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3508BF" w:rsidP="002E146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2E146C">
              <w:rPr>
                <w:rFonts w:ascii="Arial" w:hAnsi="Arial" w:cs="Arial"/>
                <w:b/>
                <w:sz w:val="22"/>
                <w:szCs w:val="22"/>
              </w:rPr>
              <w:t>Z25224B6F2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, da espletare per l’affidamento dei “lavori di ampliamento punti sportello presso il CUP del P.O. di Pescara”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2E146C"/>
    <w:rsid w:val="003508BF"/>
    <w:rsid w:val="004A3FF7"/>
    <w:rsid w:val="00540982"/>
    <w:rsid w:val="007D39B2"/>
    <w:rsid w:val="007E6F70"/>
    <w:rsid w:val="00911980"/>
    <w:rsid w:val="00925F60"/>
    <w:rsid w:val="009A5AF8"/>
    <w:rsid w:val="009E1E28"/>
    <w:rsid w:val="00C72811"/>
    <w:rsid w:val="00D3515D"/>
    <w:rsid w:val="00D44096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30</cp:revision>
  <dcterms:created xsi:type="dcterms:W3CDTF">2016-07-06T08:09:00Z</dcterms:created>
  <dcterms:modified xsi:type="dcterms:W3CDTF">2018-02-14T09:23:00Z</dcterms:modified>
</cp:coreProperties>
</file>