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19AAE" w14:textId="6131D36F" w:rsidR="000159CB" w:rsidRDefault="000159CB" w:rsidP="000159CB">
      <w:pPr>
        <w:widowControl w:val="0"/>
        <w:spacing w:before="60" w:after="60"/>
        <w:jc w:val="center"/>
        <w:rPr>
          <w:b/>
        </w:rPr>
      </w:pPr>
      <w:bookmarkStart w:id="0" w:name="_Toc485638580"/>
      <w:bookmarkStart w:id="1" w:name="_Toc393112117"/>
      <w:bookmarkStart w:id="2" w:name="_Toc393110553"/>
      <w:bookmarkStart w:id="3" w:name="_Toc392577486"/>
      <w:bookmarkStart w:id="4" w:name="_Toc391036044"/>
      <w:bookmarkStart w:id="5" w:name="_Toc391035971"/>
      <w:bookmarkStart w:id="6" w:name="_Toc380501859"/>
      <w:bookmarkStart w:id="7" w:name="_Toc501540114"/>
      <w:r w:rsidRPr="00080903">
        <w:rPr>
          <w:rFonts w:cs="Calibri"/>
          <w:b/>
          <w:szCs w:val="24"/>
          <w:lang w:eastAsia="it-IT"/>
        </w:rPr>
        <w:t>D</w:t>
      </w:r>
      <w:r w:rsidRPr="00080903">
        <w:rPr>
          <w:b/>
        </w:rPr>
        <w:t>ISCIPLINARE DI GARA</w:t>
      </w:r>
      <w:bookmarkEnd w:id="0"/>
      <w:bookmarkEnd w:id="1"/>
      <w:bookmarkEnd w:id="2"/>
      <w:bookmarkEnd w:id="3"/>
      <w:bookmarkEnd w:id="4"/>
      <w:bookmarkEnd w:id="5"/>
      <w:bookmarkEnd w:id="6"/>
      <w:bookmarkEnd w:id="7"/>
    </w:p>
    <w:p w14:paraId="6197B7C9" w14:textId="77777777" w:rsidR="00530905" w:rsidRDefault="00530905" w:rsidP="000159CB">
      <w:pPr>
        <w:widowControl w:val="0"/>
        <w:spacing w:before="60" w:after="60"/>
        <w:jc w:val="center"/>
        <w:rPr>
          <w:b/>
        </w:rPr>
      </w:pPr>
    </w:p>
    <w:p w14:paraId="76F6CDF4" w14:textId="019EC005" w:rsidR="00D13403" w:rsidRDefault="000159CB" w:rsidP="00D13403">
      <w:pPr>
        <w:spacing w:before="60" w:after="60"/>
        <w:jc w:val="center"/>
        <w:rPr>
          <w:rFonts w:cs="Calibri"/>
          <w:szCs w:val="24"/>
        </w:rPr>
      </w:pPr>
      <w:r>
        <w:rPr>
          <w:rFonts w:cs="Calibri"/>
          <w:b/>
          <w:szCs w:val="24"/>
          <w:lang w:eastAsia="it-IT"/>
        </w:rPr>
        <w:t xml:space="preserve">GARA </w:t>
      </w:r>
      <w:r w:rsidR="00F70B7F">
        <w:rPr>
          <w:rFonts w:cs="Calibri"/>
          <w:b/>
          <w:szCs w:val="24"/>
          <w:lang w:eastAsia="it-IT"/>
        </w:rPr>
        <w:t>DA ESPLETARE CON IL SISTEMA DELLA</w:t>
      </w:r>
      <w:r>
        <w:rPr>
          <w:rFonts w:cs="Calibri"/>
          <w:b/>
          <w:szCs w:val="24"/>
          <w:lang w:eastAsia="it-IT"/>
        </w:rPr>
        <w:t xml:space="preserve"> PROCEDURA </w:t>
      </w:r>
      <w:r w:rsidR="005F0949">
        <w:rPr>
          <w:rFonts w:cs="Calibri"/>
          <w:b/>
          <w:szCs w:val="24"/>
          <w:lang w:eastAsia="it-IT"/>
        </w:rPr>
        <w:t xml:space="preserve">RISTRETTA </w:t>
      </w:r>
      <w:r>
        <w:rPr>
          <w:rFonts w:cs="Calibri"/>
          <w:b/>
          <w:szCs w:val="24"/>
          <w:lang w:eastAsia="it-IT"/>
        </w:rPr>
        <w:t>PER L’</w:t>
      </w:r>
      <w:r w:rsidR="00F70B7F">
        <w:rPr>
          <w:rFonts w:cs="Calibri"/>
          <w:b/>
          <w:szCs w:val="24"/>
          <w:lang w:eastAsia="it-IT"/>
        </w:rPr>
        <w:t xml:space="preserve">AFFIDAMENTO DEL “SERVIZIO DI </w:t>
      </w:r>
      <w:r w:rsidR="005F0949">
        <w:rPr>
          <w:rFonts w:cs="Calibri"/>
          <w:b/>
          <w:szCs w:val="24"/>
          <w:lang w:eastAsia="it-IT"/>
        </w:rPr>
        <w:t>GESTIONE E MANUTENZIONE DEL SISTEMA DI CONTROLLO ACCESSI E VIDEOSORVEGLIANZA DELL’ASL DI PESCARA</w:t>
      </w:r>
      <w:r w:rsidR="00D943AD">
        <w:rPr>
          <w:rFonts w:cs="Calibri"/>
          <w:b/>
          <w:szCs w:val="24"/>
          <w:lang w:eastAsia="it-IT"/>
        </w:rPr>
        <w:t xml:space="preserve"> – CIG 947559545C</w:t>
      </w:r>
    </w:p>
    <w:p w14:paraId="75480D10" w14:textId="77777777" w:rsidR="00530905" w:rsidRDefault="00530905">
      <w:pPr>
        <w:pStyle w:val="Sommario1"/>
      </w:pPr>
    </w:p>
    <w:p w14:paraId="682A0FBA" w14:textId="77777777" w:rsidR="005B0DAF" w:rsidRDefault="005B0DAF" w:rsidP="000159CB">
      <w:pPr>
        <w:widowControl w:val="0"/>
        <w:spacing w:before="60" w:after="60"/>
        <w:jc w:val="left"/>
        <w:rPr>
          <w:rFonts w:cs="Calibri"/>
          <w:b/>
          <w:szCs w:val="24"/>
          <w:lang w:eastAsia="it-IT"/>
        </w:rPr>
      </w:pPr>
      <w:bookmarkStart w:id="8" w:name="_Toc493500867"/>
      <w:bookmarkStart w:id="9" w:name="_Toc494358965"/>
      <w:bookmarkStart w:id="10" w:name="_Toc494359014"/>
      <w:bookmarkStart w:id="11" w:name="_Toc497484932"/>
      <w:bookmarkStart w:id="12" w:name="_Toc497728130"/>
      <w:bookmarkStart w:id="13" w:name="_Toc497831524"/>
      <w:bookmarkStart w:id="14" w:name="_Toc498419716"/>
      <w:bookmarkStart w:id="15" w:name="_Toc493500868"/>
      <w:bookmarkStart w:id="16" w:name="_Toc494358966"/>
      <w:bookmarkStart w:id="17" w:name="_Toc494359015"/>
      <w:bookmarkStart w:id="18" w:name="_Toc497484933"/>
      <w:bookmarkStart w:id="19" w:name="_Toc497728131"/>
      <w:bookmarkStart w:id="20" w:name="_Toc497831525"/>
      <w:bookmarkStart w:id="21" w:name="_Toc498419717"/>
      <w:bookmarkStart w:id="22" w:name="_Toc374025745"/>
      <w:bookmarkStart w:id="23" w:name="_Toc374025834"/>
      <w:bookmarkStart w:id="24" w:name="_Toc374025928"/>
      <w:bookmarkStart w:id="25" w:name="_Toc374025981"/>
      <w:bookmarkStart w:id="26" w:name="_Toc374026426"/>
      <w:bookmarkStart w:id="27" w:name="_Toc482101429"/>
      <w:bookmarkStart w:id="28" w:name="_Toc482101544"/>
      <w:bookmarkStart w:id="29" w:name="_Toc482101719"/>
      <w:bookmarkStart w:id="30" w:name="_Toc482101812"/>
      <w:bookmarkStart w:id="31" w:name="_Toc482101906"/>
      <w:bookmarkStart w:id="32" w:name="_Toc482102001"/>
      <w:bookmarkStart w:id="33" w:name="_Toc482102096"/>
      <w:bookmarkStart w:id="34" w:name="_Toc501540115"/>
      <w:bookmarkStart w:id="35" w:name="_Toc354038170"/>
      <w:bookmarkStart w:id="36" w:name="_Toc380501861"/>
      <w:bookmarkStart w:id="37" w:name="_Toc391035973"/>
      <w:bookmarkStart w:id="38" w:name="_Toc391036046"/>
      <w:bookmarkStart w:id="39" w:name="bando"/>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A483150" w14:textId="77777777" w:rsidR="00CE1B92" w:rsidRPr="000159CB" w:rsidRDefault="000159CB" w:rsidP="000159CB">
      <w:pPr>
        <w:widowControl w:val="0"/>
        <w:spacing w:before="60" w:after="60"/>
        <w:jc w:val="left"/>
        <w:rPr>
          <w:b/>
        </w:rPr>
      </w:pPr>
      <w:r w:rsidRPr="000159CB">
        <w:rPr>
          <w:rFonts w:cs="Calibri"/>
          <w:b/>
          <w:szCs w:val="24"/>
          <w:lang w:eastAsia="it-IT"/>
        </w:rPr>
        <w:t xml:space="preserve">1. </w:t>
      </w:r>
      <w:r w:rsidRPr="000159CB">
        <w:rPr>
          <w:b/>
        </w:rPr>
        <w:t xml:space="preserve"> </w:t>
      </w:r>
      <w:r w:rsidR="00CE1B92" w:rsidRPr="000159CB">
        <w:rPr>
          <w:b/>
        </w:rPr>
        <w:t>PREMESSE</w:t>
      </w:r>
      <w:bookmarkEnd w:id="34"/>
    </w:p>
    <w:p w14:paraId="36C8040F" w14:textId="633FFD51" w:rsidR="005F0949" w:rsidRDefault="005F0949" w:rsidP="005F0949">
      <w:pPr>
        <w:pStyle w:val="Testopredefinito"/>
        <w:spacing w:after="120" w:line="276" w:lineRule="auto"/>
        <w:jc w:val="both"/>
        <w:rPr>
          <w:rFonts w:ascii="Garamond" w:hAnsi="Garamond" w:cs="Arial"/>
          <w:szCs w:val="24"/>
        </w:rPr>
      </w:pPr>
      <w:r w:rsidRPr="005F0949">
        <w:rPr>
          <w:rFonts w:ascii="Garamond" w:hAnsi="Garamond" w:cs="Calibri"/>
          <w:bCs/>
          <w:iCs/>
          <w:szCs w:val="24"/>
        </w:rPr>
        <w:t xml:space="preserve">In data </w:t>
      </w:r>
      <w:r w:rsidRPr="005F0949">
        <w:rPr>
          <w:rFonts w:ascii="Garamond" w:hAnsi="Garamond" w:cs="Arial"/>
          <w:szCs w:val="24"/>
        </w:rPr>
        <w:t>07.06.2022 è stata attivata sul MePa, tramite l’RDO n.3042244, un’indagine di mercato per individuare gli operatori economici da invitare</w:t>
      </w:r>
      <w:r>
        <w:rPr>
          <w:rFonts w:ascii="Garamond" w:hAnsi="Garamond" w:cs="Arial"/>
          <w:szCs w:val="24"/>
        </w:rPr>
        <w:t xml:space="preserve"> ad una eventuale e futura procedura di gara per l’affidamento del “Servizio di gestione e manutenzione del sistema di controllo degli accessi e videosorveglianza dell’Asl di Pescara</w:t>
      </w:r>
      <w:r w:rsidRPr="005F0949">
        <w:rPr>
          <w:rFonts w:ascii="Garamond" w:hAnsi="Garamond" w:cs="Arial"/>
          <w:szCs w:val="24"/>
        </w:rPr>
        <w:t>.</w:t>
      </w:r>
    </w:p>
    <w:p w14:paraId="65315C9F" w14:textId="2017FC95" w:rsidR="005F0949" w:rsidRPr="00BA76EF" w:rsidRDefault="005F0949" w:rsidP="005F0949">
      <w:pPr>
        <w:pStyle w:val="Testopredefinito"/>
        <w:spacing w:after="120" w:line="276" w:lineRule="auto"/>
        <w:jc w:val="both"/>
        <w:rPr>
          <w:rFonts w:ascii="Garamond" w:hAnsi="Garamond" w:cs="Arial"/>
          <w:szCs w:val="24"/>
        </w:rPr>
      </w:pPr>
      <w:r w:rsidRPr="00BA76EF">
        <w:rPr>
          <w:rFonts w:ascii="Garamond" w:hAnsi="Garamond" w:cs="Arial"/>
          <w:szCs w:val="24"/>
        </w:rPr>
        <w:t>In data</w:t>
      </w:r>
      <w:r w:rsidR="00BA76EF" w:rsidRPr="00BA76EF">
        <w:rPr>
          <w:rFonts w:ascii="Garamond" w:hAnsi="Garamond" w:cs="Arial"/>
          <w:szCs w:val="24"/>
        </w:rPr>
        <w:t xml:space="preserve"> 20.06.2022</w:t>
      </w:r>
      <w:r w:rsidRPr="00BA76EF">
        <w:rPr>
          <w:rFonts w:ascii="Garamond" w:hAnsi="Garamond" w:cs="Arial"/>
          <w:szCs w:val="24"/>
        </w:rPr>
        <w:t xml:space="preserve"> </w:t>
      </w:r>
      <w:r w:rsidR="00BA76EF" w:rsidRPr="00BA76EF">
        <w:rPr>
          <w:rFonts w:ascii="Garamond" w:hAnsi="Garamond" w:cs="Arial"/>
          <w:szCs w:val="24"/>
        </w:rPr>
        <w:t xml:space="preserve">il </w:t>
      </w:r>
      <w:r w:rsidRPr="00BA76EF">
        <w:rPr>
          <w:rFonts w:ascii="Garamond" w:hAnsi="Garamond" w:cs="Arial"/>
          <w:szCs w:val="24"/>
        </w:rPr>
        <w:t>Seggio dell’indagine di mercato in parola</w:t>
      </w:r>
      <w:r w:rsidR="00BA76EF" w:rsidRPr="00BA76EF">
        <w:rPr>
          <w:rFonts w:ascii="Garamond" w:hAnsi="Garamond" w:cs="Arial"/>
          <w:szCs w:val="24"/>
        </w:rPr>
        <w:t xml:space="preserve"> </w:t>
      </w:r>
      <w:r w:rsidRPr="00BA76EF">
        <w:rPr>
          <w:rFonts w:ascii="Garamond" w:hAnsi="Garamond" w:cs="Arial"/>
          <w:szCs w:val="24"/>
        </w:rPr>
        <w:t>individuava gli operatori economici da invitare all</w:t>
      </w:r>
      <w:r w:rsidR="00BA76EF" w:rsidRPr="00BA76EF">
        <w:rPr>
          <w:rFonts w:ascii="Garamond" w:hAnsi="Garamond" w:cs="Arial"/>
          <w:szCs w:val="24"/>
        </w:rPr>
        <w:t xml:space="preserve">’eventuale e futura procedura di gara </w:t>
      </w:r>
      <w:r w:rsidRPr="00BA76EF">
        <w:rPr>
          <w:rFonts w:ascii="Garamond" w:hAnsi="Garamond" w:cs="Arial"/>
          <w:szCs w:val="24"/>
        </w:rPr>
        <w:t xml:space="preserve">da espletare per l’affidamento del </w:t>
      </w:r>
      <w:r w:rsidR="00BA76EF" w:rsidRPr="00BA76EF">
        <w:rPr>
          <w:rFonts w:ascii="Garamond" w:hAnsi="Garamond" w:cs="Arial"/>
          <w:szCs w:val="24"/>
        </w:rPr>
        <w:t>servizio in parola.</w:t>
      </w:r>
    </w:p>
    <w:p w14:paraId="546A5FF1" w14:textId="5D31FDF4" w:rsidR="00BA76EF" w:rsidRPr="00BA76EF" w:rsidRDefault="00BA76EF" w:rsidP="00BA76EF">
      <w:pPr>
        <w:pStyle w:val="Testopredefinito"/>
        <w:spacing w:after="120" w:line="276" w:lineRule="auto"/>
        <w:jc w:val="both"/>
        <w:rPr>
          <w:rFonts w:ascii="Garamond" w:hAnsi="Garamond" w:cs="Arial"/>
          <w:szCs w:val="24"/>
        </w:rPr>
      </w:pPr>
      <w:r w:rsidRPr="00BA76EF">
        <w:rPr>
          <w:rFonts w:ascii="Garamond" w:hAnsi="Garamond" w:cs="Arial"/>
          <w:szCs w:val="24"/>
        </w:rPr>
        <w:t xml:space="preserve">Con determina n. </w:t>
      </w:r>
      <w:r w:rsidR="004B7DF4">
        <w:rPr>
          <w:rFonts w:ascii="Garamond" w:hAnsi="Garamond" w:cs="Arial"/>
          <w:szCs w:val="24"/>
        </w:rPr>
        <w:t>894</w:t>
      </w:r>
      <w:r w:rsidRPr="00BA76EF">
        <w:rPr>
          <w:rFonts w:ascii="Garamond" w:hAnsi="Garamond" w:cs="Arial"/>
          <w:szCs w:val="24"/>
        </w:rPr>
        <w:t xml:space="preserve"> del </w:t>
      </w:r>
      <w:r w:rsidR="004B7DF4">
        <w:rPr>
          <w:rFonts w:ascii="Garamond" w:hAnsi="Garamond" w:cs="Arial"/>
          <w:szCs w:val="24"/>
        </w:rPr>
        <w:t>28.10.2022</w:t>
      </w:r>
      <w:r w:rsidRPr="00BA76EF">
        <w:rPr>
          <w:rFonts w:ascii="Garamond" w:hAnsi="Garamond" w:cs="Arial"/>
          <w:szCs w:val="24"/>
        </w:rPr>
        <w:t xml:space="preserve"> l’U.O.C. Servizi Tecnici Manutentivi dell’Asl di Pescara </w:t>
      </w:r>
      <w:r w:rsidR="00EE6A07">
        <w:rPr>
          <w:rFonts w:ascii="Garamond" w:hAnsi="Garamond" w:cs="Arial"/>
          <w:szCs w:val="24"/>
        </w:rPr>
        <w:t xml:space="preserve">ha </w:t>
      </w:r>
      <w:r w:rsidRPr="00BA76EF">
        <w:rPr>
          <w:rFonts w:ascii="Garamond" w:hAnsi="Garamond" w:cs="Arial"/>
          <w:szCs w:val="24"/>
        </w:rPr>
        <w:t>indetto una procedura ristretta di cui all’art.61 del D.lgs. 50/2016, alla quale invitare</w:t>
      </w:r>
      <w:r w:rsidRPr="00BA76EF">
        <w:rPr>
          <w:rFonts w:ascii="Garamond" w:hAnsi="Garamond" w:cs="Arial"/>
          <w:bCs/>
          <w:szCs w:val="24"/>
        </w:rPr>
        <w:t xml:space="preserve"> gli operatori economici individuati a seguito dell’indagine di mercato in parola.</w:t>
      </w:r>
    </w:p>
    <w:p w14:paraId="072DBAD7" w14:textId="33013EF0" w:rsidR="00BA76EF" w:rsidRPr="00BA76EF" w:rsidRDefault="00DD214F" w:rsidP="00BA76EF">
      <w:pPr>
        <w:rPr>
          <w:rFonts w:cs="Arial"/>
          <w:lang w:eastAsia="x-none"/>
        </w:rPr>
      </w:pPr>
      <w:r w:rsidRPr="00DD214F">
        <w:rPr>
          <w:szCs w:val="24"/>
        </w:rPr>
        <w:t xml:space="preserve">L’appalto è suddiviso in </w:t>
      </w:r>
      <w:r w:rsidR="00BA76EF">
        <w:rPr>
          <w:szCs w:val="24"/>
        </w:rPr>
        <w:t xml:space="preserve">un unico lotto di gara </w:t>
      </w:r>
      <w:r w:rsidR="00BA76EF" w:rsidRPr="00BA76EF">
        <w:rPr>
          <w:rFonts w:cs="Arial"/>
          <w:lang w:val="x-none" w:eastAsia="x-none"/>
        </w:rPr>
        <w:t xml:space="preserve">in quanto </w:t>
      </w:r>
      <w:r w:rsidR="00BA76EF" w:rsidRPr="00BA76EF">
        <w:rPr>
          <w:rFonts w:cs="Arial"/>
          <w:lang w:eastAsia="x-none"/>
        </w:rPr>
        <w:t>la</w:t>
      </w:r>
      <w:r w:rsidR="00BA76EF" w:rsidRPr="00BA76EF">
        <w:rPr>
          <w:rFonts w:cs="Arial"/>
          <w:lang w:val="x-none" w:eastAsia="x-none"/>
        </w:rPr>
        <w:t xml:space="preserve"> suddivisione</w:t>
      </w:r>
      <w:r w:rsidR="00BA76EF" w:rsidRPr="00BA76EF">
        <w:rPr>
          <w:rFonts w:cs="Arial"/>
          <w:lang w:eastAsia="x-none"/>
        </w:rPr>
        <w:t xml:space="preserve"> in lotti</w:t>
      </w:r>
      <w:r w:rsidR="00BA76EF" w:rsidRPr="00BA76EF">
        <w:rPr>
          <w:rFonts w:cs="Arial"/>
          <w:lang w:val="x-none" w:eastAsia="x-none"/>
        </w:rPr>
        <w:t xml:space="preserve"> non risult</w:t>
      </w:r>
      <w:r w:rsidR="00BA76EF" w:rsidRPr="00BA76EF">
        <w:rPr>
          <w:rFonts w:cs="Arial"/>
          <w:lang w:eastAsia="x-none"/>
        </w:rPr>
        <w:t xml:space="preserve">erebbe </w:t>
      </w:r>
      <w:r w:rsidR="00BA76EF" w:rsidRPr="00BA76EF">
        <w:rPr>
          <w:rFonts w:cs="Arial"/>
          <w:lang w:val="x-none" w:eastAsia="x-none"/>
        </w:rPr>
        <w:t xml:space="preserve">economicamente conveniente, posto che l’affidamento unitario garantisce il conseguimento di migliori condizioni economiche, attraverso economie di scala, ed evita </w:t>
      </w:r>
      <w:r w:rsidR="00BA76EF" w:rsidRPr="00BA76EF">
        <w:rPr>
          <w:rFonts w:cs="Arial"/>
          <w:lang w:eastAsia="x-none"/>
        </w:rPr>
        <w:t xml:space="preserve">possibili </w:t>
      </w:r>
      <w:r w:rsidR="00BA76EF" w:rsidRPr="00BA76EF">
        <w:rPr>
          <w:rFonts w:cs="Arial"/>
          <w:lang w:val="x-none" w:eastAsia="x-none"/>
        </w:rPr>
        <w:t>rimbalzi di responsabilità fra una pluralità di appaltatori</w:t>
      </w:r>
      <w:r w:rsidR="00BA76EF">
        <w:rPr>
          <w:rFonts w:cs="Arial"/>
          <w:lang w:eastAsia="x-none"/>
        </w:rPr>
        <w:t>.</w:t>
      </w:r>
    </w:p>
    <w:p w14:paraId="11A4FB62" w14:textId="22066945" w:rsidR="00DD214F" w:rsidRDefault="00DD214F" w:rsidP="00DD214F">
      <w:pPr>
        <w:pStyle w:val="Testocommento"/>
        <w:spacing w:before="60" w:after="60"/>
        <w:rPr>
          <w:rFonts w:cs="Calibri"/>
          <w:bCs/>
          <w:iCs/>
          <w:sz w:val="24"/>
          <w:szCs w:val="24"/>
          <w:lang w:val="it-IT" w:eastAsia="it-IT"/>
        </w:rPr>
      </w:pPr>
      <w:r>
        <w:rPr>
          <w:rFonts w:cs="Calibri"/>
          <w:bCs/>
          <w:iCs/>
          <w:sz w:val="24"/>
          <w:szCs w:val="24"/>
          <w:lang w:val="it-IT" w:eastAsia="it-IT"/>
        </w:rPr>
        <w:t xml:space="preserve">L’affidamento </w:t>
      </w:r>
      <w:r w:rsidRPr="00710B93">
        <w:rPr>
          <w:rFonts w:cs="Calibri"/>
          <w:bCs/>
          <w:iCs/>
          <w:sz w:val="24"/>
          <w:szCs w:val="24"/>
          <w:lang w:eastAsia="it-IT"/>
        </w:rPr>
        <w:t>avverrà</w:t>
      </w:r>
      <w:r w:rsidR="00BA76EF">
        <w:rPr>
          <w:rFonts w:cs="Calibri"/>
          <w:bCs/>
          <w:iCs/>
          <w:sz w:val="24"/>
          <w:szCs w:val="24"/>
          <w:lang w:val="it-IT" w:eastAsia="it-IT"/>
        </w:rPr>
        <w:t xml:space="preserve"> </w:t>
      </w:r>
      <w:r w:rsidRPr="00710B93">
        <w:rPr>
          <w:rFonts w:cs="Calibri"/>
          <w:bCs/>
          <w:iCs/>
          <w:sz w:val="24"/>
          <w:szCs w:val="24"/>
          <w:lang w:eastAsia="it-IT"/>
        </w:rPr>
        <w:t xml:space="preserve">con </w:t>
      </w:r>
      <w:r>
        <w:rPr>
          <w:rFonts w:cs="Calibri"/>
          <w:bCs/>
          <w:iCs/>
          <w:sz w:val="24"/>
          <w:szCs w:val="24"/>
          <w:lang w:val="it-IT" w:eastAsia="it-IT"/>
        </w:rPr>
        <w:t xml:space="preserve">applicazione del </w:t>
      </w:r>
      <w:r w:rsidRPr="00710B93">
        <w:rPr>
          <w:rFonts w:cs="Calibri"/>
          <w:bCs/>
          <w:iCs/>
          <w:sz w:val="24"/>
          <w:szCs w:val="24"/>
          <w:lang w:eastAsia="it-IT"/>
        </w:rPr>
        <w:t>criterio dell’offerta economicamente più vantaggiosa</w:t>
      </w:r>
      <w:r>
        <w:rPr>
          <w:rFonts w:cs="Calibri"/>
          <w:bCs/>
          <w:iCs/>
          <w:sz w:val="24"/>
          <w:szCs w:val="24"/>
          <w:lang w:val="it-IT" w:eastAsia="it-IT"/>
        </w:rPr>
        <w:t xml:space="preserve"> individuata sulla base del miglior rapporto qualità prezzo</w:t>
      </w:r>
      <w:r w:rsidRPr="00710B93">
        <w:rPr>
          <w:rFonts w:cs="Calibri"/>
          <w:bCs/>
          <w:iCs/>
          <w:sz w:val="24"/>
          <w:szCs w:val="24"/>
          <w:lang w:eastAsia="it-IT"/>
        </w:rPr>
        <w:t xml:space="preserve">, ai sensi degli </w:t>
      </w:r>
      <w:r>
        <w:rPr>
          <w:rFonts w:cs="Calibri"/>
          <w:bCs/>
          <w:iCs/>
          <w:sz w:val="24"/>
          <w:szCs w:val="24"/>
          <w:lang w:eastAsia="it-IT"/>
        </w:rPr>
        <w:t xml:space="preserve">artt. 60 e 95 del d.lgs. 18 aprile 2016 n. 50 </w:t>
      </w:r>
      <w:r>
        <w:rPr>
          <w:rFonts w:cs="Calibri"/>
          <w:bCs/>
          <w:iCs/>
          <w:sz w:val="24"/>
          <w:szCs w:val="24"/>
          <w:lang w:val="it-IT" w:eastAsia="it-IT"/>
        </w:rPr>
        <w:t>– Codice dei contratti pubblici</w:t>
      </w:r>
      <w:r w:rsidRPr="00400DC2">
        <w:rPr>
          <w:rFonts w:cs="Calibri"/>
          <w:bCs/>
          <w:iCs/>
          <w:color w:val="7030A0"/>
          <w:sz w:val="24"/>
          <w:szCs w:val="24"/>
          <w:lang w:eastAsia="it-IT"/>
        </w:rPr>
        <w:t xml:space="preserve"> </w:t>
      </w:r>
      <w:r w:rsidRPr="00273086">
        <w:rPr>
          <w:rFonts w:cs="Calibri"/>
          <w:bCs/>
          <w:iCs/>
          <w:sz w:val="24"/>
          <w:szCs w:val="24"/>
          <w:lang w:eastAsia="it-IT"/>
        </w:rPr>
        <w:t>(nel prosieguo</w:t>
      </w:r>
      <w:r>
        <w:rPr>
          <w:rFonts w:cs="Calibri"/>
          <w:bCs/>
          <w:iCs/>
          <w:sz w:val="24"/>
          <w:szCs w:val="24"/>
          <w:lang w:val="it-IT" w:eastAsia="it-IT"/>
        </w:rPr>
        <w:t>:</w:t>
      </w:r>
      <w:r w:rsidRPr="00710B93">
        <w:rPr>
          <w:rFonts w:cs="Calibri"/>
          <w:bCs/>
          <w:iCs/>
          <w:sz w:val="24"/>
          <w:szCs w:val="24"/>
          <w:lang w:eastAsia="it-IT"/>
        </w:rPr>
        <w:t xml:space="preserve"> Codice). </w:t>
      </w:r>
    </w:p>
    <w:p w14:paraId="014C9CA5" w14:textId="38AFDB5D" w:rsidR="005533B1" w:rsidRPr="00C860BB" w:rsidRDefault="00916A27" w:rsidP="00330625">
      <w:pPr>
        <w:tabs>
          <w:tab w:val="left" w:pos="360"/>
        </w:tabs>
        <w:spacing w:before="60" w:after="240"/>
        <w:rPr>
          <w:rFonts w:cs="Calibri"/>
          <w:bCs/>
          <w:iCs/>
          <w:szCs w:val="24"/>
          <w:lang w:eastAsia="it-IT"/>
        </w:rPr>
      </w:pPr>
      <w:r w:rsidRPr="000159CB">
        <w:rPr>
          <w:rFonts w:cs="Calibri"/>
          <w:bCs/>
          <w:iCs/>
          <w:szCs w:val="24"/>
          <w:lang w:eastAsia="it-IT"/>
        </w:rPr>
        <w:t xml:space="preserve">Il Responsabile del procedimento, ai sensi dell’art. 31 del </w:t>
      </w:r>
      <w:r w:rsidR="0047604A" w:rsidRPr="000159CB">
        <w:rPr>
          <w:rFonts w:cs="Calibri"/>
          <w:bCs/>
          <w:iCs/>
          <w:szCs w:val="24"/>
          <w:lang w:eastAsia="it-IT"/>
        </w:rPr>
        <w:t>Codice</w:t>
      </w:r>
      <w:r w:rsidR="00FC752E">
        <w:rPr>
          <w:rFonts w:cs="Calibri"/>
          <w:bCs/>
          <w:iCs/>
          <w:szCs w:val="24"/>
          <w:lang w:eastAsia="it-IT"/>
        </w:rPr>
        <w:t>,</w:t>
      </w:r>
      <w:r w:rsidRPr="000159CB">
        <w:rPr>
          <w:rFonts w:cs="Calibri"/>
          <w:bCs/>
          <w:iCs/>
          <w:szCs w:val="24"/>
          <w:lang w:eastAsia="it-IT"/>
        </w:rPr>
        <w:t xml:space="preserve"> è </w:t>
      </w:r>
      <w:r w:rsidR="00DD214F">
        <w:rPr>
          <w:rFonts w:cs="Calibri"/>
          <w:bCs/>
          <w:iCs/>
          <w:szCs w:val="24"/>
          <w:lang w:eastAsia="it-IT"/>
        </w:rPr>
        <w:t xml:space="preserve">l’Ing. </w:t>
      </w:r>
      <w:r w:rsidR="003513FB">
        <w:rPr>
          <w:rFonts w:cs="Calibri"/>
          <w:bCs/>
          <w:iCs/>
          <w:szCs w:val="24"/>
          <w:lang w:eastAsia="it-IT"/>
        </w:rPr>
        <w:t>Luigi Lauriola</w:t>
      </w:r>
      <w:r w:rsidR="00DD214F">
        <w:rPr>
          <w:rFonts w:cs="Calibri"/>
          <w:bCs/>
          <w:iCs/>
          <w:szCs w:val="24"/>
          <w:lang w:eastAsia="it-IT"/>
        </w:rPr>
        <w:t>, Dir</w:t>
      </w:r>
      <w:r w:rsidR="003513FB">
        <w:rPr>
          <w:rFonts w:cs="Calibri"/>
          <w:bCs/>
          <w:iCs/>
          <w:szCs w:val="24"/>
          <w:lang w:eastAsia="it-IT"/>
        </w:rPr>
        <w:t>igente Tecnico</w:t>
      </w:r>
      <w:r w:rsidR="00DD214F">
        <w:rPr>
          <w:rFonts w:cs="Calibri"/>
          <w:bCs/>
          <w:iCs/>
          <w:szCs w:val="24"/>
          <w:lang w:eastAsia="it-IT"/>
        </w:rPr>
        <w:t xml:space="preserve"> dell’U.O.</w:t>
      </w:r>
      <w:r w:rsidR="00EE6A07">
        <w:rPr>
          <w:rFonts w:cs="Calibri"/>
          <w:bCs/>
          <w:iCs/>
          <w:szCs w:val="24"/>
          <w:lang w:eastAsia="it-IT"/>
        </w:rPr>
        <w:t>S.D. Progettazioni e Nuove Realizzazioni</w:t>
      </w:r>
      <w:r w:rsidR="007027A9" w:rsidRPr="000159CB">
        <w:rPr>
          <w:rFonts w:cs="Calibri"/>
          <w:bCs/>
          <w:i/>
          <w:iCs/>
          <w:szCs w:val="24"/>
          <w:lang w:eastAsia="it-IT"/>
        </w:rPr>
        <w:t>.</w:t>
      </w:r>
      <w:bookmarkStart w:id="40" w:name="_Toc482101909"/>
      <w:bookmarkEnd w:id="40"/>
      <w:r w:rsidR="00C860BB">
        <w:rPr>
          <w:rFonts w:cs="Calibri"/>
          <w:bCs/>
          <w:i/>
          <w:iCs/>
          <w:szCs w:val="24"/>
          <w:lang w:eastAsia="it-IT"/>
        </w:rPr>
        <w:t xml:space="preserve"> </w:t>
      </w:r>
      <w:r w:rsidR="00C860BB" w:rsidRPr="00CF6407">
        <w:rPr>
          <w:rFonts w:cs="Calibri"/>
          <w:bCs/>
          <w:iCs/>
          <w:szCs w:val="24"/>
          <w:lang w:eastAsia="it-IT"/>
        </w:rPr>
        <w:t>Il DEC è</w:t>
      </w:r>
      <w:r w:rsidR="00CF6407" w:rsidRPr="00CF6407">
        <w:rPr>
          <w:rFonts w:cs="Calibri"/>
          <w:bCs/>
          <w:iCs/>
          <w:szCs w:val="24"/>
          <w:lang w:eastAsia="it-IT"/>
        </w:rPr>
        <w:t xml:space="preserve"> il Geom. Achille De Flaviis, collaboratore tecnico U</w:t>
      </w:r>
      <w:r w:rsidR="003513FB">
        <w:rPr>
          <w:rFonts w:cs="Calibri"/>
          <w:bCs/>
          <w:iCs/>
          <w:szCs w:val="24"/>
          <w:lang w:eastAsia="it-IT"/>
        </w:rPr>
        <w:t>.</w:t>
      </w:r>
      <w:r w:rsidR="00CF6407" w:rsidRPr="00CF6407">
        <w:rPr>
          <w:rFonts w:cs="Calibri"/>
          <w:bCs/>
          <w:iCs/>
          <w:szCs w:val="24"/>
          <w:lang w:eastAsia="it-IT"/>
        </w:rPr>
        <w:t>O</w:t>
      </w:r>
      <w:r w:rsidR="003513FB">
        <w:rPr>
          <w:rFonts w:cs="Calibri"/>
          <w:bCs/>
          <w:iCs/>
          <w:szCs w:val="24"/>
          <w:lang w:eastAsia="it-IT"/>
        </w:rPr>
        <w:t>.</w:t>
      </w:r>
      <w:r w:rsidR="00CF6407" w:rsidRPr="00CF6407">
        <w:rPr>
          <w:rFonts w:cs="Calibri"/>
          <w:bCs/>
          <w:iCs/>
          <w:szCs w:val="24"/>
          <w:lang w:eastAsia="it-IT"/>
        </w:rPr>
        <w:t>S</w:t>
      </w:r>
      <w:r w:rsidR="003513FB">
        <w:rPr>
          <w:rFonts w:cs="Calibri"/>
          <w:bCs/>
          <w:iCs/>
          <w:szCs w:val="24"/>
          <w:lang w:eastAsia="it-IT"/>
        </w:rPr>
        <w:t>.</w:t>
      </w:r>
      <w:r w:rsidR="00CF6407" w:rsidRPr="00CF6407">
        <w:rPr>
          <w:rFonts w:cs="Calibri"/>
          <w:bCs/>
          <w:iCs/>
          <w:szCs w:val="24"/>
          <w:lang w:eastAsia="it-IT"/>
        </w:rPr>
        <w:t>D</w:t>
      </w:r>
      <w:r w:rsidR="003513FB">
        <w:rPr>
          <w:rFonts w:cs="Calibri"/>
          <w:bCs/>
          <w:iCs/>
          <w:szCs w:val="24"/>
          <w:lang w:eastAsia="it-IT"/>
        </w:rPr>
        <w:t>.</w:t>
      </w:r>
      <w:r w:rsidR="00CF6407" w:rsidRPr="00CF6407">
        <w:rPr>
          <w:rFonts w:cs="Calibri"/>
          <w:bCs/>
          <w:iCs/>
          <w:szCs w:val="24"/>
          <w:lang w:eastAsia="it-IT"/>
        </w:rPr>
        <w:t xml:space="preserve"> Progettazione e Nuove Realizzazioni.</w:t>
      </w:r>
    </w:p>
    <w:p w14:paraId="732228B3" w14:textId="77777777" w:rsidR="00D00BD1" w:rsidRPr="005533B1" w:rsidRDefault="000159CB" w:rsidP="005533B1">
      <w:pPr>
        <w:tabs>
          <w:tab w:val="left" w:pos="360"/>
        </w:tabs>
        <w:spacing w:before="60" w:after="60"/>
        <w:rPr>
          <w:b/>
        </w:rPr>
      </w:pPr>
      <w:r w:rsidRPr="005533B1">
        <w:rPr>
          <w:b/>
        </w:rPr>
        <w:t>2.</w:t>
      </w:r>
      <w:r w:rsidR="00D00BD1" w:rsidRPr="005533B1">
        <w:rPr>
          <w:b/>
        </w:rPr>
        <w:t xml:space="preserve"> SISTEMA TELEMATICO</w:t>
      </w:r>
    </w:p>
    <w:p w14:paraId="0080552A" w14:textId="61EA4B17" w:rsidR="00D00BD1" w:rsidRDefault="00D00BD1" w:rsidP="00D00BD1">
      <w:pPr>
        <w:autoSpaceDE w:val="0"/>
        <w:autoSpaceDN w:val="0"/>
        <w:adjustRightInd w:val="0"/>
        <w:spacing w:line="360" w:lineRule="auto"/>
        <w:rPr>
          <w:rFonts w:cstheme="majorHAnsi"/>
          <w:szCs w:val="24"/>
        </w:rPr>
      </w:pPr>
      <w:r w:rsidRPr="00D00BD1">
        <w:rPr>
          <w:rFonts w:cstheme="majorHAnsi"/>
          <w:szCs w:val="24"/>
        </w:rPr>
        <w:t xml:space="preserve">La procedura di gara </w:t>
      </w:r>
      <w:r>
        <w:rPr>
          <w:rFonts w:cstheme="majorHAnsi"/>
          <w:szCs w:val="24"/>
        </w:rPr>
        <w:t>verrà</w:t>
      </w:r>
      <w:r w:rsidRPr="00D00BD1">
        <w:rPr>
          <w:rFonts w:cstheme="majorHAnsi"/>
          <w:szCs w:val="24"/>
        </w:rPr>
        <w:t xml:space="preserve"> espletata </w:t>
      </w:r>
      <w:r>
        <w:rPr>
          <w:rFonts w:cstheme="majorHAnsi"/>
          <w:szCs w:val="24"/>
        </w:rPr>
        <w:t>sulla</w:t>
      </w:r>
      <w:r w:rsidR="00FC752E">
        <w:rPr>
          <w:rFonts w:cstheme="majorHAnsi"/>
          <w:szCs w:val="24"/>
        </w:rPr>
        <w:t xml:space="preserve"> Piattaforma </w:t>
      </w:r>
      <w:r w:rsidR="00EE6A07">
        <w:rPr>
          <w:rFonts w:cstheme="majorHAnsi"/>
          <w:szCs w:val="24"/>
        </w:rPr>
        <w:t xml:space="preserve">del MePa </w:t>
      </w:r>
      <w:r w:rsidRPr="00D00BD1">
        <w:rPr>
          <w:rFonts w:cstheme="majorHAnsi"/>
          <w:szCs w:val="24"/>
        </w:rPr>
        <w:t>con modalità telematica</w:t>
      </w:r>
      <w:r>
        <w:rPr>
          <w:rFonts w:cstheme="majorHAnsi"/>
          <w:szCs w:val="24"/>
        </w:rPr>
        <w:t>.</w:t>
      </w:r>
    </w:p>
    <w:p w14:paraId="564FEE1E" w14:textId="77777777" w:rsidR="00D00BD1" w:rsidRPr="00D00BD1" w:rsidRDefault="00D00BD1" w:rsidP="00D00BD1">
      <w:pPr>
        <w:autoSpaceDE w:val="0"/>
        <w:autoSpaceDN w:val="0"/>
        <w:adjustRightInd w:val="0"/>
        <w:spacing w:line="360" w:lineRule="auto"/>
        <w:rPr>
          <w:rFonts w:cstheme="majorHAnsi"/>
          <w:szCs w:val="24"/>
        </w:rPr>
      </w:pPr>
      <w:r>
        <w:rPr>
          <w:rFonts w:cstheme="majorHAnsi"/>
          <w:szCs w:val="24"/>
        </w:rPr>
        <w:t>V</w:t>
      </w:r>
      <w:r w:rsidRPr="00D00BD1">
        <w:rPr>
          <w:rFonts w:cstheme="majorHAnsi"/>
          <w:szCs w:val="24"/>
        </w:rPr>
        <w:t>erranno gestite</w:t>
      </w:r>
      <w:r>
        <w:rPr>
          <w:rFonts w:cstheme="majorHAnsi"/>
          <w:szCs w:val="24"/>
        </w:rPr>
        <w:t xml:space="preserve"> dalla Piattaforma</w:t>
      </w:r>
      <w:r w:rsidRPr="00D00BD1">
        <w:rPr>
          <w:rFonts w:cstheme="majorHAnsi"/>
          <w:szCs w:val="24"/>
        </w:rPr>
        <w:t xml:space="preserve"> le fasi di presentazione dell’offerta e di aggiudicazione, oltre che gli scambi di informazioni e comunicazioni il tutto in conformità </w:t>
      </w:r>
      <w:r w:rsidRPr="00D00BD1">
        <w:rPr>
          <w:rFonts w:eastAsia="Calibri,Bold" w:cs="Calibri"/>
          <w:color w:val="000000"/>
          <w:szCs w:val="24"/>
        </w:rPr>
        <w:t>all’art. 40 e alle prescrizioni di cui all’art.58 del Codice e nel rispetto delle disposizioni di cui al D.lgs. n. 82/2005 e con le modalità specificate nel “Disciplinare telematico” al quale si rimanda.</w:t>
      </w:r>
    </w:p>
    <w:p w14:paraId="60CC79F4" w14:textId="0C350418" w:rsidR="00D00BD1" w:rsidRPr="00D00BD1" w:rsidRDefault="00D00BD1" w:rsidP="00D00BD1">
      <w:pPr>
        <w:autoSpaceDE w:val="0"/>
        <w:autoSpaceDN w:val="0"/>
        <w:adjustRightInd w:val="0"/>
        <w:spacing w:line="360" w:lineRule="auto"/>
        <w:rPr>
          <w:rFonts w:eastAsia="Calibri,Bold" w:cs="Calibri"/>
          <w:color w:val="000000"/>
          <w:szCs w:val="24"/>
        </w:rPr>
      </w:pPr>
      <w:r w:rsidRPr="00D00BD1">
        <w:rPr>
          <w:rFonts w:eastAsia="Calibri,Bold" w:cs="Calibri"/>
          <w:color w:val="000000"/>
          <w:szCs w:val="24"/>
        </w:rPr>
        <w:t>È in ogni caso responsabilità dei concorrenti far pervenire</w:t>
      </w:r>
      <w:r w:rsidR="00B8278F">
        <w:rPr>
          <w:rFonts w:eastAsia="Calibri,Bold" w:cs="Calibri"/>
          <w:color w:val="000000"/>
          <w:szCs w:val="24"/>
        </w:rPr>
        <w:t xml:space="preserve"> tempestivamente</w:t>
      </w:r>
      <w:r w:rsidRPr="00D00BD1">
        <w:rPr>
          <w:rFonts w:eastAsia="Calibri,Bold" w:cs="Calibri"/>
          <w:color w:val="000000"/>
          <w:szCs w:val="24"/>
        </w:rPr>
        <w:t xml:space="preserve"> al</w:t>
      </w:r>
      <w:r w:rsidR="00EE6A07">
        <w:rPr>
          <w:rFonts w:eastAsia="Calibri,Bold" w:cs="Calibri"/>
          <w:color w:val="000000"/>
          <w:szCs w:val="24"/>
        </w:rPr>
        <w:t xml:space="preserve"> MePa</w:t>
      </w:r>
      <w:r w:rsidR="00B8278F">
        <w:rPr>
          <w:rFonts w:eastAsia="Calibri,Bold" w:cs="Calibri"/>
          <w:color w:val="000000"/>
          <w:szCs w:val="24"/>
        </w:rPr>
        <w:t xml:space="preserve"> </w:t>
      </w:r>
      <w:r w:rsidRPr="00D00BD1">
        <w:rPr>
          <w:rFonts w:eastAsia="Calibri,Bold" w:cs="Calibri"/>
          <w:color w:val="000000"/>
          <w:szCs w:val="24"/>
        </w:rPr>
        <w:t>tutti i documenti e le informazioni richieste per la partecipazione alla gara, pena l’esclusione dalla procedura.</w:t>
      </w:r>
    </w:p>
    <w:p w14:paraId="1F6F6D6B" w14:textId="77777777" w:rsidR="00D00BD1" w:rsidRPr="00D00BD1" w:rsidRDefault="00D00BD1" w:rsidP="00D00BD1">
      <w:pPr>
        <w:autoSpaceDE w:val="0"/>
        <w:autoSpaceDN w:val="0"/>
        <w:adjustRightInd w:val="0"/>
        <w:spacing w:line="360" w:lineRule="auto"/>
        <w:rPr>
          <w:rFonts w:eastAsia="Calibri,Bold" w:cs="Calibri"/>
          <w:color w:val="000000"/>
          <w:szCs w:val="24"/>
        </w:rPr>
      </w:pPr>
      <w:r w:rsidRPr="00D00BD1">
        <w:rPr>
          <w:rFonts w:eastAsia="Calibri,Bold" w:cs="Calibri"/>
          <w:color w:val="000000"/>
          <w:szCs w:val="24"/>
        </w:rPr>
        <w:t xml:space="preserve">Tutti gli utenti, con l’utilizzazione della Piattaforma esonerano il Gestore del Sistema e l’Amministrazione da ogni responsabilità relativa a qualsivoglia malfunzionamento o difetto relativo ai servizi di connettività necessari a raggiungere, attraverso la rete pubblica di telecomunicazioni, il Sistema medesimo. Ove possibile il Gestore del Sistema comunicherà anticipatamente agli utenti del Sistema gli interventi di </w:t>
      </w:r>
      <w:r w:rsidRPr="00D00BD1">
        <w:rPr>
          <w:rFonts w:eastAsia="Calibri,Bold" w:cs="Calibri"/>
          <w:color w:val="000000"/>
          <w:szCs w:val="24"/>
        </w:rPr>
        <w:lastRenderedPageBreak/>
        <w:t>manutenzione sul Sistema stesso. Gli utenti del Sistema, in ogni caso, prendono atto ed accettano che l’accesso al Sistema utilizzato per la presente procedura potrà essere sospeso o limitato per l’effettuazione di interventi tecnici volti a ripristinarne o migliorarne il funzionamento o la sicurezza.</w:t>
      </w:r>
    </w:p>
    <w:p w14:paraId="51C576B7" w14:textId="0E41FC55" w:rsidR="00D00BD1" w:rsidRPr="00D00BD1" w:rsidRDefault="00D00BD1" w:rsidP="00EE6A07">
      <w:pPr>
        <w:spacing w:line="360" w:lineRule="auto"/>
        <w:rPr>
          <w:rFonts w:eastAsia="Calibri,Bold" w:cs="Calibri"/>
          <w:color w:val="000000"/>
          <w:szCs w:val="24"/>
        </w:rPr>
      </w:pPr>
      <w:r w:rsidRPr="00D00BD1">
        <w:rPr>
          <w:rFonts w:eastAsia="Calibri,Bold" w:cs="Calibri"/>
          <w:color w:val="000000"/>
          <w:szCs w:val="24"/>
        </w:rPr>
        <w:t>L’offerta per la presente procedura deve essere presentata esclusivamente attraverso il Sistema, e quindi per via telematica mediante l’invio di documenti elettronici sottoscritti con firma digitale, ove espressamente previsto</w:t>
      </w:r>
      <w:r w:rsidR="00B8278F">
        <w:rPr>
          <w:rFonts w:eastAsia="Calibri,Bold" w:cs="Calibri"/>
          <w:color w:val="000000"/>
          <w:szCs w:val="24"/>
        </w:rPr>
        <w:t>.</w:t>
      </w:r>
      <w:r w:rsidRPr="00D00BD1">
        <w:rPr>
          <w:rFonts w:eastAsia="Calibri,Bold" w:cs="Calibri"/>
          <w:color w:val="000000"/>
          <w:szCs w:val="24"/>
        </w:rPr>
        <w:t xml:space="preserve"> </w:t>
      </w:r>
    </w:p>
    <w:p w14:paraId="1F6839C1" w14:textId="77777777" w:rsidR="00B8278F" w:rsidRDefault="00D00BD1" w:rsidP="00B8278F">
      <w:pPr>
        <w:autoSpaceDE w:val="0"/>
        <w:autoSpaceDN w:val="0"/>
        <w:adjustRightInd w:val="0"/>
        <w:spacing w:after="240" w:line="360" w:lineRule="auto"/>
        <w:rPr>
          <w:rFonts w:eastAsia="Calibri,Bold" w:cs="Calibri"/>
          <w:color w:val="000000"/>
          <w:szCs w:val="24"/>
        </w:rPr>
      </w:pPr>
      <w:r w:rsidRPr="00D00BD1">
        <w:rPr>
          <w:rFonts w:eastAsia="Calibri,Bold" w:cs="Calibri"/>
          <w:color w:val="000000"/>
          <w:szCs w:val="24"/>
        </w:rPr>
        <w:t>L’accesso, l’utilizzo del Sistema e la partecipazione alla procedura comportano l’accettazione incondizionata di tutti i termini, le condizioni di utilizzo e le avvertenze contenute nel Disciplinare Telematico</w:t>
      </w:r>
      <w:r w:rsidR="00B8278F">
        <w:rPr>
          <w:rFonts w:eastAsia="Calibri,Bold" w:cs="Calibri"/>
          <w:color w:val="000000"/>
          <w:szCs w:val="24"/>
        </w:rPr>
        <w:t>.</w:t>
      </w:r>
    </w:p>
    <w:p w14:paraId="7C7C55EF" w14:textId="77777777" w:rsidR="00BF3D53" w:rsidRPr="00B8278F" w:rsidRDefault="00B8278F" w:rsidP="00B8278F">
      <w:pPr>
        <w:autoSpaceDE w:val="0"/>
        <w:autoSpaceDN w:val="0"/>
        <w:adjustRightInd w:val="0"/>
        <w:spacing w:line="360" w:lineRule="auto"/>
        <w:rPr>
          <w:b/>
        </w:rPr>
      </w:pPr>
      <w:r w:rsidRPr="00B8278F">
        <w:rPr>
          <w:b/>
        </w:rPr>
        <w:t>3.</w:t>
      </w:r>
      <w:r w:rsidR="000159CB" w:rsidRPr="00B8278F">
        <w:rPr>
          <w:b/>
        </w:rPr>
        <w:t xml:space="preserve"> </w:t>
      </w:r>
      <w:bookmarkStart w:id="41" w:name="_Toc501540116"/>
      <w:r w:rsidR="00BF3D53" w:rsidRPr="00B8278F">
        <w:rPr>
          <w:b/>
        </w:rPr>
        <w:t>DOCUMENTAZIONE DI GARA</w:t>
      </w:r>
      <w:r w:rsidR="00950481" w:rsidRPr="00B8278F">
        <w:rPr>
          <w:b/>
        </w:rPr>
        <w:t>,</w:t>
      </w:r>
      <w:r w:rsidR="00BF3D53" w:rsidRPr="00B8278F">
        <w:rPr>
          <w:b/>
        </w:rPr>
        <w:t xml:space="preserve"> CHIARIMENTI</w:t>
      </w:r>
      <w:r w:rsidR="00950481" w:rsidRPr="00B8278F">
        <w:rPr>
          <w:b/>
        </w:rPr>
        <w:t xml:space="preserve"> E COMUNICAZIONI.</w:t>
      </w:r>
      <w:bookmarkEnd w:id="41"/>
    </w:p>
    <w:p w14:paraId="48F9B433" w14:textId="77777777" w:rsidR="00950481" w:rsidRPr="00950481" w:rsidRDefault="002B046E" w:rsidP="00A6760D">
      <w:pPr>
        <w:pStyle w:val="Titolo3"/>
        <w:numPr>
          <w:ilvl w:val="1"/>
          <w:numId w:val="16"/>
        </w:numPr>
      </w:pPr>
      <w:bookmarkStart w:id="42" w:name="_Toc501540117"/>
      <w:r>
        <w:rPr>
          <w:lang w:val="it-IT"/>
        </w:rPr>
        <w:t>D</w:t>
      </w:r>
      <w:r w:rsidR="00950481" w:rsidRPr="00950481">
        <w:t>ocument</w:t>
      </w:r>
      <w:r w:rsidR="00AB7853">
        <w:rPr>
          <w:lang w:val="it-IT"/>
        </w:rPr>
        <w:t>AZIONE</w:t>
      </w:r>
      <w:r w:rsidR="00950481" w:rsidRPr="00950481">
        <w:t xml:space="preserve"> di gara</w:t>
      </w:r>
      <w:bookmarkEnd w:id="42"/>
    </w:p>
    <w:p w14:paraId="2E82E477" w14:textId="77777777" w:rsidR="00B8278F" w:rsidRPr="00B8278F" w:rsidRDefault="00B8278F" w:rsidP="00B8278F">
      <w:pPr>
        <w:autoSpaceDE w:val="0"/>
        <w:autoSpaceDN w:val="0"/>
        <w:adjustRightInd w:val="0"/>
        <w:rPr>
          <w:rFonts w:eastAsia="Calibri,Bold" w:cs="Calibri"/>
          <w:color w:val="000000"/>
          <w:szCs w:val="24"/>
        </w:rPr>
      </w:pPr>
      <w:bookmarkStart w:id="43" w:name="_Toc392577488"/>
      <w:bookmarkStart w:id="44" w:name="_Toc393110555"/>
      <w:bookmarkStart w:id="45" w:name="_Toc393112119"/>
      <w:bookmarkStart w:id="46" w:name="_Toc393187836"/>
      <w:bookmarkStart w:id="47" w:name="_Toc393272592"/>
      <w:bookmarkStart w:id="48" w:name="_Toc393272650"/>
      <w:bookmarkStart w:id="49" w:name="_Toc393283166"/>
      <w:bookmarkStart w:id="50" w:name="_Toc393700825"/>
      <w:bookmarkStart w:id="51" w:name="_Toc393706898"/>
      <w:bookmarkStart w:id="52" w:name="_Toc397346813"/>
      <w:bookmarkStart w:id="53" w:name="_Toc397422854"/>
      <w:bookmarkStart w:id="54" w:name="_Toc403471261"/>
      <w:bookmarkStart w:id="55" w:name="_Toc406058367"/>
      <w:bookmarkStart w:id="56" w:name="_Toc406754168"/>
      <w:bookmarkStart w:id="57" w:name="_Toc416423353"/>
      <w:bookmarkStart w:id="58" w:name="_Ref498597801"/>
      <w:bookmarkStart w:id="59" w:name="_Toc501540120"/>
      <w:r w:rsidRPr="00B8278F">
        <w:rPr>
          <w:rFonts w:eastAsia="Calibri,Bold" w:cs="Calibri"/>
          <w:color w:val="000000"/>
          <w:szCs w:val="24"/>
        </w:rPr>
        <w:t>La documentazione di gara comprende:</w:t>
      </w:r>
    </w:p>
    <w:p w14:paraId="458D439E" w14:textId="33F4C970" w:rsidR="00B8278F" w:rsidRPr="00B8278F" w:rsidRDefault="00B8278F" w:rsidP="00B8278F">
      <w:pPr>
        <w:pStyle w:val="Paragrafoelenco"/>
        <w:autoSpaceDE w:val="0"/>
        <w:autoSpaceDN w:val="0"/>
        <w:adjustRightInd w:val="0"/>
        <w:ind w:left="360"/>
        <w:rPr>
          <w:rFonts w:eastAsia="Calibri,Bold" w:cs="Calibri"/>
          <w:color w:val="000000"/>
          <w:szCs w:val="24"/>
        </w:rPr>
      </w:pPr>
      <w:r w:rsidRPr="00B8278F">
        <w:rPr>
          <w:rFonts w:eastAsia="Calibri,Bold" w:cs="Calibri"/>
          <w:color w:val="000000"/>
          <w:szCs w:val="24"/>
        </w:rPr>
        <w:t>1) Disciplinare di gara;</w:t>
      </w:r>
    </w:p>
    <w:p w14:paraId="469D5DA4" w14:textId="71DFBF12" w:rsidR="00B8278F" w:rsidRDefault="00B52587" w:rsidP="00B8278F">
      <w:pPr>
        <w:pStyle w:val="Paragrafoelenco"/>
        <w:autoSpaceDE w:val="0"/>
        <w:autoSpaceDN w:val="0"/>
        <w:adjustRightInd w:val="0"/>
        <w:ind w:left="360"/>
        <w:rPr>
          <w:rFonts w:eastAsia="Calibri,Bold" w:cs="Calibri"/>
          <w:color w:val="000000"/>
          <w:szCs w:val="24"/>
        </w:rPr>
      </w:pPr>
      <w:r>
        <w:rPr>
          <w:rFonts w:eastAsia="Calibri,Bold" w:cs="Calibri"/>
          <w:color w:val="000000"/>
          <w:szCs w:val="24"/>
        </w:rPr>
        <w:t>2</w:t>
      </w:r>
      <w:r w:rsidR="00B8278F" w:rsidRPr="00B8278F">
        <w:rPr>
          <w:rFonts w:eastAsia="Calibri,Bold" w:cs="Calibri"/>
          <w:color w:val="000000"/>
          <w:szCs w:val="24"/>
        </w:rPr>
        <w:t xml:space="preserve">) Capitolato </w:t>
      </w:r>
      <w:r w:rsidR="00A0718D">
        <w:rPr>
          <w:rFonts w:eastAsia="Calibri,Bold" w:cs="Calibri"/>
          <w:color w:val="000000"/>
          <w:szCs w:val="24"/>
        </w:rPr>
        <w:t xml:space="preserve">Speciale descrittivo </w:t>
      </w:r>
      <w:r w:rsidR="00B8278F">
        <w:rPr>
          <w:rFonts w:eastAsia="Calibri,Bold" w:cs="Calibri"/>
          <w:color w:val="000000"/>
          <w:szCs w:val="24"/>
        </w:rPr>
        <w:t>prestazionale</w:t>
      </w:r>
      <w:r w:rsidR="00B8278F" w:rsidRPr="00B8278F">
        <w:rPr>
          <w:rFonts w:eastAsia="Calibri,Bold" w:cs="Calibri"/>
          <w:color w:val="000000"/>
          <w:szCs w:val="24"/>
        </w:rPr>
        <w:t>;</w:t>
      </w:r>
    </w:p>
    <w:p w14:paraId="0AEED7F5" w14:textId="4B025B2B" w:rsidR="00B8278F" w:rsidRDefault="00A258F2" w:rsidP="00B8278F">
      <w:pPr>
        <w:pStyle w:val="Paragrafoelenco"/>
        <w:autoSpaceDE w:val="0"/>
        <w:autoSpaceDN w:val="0"/>
        <w:adjustRightInd w:val="0"/>
        <w:ind w:left="360"/>
        <w:rPr>
          <w:rFonts w:eastAsia="Calibri,Bold" w:cs="Calibri"/>
          <w:color w:val="000000"/>
          <w:szCs w:val="24"/>
        </w:rPr>
      </w:pPr>
      <w:r>
        <w:rPr>
          <w:rFonts w:eastAsia="Calibri,Bold" w:cs="Calibri"/>
          <w:color w:val="000000"/>
          <w:szCs w:val="24"/>
        </w:rPr>
        <w:t xml:space="preserve">3) </w:t>
      </w:r>
      <w:r w:rsidR="00B8278F" w:rsidRPr="00B8278F">
        <w:rPr>
          <w:rFonts w:eastAsia="Calibri,Bold" w:cs="Calibri"/>
          <w:color w:val="000000"/>
          <w:szCs w:val="24"/>
        </w:rPr>
        <w:t>DGUE;</w:t>
      </w:r>
    </w:p>
    <w:p w14:paraId="2497D6CA" w14:textId="585ECF1A" w:rsidR="00B8278F" w:rsidRDefault="00F5641E" w:rsidP="00B8278F">
      <w:pPr>
        <w:pStyle w:val="Paragrafoelenco"/>
        <w:autoSpaceDE w:val="0"/>
        <w:autoSpaceDN w:val="0"/>
        <w:adjustRightInd w:val="0"/>
        <w:ind w:left="360"/>
        <w:rPr>
          <w:rFonts w:eastAsia="Calibri,Bold" w:cs="Calibri"/>
          <w:color w:val="000000"/>
          <w:szCs w:val="24"/>
        </w:rPr>
      </w:pPr>
      <w:r>
        <w:rPr>
          <w:rFonts w:eastAsia="Calibri,Bold" w:cs="Calibri"/>
          <w:color w:val="000000"/>
          <w:szCs w:val="24"/>
        </w:rPr>
        <w:t>4</w:t>
      </w:r>
      <w:r w:rsidR="00B8278F" w:rsidRPr="00B8278F">
        <w:rPr>
          <w:rFonts w:eastAsia="Calibri,Bold" w:cs="Calibri"/>
          <w:color w:val="000000"/>
          <w:szCs w:val="24"/>
        </w:rPr>
        <w:t>) Domanda di partecipazione</w:t>
      </w:r>
      <w:r w:rsidR="00B52587">
        <w:rPr>
          <w:rFonts w:eastAsia="Calibri,Bold" w:cs="Calibri"/>
          <w:color w:val="000000"/>
          <w:szCs w:val="24"/>
        </w:rPr>
        <w:t xml:space="preserve"> (Modello A1)</w:t>
      </w:r>
      <w:r w:rsidR="00B8278F" w:rsidRPr="00B8278F">
        <w:rPr>
          <w:rFonts w:eastAsia="Calibri,Bold" w:cs="Calibri"/>
          <w:color w:val="000000"/>
          <w:szCs w:val="24"/>
        </w:rPr>
        <w:t>;</w:t>
      </w:r>
    </w:p>
    <w:p w14:paraId="1AF19C73" w14:textId="41FB0777" w:rsidR="00B52587" w:rsidRDefault="00F5641E" w:rsidP="00B52587">
      <w:pPr>
        <w:pStyle w:val="Paragrafoelenco"/>
        <w:autoSpaceDE w:val="0"/>
        <w:autoSpaceDN w:val="0"/>
        <w:adjustRightInd w:val="0"/>
        <w:ind w:left="360"/>
        <w:rPr>
          <w:rFonts w:eastAsia="Calibri,Bold" w:cs="Calibri"/>
          <w:color w:val="000000"/>
          <w:szCs w:val="24"/>
        </w:rPr>
      </w:pPr>
      <w:r>
        <w:rPr>
          <w:rFonts w:eastAsia="Calibri,Bold" w:cs="Calibri"/>
          <w:color w:val="000000"/>
          <w:szCs w:val="24"/>
        </w:rPr>
        <w:t>5</w:t>
      </w:r>
      <w:r w:rsidR="00B52587">
        <w:rPr>
          <w:rFonts w:eastAsia="Calibri,Bold" w:cs="Calibri"/>
          <w:color w:val="000000"/>
          <w:szCs w:val="24"/>
        </w:rPr>
        <w:t>) Dichiarazioni integrative al DGUE (Modello A2);</w:t>
      </w:r>
    </w:p>
    <w:p w14:paraId="32AE2ABA" w14:textId="5B75F89C" w:rsidR="00B52587" w:rsidRPr="00B8278F" w:rsidRDefault="00F5641E" w:rsidP="00B52587">
      <w:pPr>
        <w:pStyle w:val="Paragrafoelenco"/>
        <w:autoSpaceDE w:val="0"/>
        <w:autoSpaceDN w:val="0"/>
        <w:adjustRightInd w:val="0"/>
        <w:ind w:left="360"/>
        <w:rPr>
          <w:rFonts w:eastAsia="Calibri,Bold" w:cs="Calibri"/>
          <w:color w:val="000000"/>
          <w:szCs w:val="24"/>
        </w:rPr>
      </w:pPr>
      <w:r>
        <w:rPr>
          <w:rFonts w:eastAsia="Calibri,Bold" w:cs="Calibri"/>
          <w:color w:val="000000"/>
          <w:szCs w:val="24"/>
        </w:rPr>
        <w:t>6</w:t>
      </w:r>
      <w:r w:rsidR="00B52587">
        <w:rPr>
          <w:rFonts w:eastAsia="Calibri,Bold" w:cs="Calibri"/>
          <w:color w:val="000000"/>
          <w:szCs w:val="24"/>
        </w:rPr>
        <w:t>) Dichiarazione sugli incarichi professionali (Modello A3)</w:t>
      </w:r>
    </w:p>
    <w:p w14:paraId="7017CA0A" w14:textId="4AD91804" w:rsidR="00CA14FD" w:rsidRPr="00B8278F" w:rsidRDefault="00F5641E" w:rsidP="00B8278F">
      <w:pPr>
        <w:pStyle w:val="Paragrafoelenco"/>
        <w:autoSpaceDE w:val="0"/>
        <w:autoSpaceDN w:val="0"/>
        <w:adjustRightInd w:val="0"/>
        <w:ind w:left="360"/>
        <w:rPr>
          <w:rFonts w:eastAsia="Calibri,Bold" w:cs="Calibri"/>
          <w:color w:val="000000"/>
          <w:szCs w:val="24"/>
        </w:rPr>
      </w:pPr>
      <w:r>
        <w:rPr>
          <w:rFonts w:eastAsia="Calibri,Bold" w:cs="Calibri"/>
          <w:color w:val="000000"/>
          <w:szCs w:val="24"/>
        </w:rPr>
        <w:t>7</w:t>
      </w:r>
      <w:r w:rsidR="00CA14FD">
        <w:rPr>
          <w:rFonts w:eastAsia="Calibri,Bold" w:cs="Calibri"/>
          <w:color w:val="000000"/>
          <w:szCs w:val="24"/>
        </w:rPr>
        <w:t xml:space="preserve">) </w:t>
      </w:r>
      <w:r w:rsidR="00CA14FD" w:rsidRPr="002C1E59">
        <w:rPr>
          <w:rFonts w:eastAsia="Calibri,Bold" w:cs="Calibri"/>
          <w:szCs w:val="24"/>
        </w:rPr>
        <w:t>Attestato di avvenuto sopralluogo</w:t>
      </w:r>
      <w:r w:rsidR="00B52587">
        <w:rPr>
          <w:rFonts w:eastAsia="Calibri,Bold" w:cs="Calibri"/>
          <w:szCs w:val="24"/>
        </w:rPr>
        <w:t xml:space="preserve"> (Modello A4)</w:t>
      </w:r>
      <w:r w:rsidR="00CA14FD">
        <w:rPr>
          <w:rFonts w:eastAsia="Calibri,Bold" w:cs="Calibri"/>
          <w:color w:val="000000"/>
          <w:szCs w:val="24"/>
        </w:rPr>
        <w:t>;</w:t>
      </w:r>
    </w:p>
    <w:p w14:paraId="5BAEC67C" w14:textId="61836A8E" w:rsidR="00B8278F" w:rsidRDefault="00F5641E" w:rsidP="00B8278F">
      <w:pPr>
        <w:pStyle w:val="Paragrafoelenco"/>
        <w:autoSpaceDE w:val="0"/>
        <w:autoSpaceDN w:val="0"/>
        <w:adjustRightInd w:val="0"/>
        <w:ind w:left="360"/>
        <w:rPr>
          <w:rFonts w:eastAsia="Calibri,Bold" w:cs="Calibri"/>
          <w:color w:val="000000"/>
          <w:szCs w:val="24"/>
        </w:rPr>
      </w:pPr>
      <w:r>
        <w:rPr>
          <w:rFonts w:eastAsia="Calibri,Bold" w:cs="Calibri"/>
          <w:color w:val="000000"/>
          <w:szCs w:val="24"/>
        </w:rPr>
        <w:t>8</w:t>
      </w:r>
      <w:r w:rsidR="00B8278F" w:rsidRPr="00B8278F">
        <w:rPr>
          <w:rFonts w:eastAsia="Calibri,Bold" w:cs="Calibri"/>
          <w:color w:val="000000"/>
          <w:szCs w:val="24"/>
        </w:rPr>
        <w:t>) Patto di integrità</w:t>
      </w:r>
      <w:r w:rsidR="00B52587">
        <w:rPr>
          <w:rFonts w:eastAsia="Calibri,Bold" w:cs="Calibri"/>
          <w:color w:val="000000"/>
          <w:szCs w:val="24"/>
        </w:rPr>
        <w:t xml:space="preserve"> (Modello A5)</w:t>
      </w:r>
      <w:r w:rsidR="00B8278F" w:rsidRPr="00B8278F">
        <w:rPr>
          <w:rFonts w:eastAsia="Calibri,Bold" w:cs="Calibri"/>
          <w:color w:val="000000"/>
          <w:szCs w:val="24"/>
        </w:rPr>
        <w:t>;</w:t>
      </w:r>
    </w:p>
    <w:p w14:paraId="5B016FC4" w14:textId="6B83B385" w:rsidR="00423DC3" w:rsidRDefault="00F5641E" w:rsidP="00B8278F">
      <w:pPr>
        <w:pStyle w:val="Paragrafoelenco"/>
        <w:autoSpaceDE w:val="0"/>
        <w:autoSpaceDN w:val="0"/>
        <w:adjustRightInd w:val="0"/>
        <w:ind w:left="360"/>
        <w:rPr>
          <w:rFonts w:eastAsia="Calibri,Bold" w:cs="Calibri"/>
          <w:color w:val="000000"/>
          <w:szCs w:val="24"/>
        </w:rPr>
      </w:pPr>
      <w:r>
        <w:rPr>
          <w:rFonts w:eastAsia="Calibri,Bold" w:cs="Calibri"/>
          <w:color w:val="000000"/>
          <w:szCs w:val="24"/>
        </w:rPr>
        <w:t>9</w:t>
      </w:r>
      <w:r w:rsidR="00423DC3">
        <w:rPr>
          <w:rFonts w:eastAsia="Calibri,Bold" w:cs="Calibri"/>
          <w:color w:val="000000"/>
          <w:szCs w:val="24"/>
        </w:rPr>
        <w:t>) Informativa e consenso trattamento dati</w:t>
      </w:r>
      <w:r w:rsidR="00B52587">
        <w:rPr>
          <w:rFonts w:eastAsia="Calibri,Bold" w:cs="Calibri"/>
          <w:color w:val="000000"/>
          <w:szCs w:val="24"/>
        </w:rPr>
        <w:t xml:space="preserve"> (Modello A6)</w:t>
      </w:r>
    </w:p>
    <w:p w14:paraId="6129A18B" w14:textId="688A9D55" w:rsidR="00423DC3" w:rsidRDefault="00B52587" w:rsidP="00B8278F">
      <w:pPr>
        <w:pStyle w:val="Paragrafoelenco"/>
        <w:autoSpaceDE w:val="0"/>
        <w:autoSpaceDN w:val="0"/>
        <w:adjustRightInd w:val="0"/>
        <w:ind w:left="360"/>
        <w:rPr>
          <w:rFonts w:eastAsia="Calibri,Bold" w:cs="Calibri"/>
          <w:szCs w:val="24"/>
        </w:rPr>
      </w:pPr>
      <w:r>
        <w:rPr>
          <w:rFonts w:eastAsia="Calibri,Bold" w:cs="Calibri"/>
          <w:color w:val="000000"/>
          <w:szCs w:val="24"/>
        </w:rPr>
        <w:t>1</w:t>
      </w:r>
      <w:r w:rsidR="00F5641E">
        <w:rPr>
          <w:rFonts w:eastAsia="Calibri,Bold" w:cs="Calibri"/>
          <w:color w:val="000000"/>
          <w:szCs w:val="24"/>
        </w:rPr>
        <w:t>0</w:t>
      </w:r>
      <w:r w:rsidR="00423DC3">
        <w:rPr>
          <w:rFonts w:eastAsia="Calibri,Bold" w:cs="Calibri"/>
          <w:color w:val="000000"/>
          <w:szCs w:val="24"/>
        </w:rPr>
        <w:t xml:space="preserve">) </w:t>
      </w:r>
      <w:r w:rsidR="00423DC3" w:rsidRPr="004B6556">
        <w:rPr>
          <w:rFonts w:eastAsia="Calibri,Bold" w:cs="Calibri"/>
          <w:szCs w:val="24"/>
        </w:rPr>
        <w:t>DUVRI</w:t>
      </w:r>
      <w:r w:rsidR="00F5641E">
        <w:rPr>
          <w:rFonts w:eastAsia="Calibri,Bold" w:cs="Calibri"/>
          <w:szCs w:val="24"/>
        </w:rPr>
        <w:t>.</w:t>
      </w:r>
    </w:p>
    <w:p w14:paraId="1FFD5722" w14:textId="77777777" w:rsidR="00B8278F" w:rsidRPr="00B8278F" w:rsidRDefault="00B8278F" w:rsidP="00B8278F">
      <w:pPr>
        <w:pStyle w:val="Paragrafoelenco"/>
        <w:autoSpaceDE w:val="0"/>
        <w:autoSpaceDN w:val="0"/>
        <w:adjustRightInd w:val="0"/>
        <w:ind w:left="360"/>
        <w:rPr>
          <w:rFonts w:eastAsia="Calibri,Bold" w:cs="Calibri"/>
          <w:color w:val="000000"/>
          <w:szCs w:val="24"/>
        </w:rPr>
      </w:pPr>
    </w:p>
    <w:p w14:paraId="55047A02" w14:textId="03FA6E72" w:rsidR="00B8278F" w:rsidRPr="001904A8" w:rsidRDefault="00B8278F" w:rsidP="00CA14FD">
      <w:pPr>
        <w:pStyle w:val="Paragrafoelenco"/>
        <w:autoSpaceDE w:val="0"/>
        <w:autoSpaceDN w:val="0"/>
        <w:adjustRightInd w:val="0"/>
        <w:spacing w:after="240"/>
        <w:ind w:left="0"/>
        <w:rPr>
          <w:rFonts w:eastAsia="Calibri,Bold" w:cs="Calibri"/>
          <w:color w:val="000000"/>
          <w:sz w:val="22"/>
        </w:rPr>
      </w:pPr>
      <w:r w:rsidRPr="00B8278F">
        <w:rPr>
          <w:rFonts w:eastAsia="Calibri,Bold" w:cs="Calibri"/>
          <w:color w:val="000000"/>
          <w:szCs w:val="24"/>
        </w:rPr>
        <w:t>Tutta la documentazione di gara è disponibile sul</w:t>
      </w:r>
      <w:r w:rsidR="00B52587">
        <w:rPr>
          <w:rFonts w:eastAsia="Calibri,Bold" w:cs="Calibri"/>
          <w:color w:val="000000"/>
          <w:szCs w:val="24"/>
        </w:rPr>
        <w:t xml:space="preserve"> MePa</w:t>
      </w:r>
      <w:r w:rsidRPr="00B8278F">
        <w:rPr>
          <w:rFonts w:eastAsia="Calibri,Bold" w:cs="Calibri"/>
          <w:color w:val="000000"/>
          <w:szCs w:val="24"/>
        </w:rPr>
        <w:t xml:space="preserve"> nella procedura di gara di riferimento</w:t>
      </w:r>
      <w:r w:rsidR="001904A8">
        <w:rPr>
          <w:rFonts w:eastAsia="Calibri,Bold" w:cs="Calibri"/>
          <w:color w:val="000000"/>
          <w:szCs w:val="24"/>
        </w:rPr>
        <w:t xml:space="preserve"> </w:t>
      </w:r>
    </w:p>
    <w:p w14:paraId="27C98395" w14:textId="77777777" w:rsidR="00B8278F" w:rsidRPr="00B8278F" w:rsidRDefault="00CA14FD" w:rsidP="00CA14FD">
      <w:pPr>
        <w:pStyle w:val="Paragrafoelenco"/>
        <w:autoSpaceDE w:val="0"/>
        <w:autoSpaceDN w:val="0"/>
        <w:adjustRightInd w:val="0"/>
        <w:ind w:left="0"/>
        <w:rPr>
          <w:rFonts w:eastAsia="Calibri,Bold" w:cs="Calibri,Bold"/>
          <w:b/>
          <w:bCs/>
          <w:color w:val="000000"/>
          <w:szCs w:val="24"/>
        </w:rPr>
      </w:pPr>
      <w:r>
        <w:rPr>
          <w:rFonts w:eastAsia="Calibri,Bold" w:cs="Calibri,Bold"/>
          <w:b/>
          <w:bCs/>
          <w:color w:val="000000"/>
          <w:szCs w:val="24"/>
        </w:rPr>
        <w:t>3</w:t>
      </w:r>
      <w:r w:rsidR="00B8278F" w:rsidRPr="00B8278F">
        <w:rPr>
          <w:rFonts w:eastAsia="Calibri,Bold" w:cs="Calibri,Bold"/>
          <w:b/>
          <w:bCs/>
          <w:color w:val="000000"/>
          <w:szCs w:val="24"/>
        </w:rPr>
        <w:t>.2 CHIARIMENTI</w:t>
      </w:r>
    </w:p>
    <w:p w14:paraId="78C9B155" w14:textId="45CA4002" w:rsidR="00B8278F" w:rsidRDefault="00B8278F" w:rsidP="00CA14FD">
      <w:pPr>
        <w:pStyle w:val="Paragrafoelenco"/>
        <w:autoSpaceDE w:val="0"/>
        <w:autoSpaceDN w:val="0"/>
        <w:adjustRightInd w:val="0"/>
        <w:ind w:left="0"/>
        <w:rPr>
          <w:rFonts w:eastAsia="Calibri,Bold" w:cs="Calibri"/>
          <w:color w:val="000000"/>
          <w:szCs w:val="24"/>
        </w:rPr>
      </w:pPr>
      <w:r w:rsidRPr="00B8278F">
        <w:rPr>
          <w:rFonts w:eastAsia="Calibri,Bold" w:cs="Calibri"/>
          <w:color w:val="000000"/>
          <w:szCs w:val="24"/>
        </w:rPr>
        <w:t xml:space="preserve">É possibile ottenere chiarimenti sulla presente procedura mediante la proposizione di quesiti scritti da inoltrare </w:t>
      </w:r>
      <w:r w:rsidR="00B52587">
        <w:rPr>
          <w:rFonts w:eastAsia="Calibri,Bold" w:cs="Calibri"/>
          <w:color w:val="000000"/>
          <w:szCs w:val="24"/>
        </w:rPr>
        <w:t>s</w:t>
      </w:r>
      <w:r w:rsidR="00524631">
        <w:rPr>
          <w:rFonts w:eastAsia="Calibri,Bold" w:cs="Calibri"/>
          <w:color w:val="000000"/>
          <w:szCs w:val="24"/>
        </w:rPr>
        <w:t>ul</w:t>
      </w:r>
      <w:r w:rsidR="00B52587">
        <w:rPr>
          <w:rFonts w:eastAsia="Calibri,Bold" w:cs="Calibri"/>
          <w:color w:val="000000"/>
          <w:szCs w:val="24"/>
        </w:rPr>
        <w:t xml:space="preserve"> MePa</w:t>
      </w:r>
      <w:r w:rsidR="002516A9">
        <w:rPr>
          <w:rFonts w:eastAsia="Calibri,Bold" w:cs="Calibri"/>
          <w:color w:val="000000"/>
          <w:szCs w:val="24"/>
        </w:rPr>
        <w:t xml:space="preserve"> entro e non oltre il </w:t>
      </w:r>
      <w:r w:rsidR="002516A9" w:rsidRPr="002516A9">
        <w:rPr>
          <w:rFonts w:eastAsia="Calibri,Bold" w:cs="Calibri"/>
          <w:b/>
          <w:color w:val="000000"/>
          <w:szCs w:val="24"/>
          <w:u w:val="single"/>
        </w:rPr>
        <w:t>29.12.2022</w:t>
      </w:r>
      <w:r w:rsidR="002516A9">
        <w:rPr>
          <w:rFonts w:eastAsia="Calibri,Bold" w:cs="Calibri"/>
          <w:color w:val="000000"/>
          <w:szCs w:val="24"/>
        </w:rPr>
        <w:t xml:space="preserve"> ore </w:t>
      </w:r>
      <w:bookmarkStart w:id="60" w:name="_GoBack"/>
      <w:r w:rsidR="002516A9" w:rsidRPr="00C62C4B">
        <w:rPr>
          <w:rFonts w:eastAsia="Calibri,Bold" w:cs="Calibri"/>
          <w:b/>
          <w:color w:val="000000"/>
          <w:szCs w:val="24"/>
          <w:u w:val="single"/>
        </w:rPr>
        <w:t>23:45</w:t>
      </w:r>
      <w:bookmarkEnd w:id="60"/>
      <w:r w:rsidR="00CA14FD">
        <w:rPr>
          <w:rFonts w:eastAsia="Calibri,Bold" w:cs="Calibri"/>
          <w:color w:val="000000"/>
          <w:szCs w:val="24"/>
        </w:rPr>
        <w:t>.</w:t>
      </w:r>
    </w:p>
    <w:p w14:paraId="6CA511A6" w14:textId="297E93BD" w:rsidR="00B8278F" w:rsidRPr="00B8278F" w:rsidRDefault="00B8278F" w:rsidP="00CA14FD">
      <w:pPr>
        <w:pStyle w:val="Paragrafoelenco"/>
        <w:autoSpaceDE w:val="0"/>
        <w:autoSpaceDN w:val="0"/>
        <w:adjustRightInd w:val="0"/>
        <w:ind w:left="0"/>
        <w:rPr>
          <w:rFonts w:eastAsia="Calibri,Bold" w:cs="Calibri"/>
          <w:color w:val="000000"/>
          <w:szCs w:val="24"/>
        </w:rPr>
      </w:pPr>
      <w:r w:rsidRPr="00B8278F">
        <w:rPr>
          <w:rFonts w:eastAsia="Calibri,Bold" w:cs="Calibri"/>
          <w:color w:val="000000"/>
          <w:szCs w:val="24"/>
        </w:rPr>
        <w:t>Le risposte ai chiarimenti inoltrati saranno r</w:t>
      </w:r>
      <w:r w:rsidR="00524631">
        <w:rPr>
          <w:rFonts w:eastAsia="Calibri,Bold" w:cs="Calibri"/>
          <w:color w:val="000000"/>
          <w:szCs w:val="24"/>
        </w:rPr>
        <w:t>ese note sul</w:t>
      </w:r>
      <w:r w:rsidR="00B52587">
        <w:rPr>
          <w:rFonts w:eastAsia="Calibri,Bold" w:cs="Calibri"/>
          <w:color w:val="000000"/>
          <w:szCs w:val="24"/>
        </w:rPr>
        <w:t xml:space="preserve"> MePa</w:t>
      </w:r>
      <w:r w:rsidRPr="00B8278F">
        <w:rPr>
          <w:rFonts w:eastAsia="Calibri,Bold" w:cs="Calibri"/>
          <w:color w:val="000000"/>
          <w:szCs w:val="24"/>
        </w:rPr>
        <w:t xml:space="preserve"> nella sezione del Sistema riservata alle richieste di chiarimenti.</w:t>
      </w:r>
    </w:p>
    <w:p w14:paraId="13A2EC3E" w14:textId="77777777" w:rsidR="00B8278F" w:rsidRPr="00B8278F" w:rsidRDefault="00B8278F" w:rsidP="00CA14FD">
      <w:pPr>
        <w:pStyle w:val="Paragrafoelenco"/>
        <w:autoSpaceDE w:val="0"/>
        <w:autoSpaceDN w:val="0"/>
        <w:adjustRightInd w:val="0"/>
        <w:spacing w:after="240"/>
        <w:ind w:left="0"/>
        <w:rPr>
          <w:rFonts w:eastAsia="Calibri,Bold" w:cs="Calibri"/>
          <w:color w:val="000000"/>
          <w:szCs w:val="24"/>
        </w:rPr>
      </w:pPr>
      <w:r w:rsidRPr="00B8278F">
        <w:rPr>
          <w:rFonts w:eastAsia="Calibri,Bold" w:cs="Calibri"/>
          <w:color w:val="000000"/>
          <w:szCs w:val="24"/>
        </w:rPr>
        <w:t>Le richieste di chiarimenti devono essere formulate esclusivamente in lingua italiana.</w:t>
      </w:r>
    </w:p>
    <w:p w14:paraId="6C4DBF64" w14:textId="77777777" w:rsidR="00B8278F" w:rsidRPr="00B8278F" w:rsidRDefault="00CA14FD" w:rsidP="00CA14FD">
      <w:pPr>
        <w:pStyle w:val="Paragrafoelenco"/>
        <w:autoSpaceDE w:val="0"/>
        <w:autoSpaceDN w:val="0"/>
        <w:adjustRightInd w:val="0"/>
        <w:ind w:left="0"/>
        <w:rPr>
          <w:rFonts w:eastAsia="Calibri,Bold" w:cs="Calibri,Bold"/>
          <w:b/>
          <w:bCs/>
          <w:color w:val="000000"/>
          <w:szCs w:val="24"/>
        </w:rPr>
      </w:pPr>
      <w:r>
        <w:rPr>
          <w:rFonts w:eastAsia="Calibri,Bold" w:cs="Calibri,Bold"/>
          <w:b/>
          <w:bCs/>
          <w:color w:val="000000"/>
          <w:szCs w:val="24"/>
        </w:rPr>
        <w:t>3</w:t>
      </w:r>
      <w:r w:rsidR="00B8278F" w:rsidRPr="00B8278F">
        <w:rPr>
          <w:rFonts w:eastAsia="Calibri,Bold" w:cs="Calibri,Bold"/>
          <w:b/>
          <w:bCs/>
          <w:color w:val="000000"/>
          <w:szCs w:val="24"/>
        </w:rPr>
        <w:t>.3 COMUNICAZIONI</w:t>
      </w:r>
    </w:p>
    <w:p w14:paraId="15AAE59F" w14:textId="493B3F33" w:rsidR="008557DF" w:rsidRDefault="008557DF" w:rsidP="005F18D6">
      <w:pPr>
        <w:pStyle w:val="Paragrafoelenco"/>
        <w:autoSpaceDE w:val="0"/>
        <w:autoSpaceDN w:val="0"/>
        <w:adjustRightInd w:val="0"/>
        <w:ind w:left="0"/>
        <w:rPr>
          <w:rFonts w:eastAsia="Calibri,Bold" w:cs="Calibri"/>
          <w:color w:val="000000"/>
          <w:szCs w:val="24"/>
        </w:rPr>
      </w:pPr>
      <w:r w:rsidRPr="00B8278F">
        <w:rPr>
          <w:rFonts w:eastAsia="Calibri,Bold" w:cs="Calibri"/>
          <w:color w:val="000000"/>
          <w:szCs w:val="24"/>
        </w:rPr>
        <w:t>Anche ai sensi dell’art. 52 del D.lgs. n. 50/2016 e s.m.i.</w:t>
      </w:r>
      <w:r>
        <w:rPr>
          <w:rFonts w:eastAsia="Calibri,Bold" w:cs="Calibri"/>
          <w:color w:val="000000"/>
          <w:szCs w:val="24"/>
        </w:rPr>
        <w:t xml:space="preserve"> </w:t>
      </w:r>
      <w:r w:rsidRPr="008557DF">
        <w:rPr>
          <w:rFonts w:eastAsia="Calibri,Bold" w:cs="Calibri"/>
          <w:color w:val="000000"/>
          <w:szCs w:val="24"/>
        </w:rPr>
        <w:t xml:space="preserve">tutte le comunicazione verranno indirizzate all'indirizzo di posta elettronica certificata </w:t>
      </w:r>
      <w:r w:rsidR="005F18D6">
        <w:rPr>
          <w:rFonts w:eastAsia="Calibri,Bold" w:cs="Calibri"/>
          <w:color w:val="000000"/>
          <w:szCs w:val="24"/>
        </w:rPr>
        <w:t>indicato</w:t>
      </w:r>
      <w:r w:rsidRPr="008557DF">
        <w:rPr>
          <w:rFonts w:eastAsia="Calibri,Bold" w:cs="Calibri"/>
          <w:color w:val="000000"/>
          <w:szCs w:val="24"/>
        </w:rPr>
        <w:t xml:space="preserve"> dal concorrente </w:t>
      </w:r>
    </w:p>
    <w:p w14:paraId="5837BAA2" w14:textId="77777777" w:rsidR="008557DF" w:rsidRPr="008557DF" w:rsidRDefault="008557DF" w:rsidP="008557DF">
      <w:pPr>
        <w:pStyle w:val="Paragrafoelenco"/>
        <w:autoSpaceDE w:val="0"/>
        <w:autoSpaceDN w:val="0"/>
        <w:adjustRightInd w:val="0"/>
        <w:ind w:left="0"/>
        <w:rPr>
          <w:rFonts w:eastAsia="Calibri,Bold" w:cs="Calibri"/>
          <w:color w:val="000000"/>
          <w:szCs w:val="24"/>
        </w:rPr>
      </w:pPr>
      <w:r w:rsidRPr="008557DF">
        <w:rPr>
          <w:rFonts w:eastAsia="Calibri,Bold" w:cs="Calibri"/>
          <w:color w:val="000000"/>
          <w:szCs w:val="24"/>
        </w:rPr>
        <w:t>Eventuali modifiche dell’indirizzo PEC o problemi temporanei nell’utilizzo di tali forme di comunicazione, dovranno essere tempestivamente segnalate alla stazione appaltante; diversamente la medesima declina ogni responsabilità per il tardivo o mancato recapito delle comunicazioni.</w:t>
      </w:r>
    </w:p>
    <w:p w14:paraId="36EE3C4F" w14:textId="77777777" w:rsidR="001964A0" w:rsidRDefault="00B8278F" w:rsidP="001964A0">
      <w:pPr>
        <w:pStyle w:val="Paragrafoelenco"/>
        <w:autoSpaceDE w:val="0"/>
        <w:autoSpaceDN w:val="0"/>
        <w:adjustRightInd w:val="0"/>
        <w:spacing w:after="120"/>
        <w:ind w:left="0"/>
        <w:rPr>
          <w:rFonts w:eastAsia="Calibri,Bold" w:cs="Calibri"/>
          <w:color w:val="000000"/>
          <w:szCs w:val="24"/>
        </w:rPr>
      </w:pPr>
      <w:r w:rsidRPr="00B8278F">
        <w:rPr>
          <w:rFonts w:eastAsia="Calibri,Bold" w:cs="Calibri"/>
          <w:color w:val="000000"/>
          <w:szCs w:val="24"/>
        </w:rPr>
        <w:t>In caso di avvalimento, la comunicazione recapitata all’offerente si intende validamente resa a tutti gli operatori</w:t>
      </w:r>
      <w:r w:rsidR="00CA14FD">
        <w:rPr>
          <w:rFonts w:eastAsia="Calibri,Bold" w:cs="Calibri"/>
          <w:color w:val="000000"/>
          <w:szCs w:val="24"/>
        </w:rPr>
        <w:t xml:space="preserve"> </w:t>
      </w:r>
      <w:r w:rsidRPr="00B8278F">
        <w:rPr>
          <w:rFonts w:eastAsia="Calibri,Bold" w:cs="Calibri"/>
          <w:color w:val="000000"/>
          <w:szCs w:val="24"/>
        </w:rPr>
        <w:t>economici ausiliari.</w:t>
      </w:r>
    </w:p>
    <w:p w14:paraId="6C8C6F0C" w14:textId="6D0416DE" w:rsidR="008746CE" w:rsidRPr="001964A0" w:rsidRDefault="001964A0" w:rsidP="001964A0">
      <w:pPr>
        <w:pStyle w:val="Paragrafoelenco"/>
        <w:autoSpaceDE w:val="0"/>
        <w:autoSpaceDN w:val="0"/>
        <w:adjustRightInd w:val="0"/>
        <w:spacing w:after="120"/>
        <w:ind w:left="0"/>
        <w:rPr>
          <w:b/>
        </w:rPr>
      </w:pPr>
      <w:r w:rsidRPr="001964A0">
        <w:rPr>
          <w:b/>
          <w:caps/>
        </w:rPr>
        <w:t>4</w:t>
      </w:r>
      <w:r>
        <w:rPr>
          <w:b/>
          <w:caps/>
        </w:rPr>
        <w:t>.</w:t>
      </w:r>
      <w:r w:rsidRPr="001964A0">
        <w:rPr>
          <w:b/>
          <w:caps/>
        </w:rPr>
        <w:t xml:space="preserve"> </w:t>
      </w:r>
      <w:r w:rsidR="00022150" w:rsidRPr="001964A0">
        <w:rPr>
          <w:b/>
          <w:caps/>
        </w:rPr>
        <w:t>OGGETTO DELL’APPALTO</w:t>
      </w:r>
      <w:r w:rsidR="00B64653" w:rsidRPr="001964A0">
        <w:rPr>
          <w:b/>
          <w:caps/>
        </w:rPr>
        <w:t xml:space="preserve">, </w:t>
      </w:r>
      <w:r w:rsidR="00423DC3" w:rsidRPr="001964A0">
        <w:rPr>
          <w:b/>
          <w:caps/>
        </w:rPr>
        <w:t>DURATA DEL SERVIZIO,</w:t>
      </w:r>
      <w:r w:rsidR="00022150" w:rsidRPr="001964A0">
        <w:rPr>
          <w:b/>
          <w:caps/>
        </w:rPr>
        <w:t xml:space="preserve"> S</w:t>
      </w:r>
      <w:r w:rsidR="00C5214D" w:rsidRPr="001964A0">
        <w:rPr>
          <w:b/>
          <w:caps/>
        </w:rPr>
        <w:t>TRUTTURA D</w:t>
      </w:r>
      <w:r w:rsidR="00423DC3" w:rsidRPr="001964A0">
        <w:rPr>
          <w:b/>
          <w:caps/>
        </w:rPr>
        <w:t>ELLA</w:t>
      </w:r>
      <w:r w:rsidR="00C5214D" w:rsidRPr="001964A0">
        <w:rPr>
          <w:b/>
          <w:caps/>
        </w:rPr>
        <w:t xml:space="preserve"> GARA</w:t>
      </w:r>
      <w:bookmarkEnd w:id="35"/>
      <w:bookmarkEnd w:id="36"/>
      <w:bookmarkEnd w:id="37"/>
      <w:bookmarkEnd w:id="3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423DC3" w:rsidRPr="001964A0">
        <w:rPr>
          <w:b/>
          <w:caps/>
        </w:rPr>
        <w:t>, IMPORTO DELL’APPALTO</w:t>
      </w:r>
      <w:r w:rsidR="005A4587">
        <w:rPr>
          <w:b/>
          <w:caps/>
        </w:rPr>
        <w:t>, BASE D’ASTA</w:t>
      </w:r>
    </w:p>
    <w:p w14:paraId="5B87C30E" w14:textId="50CC3EC6" w:rsidR="00CA14FD" w:rsidRDefault="00CA14FD" w:rsidP="005F18D6">
      <w:pPr>
        <w:pStyle w:val="Paragrafoelenco"/>
        <w:ind w:left="0"/>
      </w:pPr>
      <w:r w:rsidRPr="00CA14FD">
        <w:rPr>
          <w:b/>
        </w:rPr>
        <w:lastRenderedPageBreak/>
        <w:t>4.1</w:t>
      </w:r>
      <w:r>
        <w:t xml:space="preserve"> </w:t>
      </w:r>
      <w:r w:rsidRPr="00B22BDB">
        <w:t xml:space="preserve">Oggetto dell’appalto è il servizio di </w:t>
      </w:r>
      <w:r w:rsidR="005F18D6">
        <w:t xml:space="preserve">gestione e manutenzione del sistema di controllo accessi e videosorveglianza dell’Asl di Pescara. </w:t>
      </w:r>
    </w:p>
    <w:p w14:paraId="0252D58B" w14:textId="7A65EF02" w:rsidR="00E518B0" w:rsidRPr="00E518B0" w:rsidRDefault="00C5214D" w:rsidP="00BB2F56">
      <w:pPr>
        <w:rPr>
          <w:rFonts w:eastAsia="Calibri" w:cs="Calibri"/>
          <w:szCs w:val="24"/>
          <w:lang w:eastAsia="it-IT"/>
        </w:rPr>
      </w:pPr>
      <w:r w:rsidRPr="00E518B0">
        <w:rPr>
          <w:b/>
          <w:szCs w:val="24"/>
        </w:rPr>
        <w:t>4.2</w:t>
      </w:r>
      <w:r w:rsidRPr="00E518B0">
        <w:rPr>
          <w:szCs w:val="24"/>
        </w:rPr>
        <w:t xml:space="preserve"> L'appalto</w:t>
      </w:r>
      <w:r w:rsidRPr="00E518B0">
        <w:rPr>
          <w:spacing w:val="2"/>
          <w:szCs w:val="24"/>
        </w:rPr>
        <w:t xml:space="preserve"> </w:t>
      </w:r>
      <w:r w:rsidRPr="00E518B0">
        <w:rPr>
          <w:szCs w:val="24"/>
        </w:rPr>
        <w:t>ha</w:t>
      </w:r>
      <w:r w:rsidRPr="00E518B0">
        <w:rPr>
          <w:spacing w:val="49"/>
          <w:szCs w:val="24"/>
        </w:rPr>
        <w:t xml:space="preserve"> </w:t>
      </w:r>
      <w:r w:rsidRPr="00E518B0">
        <w:rPr>
          <w:szCs w:val="24"/>
        </w:rPr>
        <w:t>la</w:t>
      </w:r>
      <w:r w:rsidRPr="00E518B0">
        <w:rPr>
          <w:spacing w:val="37"/>
          <w:szCs w:val="24"/>
        </w:rPr>
        <w:t xml:space="preserve"> </w:t>
      </w:r>
      <w:r w:rsidRPr="00E518B0">
        <w:rPr>
          <w:szCs w:val="24"/>
        </w:rPr>
        <w:t>durata</w:t>
      </w:r>
      <w:r w:rsidRPr="00E518B0">
        <w:rPr>
          <w:spacing w:val="50"/>
          <w:szCs w:val="24"/>
        </w:rPr>
        <w:t xml:space="preserve"> </w:t>
      </w:r>
      <w:r w:rsidRPr="00E518B0">
        <w:rPr>
          <w:szCs w:val="24"/>
        </w:rPr>
        <w:t>di</w:t>
      </w:r>
      <w:r w:rsidRPr="00E518B0">
        <w:rPr>
          <w:spacing w:val="46"/>
          <w:szCs w:val="24"/>
        </w:rPr>
        <w:t xml:space="preserve"> </w:t>
      </w:r>
      <w:r w:rsidR="005F18D6">
        <w:rPr>
          <w:spacing w:val="46"/>
          <w:szCs w:val="24"/>
        </w:rPr>
        <w:t xml:space="preserve">un anno </w:t>
      </w:r>
      <w:r w:rsidRPr="00E518B0">
        <w:rPr>
          <w:spacing w:val="45"/>
          <w:szCs w:val="24"/>
        </w:rPr>
        <w:t>(</w:t>
      </w:r>
      <w:r w:rsidR="005F18D6">
        <w:rPr>
          <w:spacing w:val="45"/>
          <w:szCs w:val="24"/>
        </w:rPr>
        <w:t>12</w:t>
      </w:r>
      <w:r w:rsidRPr="00E518B0">
        <w:rPr>
          <w:spacing w:val="45"/>
          <w:szCs w:val="24"/>
        </w:rPr>
        <w:t xml:space="preserve"> mesi) </w:t>
      </w:r>
      <w:r w:rsidR="00E518B0" w:rsidRPr="00E518B0">
        <w:rPr>
          <w:rFonts w:eastAsia="Calibri" w:cs="Calibri"/>
          <w:szCs w:val="24"/>
          <w:lang w:eastAsia="it-IT"/>
        </w:rPr>
        <w:t>dalla data dell</w:t>
      </w:r>
      <w:r w:rsidR="005F18D6">
        <w:rPr>
          <w:rFonts w:eastAsia="Calibri" w:cs="Calibri"/>
          <w:szCs w:val="24"/>
          <w:lang w:eastAsia="it-IT"/>
        </w:rPr>
        <w:t>’attivazione del servizio</w:t>
      </w:r>
      <w:r w:rsidR="00E518B0" w:rsidRPr="00E518B0">
        <w:rPr>
          <w:rFonts w:eastAsia="Calibri" w:cs="Calibri"/>
          <w:szCs w:val="24"/>
          <w:lang w:eastAsia="it-IT"/>
        </w:rPr>
        <w:t>.</w:t>
      </w:r>
    </w:p>
    <w:p w14:paraId="3ED6E6B9" w14:textId="2FF6B3E8" w:rsidR="00E518B0" w:rsidRPr="00E518B0" w:rsidRDefault="00E518B0" w:rsidP="00E518B0">
      <w:pPr>
        <w:autoSpaceDE w:val="0"/>
        <w:autoSpaceDN w:val="0"/>
        <w:adjustRightInd w:val="0"/>
        <w:spacing w:line="240" w:lineRule="auto"/>
        <w:rPr>
          <w:rFonts w:eastAsia="Calibri" w:cs="Calibri"/>
          <w:szCs w:val="24"/>
          <w:lang w:eastAsia="it-IT"/>
        </w:rPr>
      </w:pPr>
      <w:r w:rsidRPr="00E518B0">
        <w:rPr>
          <w:rFonts w:eastAsia="Calibri" w:cs="Calibri"/>
          <w:szCs w:val="24"/>
          <w:lang w:eastAsia="it-IT"/>
        </w:rPr>
        <w:t xml:space="preserve">L’amministrazione aggiudicatrice si riserva la facoltà di prorogare </w:t>
      </w:r>
      <w:r w:rsidR="005F18D6">
        <w:rPr>
          <w:rFonts w:eastAsia="Calibri" w:cs="Calibri"/>
          <w:szCs w:val="24"/>
          <w:lang w:eastAsia="it-IT"/>
        </w:rPr>
        <w:t>la durata</w:t>
      </w:r>
      <w:r w:rsidRPr="00E518B0">
        <w:rPr>
          <w:rFonts w:eastAsia="Calibri" w:cs="Calibri"/>
          <w:szCs w:val="24"/>
          <w:lang w:eastAsia="it-IT"/>
        </w:rPr>
        <w:t xml:space="preserve"> del contratto per un periodo non superiore a mesi sei qualora non si sia concluso il procedimento per l’individuazione del soggetto affidatario del servizio, previa comunicazione mediante raccomandata A.R. alla Ditta Appaltatrice.</w:t>
      </w:r>
    </w:p>
    <w:p w14:paraId="555E2E03" w14:textId="77777777" w:rsidR="00E518B0" w:rsidRPr="00E518B0" w:rsidRDefault="00E518B0" w:rsidP="00E518B0">
      <w:pPr>
        <w:autoSpaceDE w:val="0"/>
        <w:autoSpaceDN w:val="0"/>
        <w:adjustRightInd w:val="0"/>
        <w:spacing w:line="240" w:lineRule="auto"/>
        <w:rPr>
          <w:rFonts w:eastAsia="Calibri" w:cs="Calibri"/>
          <w:szCs w:val="24"/>
          <w:lang w:eastAsia="it-IT"/>
        </w:rPr>
      </w:pPr>
      <w:r w:rsidRPr="00E518B0">
        <w:rPr>
          <w:rFonts w:eastAsia="Calibri" w:cs="Calibri"/>
          <w:szCs w:val="24"/>
          <w:lang w:eastAsia="it-IT"/>
        </w:rPr>
        <w:t>La ditta Appaltatrice è impegnata ad accettare l’eventuale proroga alle condizioni tutte del contratto, giuridiche ed economiche, vigenti alla data di naturale scadenza dell’appalto.</w:t>
      </w:r>
    </w:p>
    <w:p w14:paraId="1917FBAA" w14:textId="77777777" w:rsidR="00E518B0" w:rsidRPr="00E518B0" w:rsidRDefault="00E518B0" w:rsidP="00E518B0">
      <w:pPr>
        <w:autoSpaceDE w:val="0"/>
        <w:autoSpaceDN w:val="0"/>
        <w:adjustRightInd w:val="0"/>
        <w:spacing w:line="240" w:lineRule="auto"/>
        <w:rPr>
          <w:rFonts w:eastAsia="Calibri" w:cs="Calibri"/>
          <w:szCs w:val="24"/>
          <w:lang w:eastAsia="it-IT"/>
        </w:rPr>
      </w:pPr>
      <w:r w:rsidRPr="00E518B0">
        <w:rPr>
          <w:rFonts w:eastAsia="Calibri" w:cs="Calibri"/>
          <w:szCs w:val="24"/>
          <w:lang w:eastAsia="it-IT"/>
        </w:rPr>
        <w:t>Alla scadenza, senza che l’amministrazione si sia avvalsa della facoltà di proroga, il contratto si intende risolto senza bisogno di alcuna disdetta da una delle due parti.</w:t>
      </w:r>
    </w:p>
    <w:p w14:paraId="481E62AD" w14:textId="630FA7AC" w:rsidR="00F30CCD" w:rsidRDefault="00C5214D" w:rsidP="00E518B0">
      <w:pPr>
        <w:spacing w:before="60" w:after="60"/>
        <w:rPr>
          <w:szCs w:val="24"/>
        </w:rPr>
      </w:pPr>
      <w:r w:rsidRPr="00F30CCD">
        <w:rPr>
          <w:b/>
        </w:rPr>
        <w:t>4.3</w:t>
      </w:r>
      <w:r>
        <w:t xml:space="preserve"> </w:t>
      </w:r>
      <w:r w:rsidR="001769F1" w:rsidRPr="00964279">
        <w:rPr>
          <w:szCs w:val="24"/>
        </w:rPr>
        <w:t>L</w:t>
      </w:r>
      <w:r w:rsidR="00F30CCD">
        <w:rPr>
          <w:szCs w:val="24"/>
        </w:rPr>
        <w:t xml:space="preserve">a gara è strutturata in </w:t>
      </w:r>
      <w:r w:rsidR="005F18D6">
        <w:rPr>
          <w:szCs w:val="24"/>
        </w:rPr>
        <w:t xml:space="preserve">un unico lotto </w:t>
      </w:r>
      <w:r w:rsidR="005F18D6" w:rsidRPr="005F18D6">
        <w:rPr>
          <w:rFonts w:cs="Arial"/>
          <w:lang w:val="x-none" w:eastAsia="x-none"/>
        </w:rPr>
        <w:t xml:space="preserve">in quanto </w:t>
      </w:r>
      <w:r w:rsidR="005F18D6" w:rsidRPr="005F18D6">
        <w:rPr>
          <w:rFonts w:cs="Arial"/>
          <w:lang w:eastAsia="x-none"/>
        </w:rPr>
        <w:t>la</w:t>
      </w:r>
      <w:r w:rsidR="005F18D6" w:rsidRPr="005F18D6">
        <w:rPr>
          <w:rFonts w:cs="Arial"/>
          <w:lang w:val="x-none" w:eastAsia="x-none"/>
        </w:rPr>
        <w:t xml:space="preserve"> suddivisione</w:t>
      </w:r>
      <w:r w:rsidR="005F18D6" w:rsidRPr="005F18D6">
        <w:rPr>
          <w:rFonts w:cs="Arial"/>
          <w:lang w:eastAsia="x-none"/>
        </w:rPr>
        <w:t xml:space="preserve"> in lotti</w:t>
      </w:r>
      <w:r w:rsidR="005F18D6" w:rsidRPr="005F18D6">
        <w:rPr>
          <w:rFonts w:cs="Arial"/>
          <w:lang w:val="x-none" w:eastAsia="x-none"/>
        </w:rPr>
        <w:t xml:space="preserve"> non risult</w:t>
      </w:r>
      <w:r w:rsidR="005F18D6" w:rsidRPr="005F18D6">
        <w:rPr>
          <w:rFonts w:cs="Arial"/>
          <w:lang w:eastAsia="x-none"/>
        </w:rPr>
        <w:t xml:space="preserve">erebbe </w:t>
      </w:r>
      <w:r w:rsidR="005F18D6" w:rsidRPr="005F18D6">
        <w:rPr>
          <w:rFonts w:cs="Arial"/>
          <w:lang w:val="x-none" w:eastAsia="x-none"/>
        </w:rPr>
        <w:t xml:space="preserve">economicamente conveniente, posto che l’affidamento unitario garantisce il conseguimento di migliori condizioni economiche, attraverso economie di scala, ed evita </w:t>
      </w:r>
      <w:r w:rsidR="005F18D6" w:rsidRPr="005F18D6">
        <w:rPr>
          <w:rFonts w:cs="Arial"/>
          <w:lang w:eastAsia="x-none"/>
        </w:rPr>
        <w:t xml:space="preserve">possibili </w:t>
      </w:r>
      <w:r w:rsidR="005F18D6" w:rsidRPr="005F18D6">
        <w:rPr>
          <w:rFonts w:cs="Arial"/>
          <w:lang w:val="x-none" w:eastAsia="x-none"/>
        </w:rPr>
        <w:t>rimbalzi di responsabilità fra una pluralità di appaltato</w:t>
      </w:r>
      <w:r w:rsidR="00F30CCD">
        <w:rPr>
          <w:szCs w:val="24"/>
        </w:rPr>
        <w:t>.</w:t>
      </w:r>
    </w:p>
    <w:p w14:paraId="1D4CF73E" w14:textId="34C7A21C" w:rsidR="00BB2F56" w:rsidRPr="00BB2F56" w:rsidRDefault="00423DC3" w:rsidP="00BB2F56">
      <w:pPr>
        <w:rPr>
          <w:szCs w:val="24"/>
        </w:rPr>
      </w:pPr>
      <w:r w:rsidRPr="00BB2F56">
        <w:rPr>
          <w:b/>
          <w:szCs w:val="24"/>
        </w:rPr>
        <w:t xml:space="preserve">4.4 </w:t>
      </w:r>
      <w:r w:rsidR="005C69AB" w:rsidRPr="00BB2F56">
        <w:rPr>
          <w:rFonts w:cs="Arial"/>
        </w:rPr>
        <w:t xml:space="preserve">L’importo complessivo dell’appalto, comprensivo della proroga tecnica di sei mesi è stimato in </w:t>
      </w:r>
      <w:r w:rsidR="005C69AB" w:rsidRPr="00BB2F56">
        <w:rPr>
          <w:rFonts w:cs="Arial"/>
          <w:bCs/>
        </w:rPr>
        <w:t>€ 472.473,95</w:t>
      </w:r>
      <w:r w:rsidR="005C69AB" w:rsidRPr="00BB2F56">
        <w:rPr>
          <w:rFonts w:cs="Arial"/>
        </w:rPr>
        <w:t xml:space="preserve"> oltre iva</w:t>
      </w:r>
      <w:r w:rsidR="00BB2F56" w:rsidRPr="00BB2F56">
        <w:rPr>
          <w:szCs w:val="24"/>
        </w:rPr>
        <w:t xml:space="preserve"> di cui €. 31</w:t>
      </w:r>
      <w:r w:rsidR="00327A2C">
        <w:rPr>
          <w:szCs w:val="24"/>
        </w:rPr>
        <w:t>4.982,63</w:t>
      </w:r>
      <w:r w:rsidR="00BB2F56" w:rsidRPr="00BB2F56">
        <w:rPr>
          <w:szCs w:val="24"/>
        </w:rPr>
        <w:t xml:space="preserve"> per la durata naturale del contratto pari a 12 mesi e di €. 157.</w:t>
      </w:r>
      <w:r w:rsidR="00327A2C">
        <w:rPr>
          <w:szCs w:val="24"/>
        </w:rPr>
        <w:t>491,32</w:t>
      </w:r>
      <w:r w:rsidR="00BB2F56" w:rsidRPr="00BB2F56">
        <w:rPr>
          <w:szCs w:val="24"/>
        </w:rPr>
        <w:t xml:space="preserve"> per l’eventuale proroga tecnica massima di 6 mesi, compresi degli oneri della sicurezza al netto dell’IVA di legge se dovuta.</w:t>
      </w:r>
    </w:p>
    <w:p w14:paraId="2CB5BB19" w14:textId="75321A8A" w:rsidR="00BB2F56" w:rsidRPr="00BB2F56" w:rsidRDefault="00BB2F56" w:rsidP="00BB2F56">
      <w:pPr>
        <w:rPr>
          <w:szCs w:val="24"/>
        </w:rPr>
      </w:pPr>
      <w:r w:rsidRPr="00BB2F56">
        <w:rPr>
          <w:szCs w:val="24"/>
        </w:rPr>
        <w:t>L’importo inerente al costo della manodopera</w:t>
      </w:r>
      <w:r w:rsidR="00327A2C">
        <w:rPr>
          <w:szCs w:val="24"/>
        </w:rPr>
        <w:t xml:space="preserve"> è pari ad </w:t>
      </w:r>
      <w:r w:rsidR="00327A2C" w:rsidRPr="00BB2F56">
        <w:rPr>
          <w:szCs w:val="24"/>
        </w:rPr>
        <w:t>€ 281.299,44</w:t>
      </w:r>
      <w:r w:rsidRPr="00BB2F56">
        <w:rPr>
          <w:szCs w:val="24"/>
        </w:rPr>
        <w:t>.</w:t>
      </w:r>
    </w:p>
    <w:p w14:paraId="4839F979" w14:textId="77777777" w:rsidR="00BB2F56" w:rsidRDefault="00BB2F56" w:rsidP="00BB2F56">
      <w:pPr>
        <w:rPr>
          <w:szCs w:val="24"/>
        </w:rPr>
      </w:pPr>
      <w:r w:rsidRPr="00BB2F56">
        <w:rPr>
          <w:szCs w:val="24"/>
        </w:rPr>
        <w:t>I costi relativi ad oneri per la sicurezza da interferenza ammontano ad  € 750,00 come da DUVRI allegato, di cui €. 500,00 per la durata naturale del contratto pari a 12 mesi e di €. 250,00 per l’eventuale proroga tecnica massima di 6 mesi.</w:t>
      </w:r>
    </w:p>
    <w:p w14:paraId="67EADA35" w14:textId="75FFB866" w:rsidR="00423DC3" w:rsidRDefault="00423DC3" w:rsidP="005A4587">
      <w:pPr>
        <w:rPr>
          <w:szCs w:val="24"/>
        </w:rPr>
      </w:pPr>
      <w:r w:rsidRPr="00A7683F">
        <w:rPr>
          <w:szCs w:val="24"/>
        </w:rPr>
        <w:t xml:space="preserve">L’appalto è finanziato con </w:t>
      </w:r>
      <w:r>
        <w:rPr>
          <w:szCs w:val="24"/>
        </w:rPr>
        <w:t xml:space="preserve">il </w:t>
      </w:r>
      <w:r w:rsidRPr="009757B7">
        <w:rPr>
          <w:szCs w:val="24"/>
        </w:rPr>
        <w:t>Bilancio ordinario dell’Asl di Pescara.</w:t>
      </w:r>
    </w:p>
    <w:p w14:paraId="6E522946" w14:textId="7823877C" w:rsidR="005A4587" w:rsidRDefault="005A4587" w:rsidP="00BB2F56">
      <w:pPr>
        <w:spacing w:after="240"/>
        <w:rPr>
          <w:szCs w:val="24"/>
        </w:rPr>
      </w:pPr>
      <w:r w:rsidRPr="005A4587">
        <w:rPr>
          <w:b/>
          <w:szCs w:val="24"/>
        </w:rPr>
        <w:t>4.5</w:t>
      </w:r>
      <w:r>
        <w:rPr>
          <w:szCs w:val="24"/>
        </w:rPr>
        <w:t xml:space="preserve"> La base d’asta è fissata in € 314.982,63 corrispondenti all’importo della durata naturale del contratto pari a 12 mesi.</w:t>
      </w:r>
    </w:p>
    <w:p w14:paraId="17F13038" w14:textId="0696F237" w:rsidR="00AF684F" w:rsidRPr="00C81640" w:rsidRDefault="005C69AB" w:rsidP="00C81640">
      <w:pPr>
        <w:spacing w:before="60" w:after="60"/>
        <w:rPr>
          <w:b/>
        </w:rPr>
      </w:pPr>
      <w:bookmarkStart w:id="61" w:name="_Toc501540125"/>
      <w:bookmarkStart w:id="62" w:name="_Toc380501865"/>
      <w:bookmarkStart w:id="63" w:name="_Toc391035978"/>
      <w:bookmarkStart w:id="64" w:name="_Toc391036051"/>
      <w:bookmarkStart w:id="65" w:name="_Toc392577492"/>
      <w:bookmarkStart w:id="66" w:name="_Toc393110559"/>
      <w:bookmarkStart w:id="67" w:name="_Toc393112123"/>
      <w:bookmarkStart w:id="68" w:name="_Toc393187840"/>
      <w:bookmarkStart w:id="69" w:name="_Toc393272596"/>
      <w:bookmarkStart w:id="70" w:name="_Toc393272654"/>
      <w:bookmarkStart w:id="71" w:name="_Toc393283170"/>
      <w:bookmarkStart w:id="72" w:name="_Toc393700829"/>
      <w:bookmarkStart w:id="73" w:name="_Toc393706902"/>
      <w:bookmarkStart w:id="74" w:name="_Toc397346817"/>
      <w:bookmarkStart w:id="75" w:name="_Toc397422858"/>
      <w:bookmarkStart w:id="76" w:name="_Toc403471265"/>
      <w:bookmarkStart w:id="77" w:name="_Toc406058371"/>
      <w:bookmarkStart w:id="78" w:name="_Toc406754172"/>
      <w:bookmarkStart w:id="79" w:name="_Toc416423357"/>
      <w:r>
        <w:rPr>
          <w:b/>
        </w:rPr>
        <w:t>5</w:t>
      </w:r>
      <w:r w:rsidR="00BC7966">
        <w:rPr>
          <w:b/>
        </w:rPr>
        <w:t xml:space="preserve">. </w:t>
      </w:r>
      <w:r w:rsidR="005C7B62" w:rsidRPr="00C81640">
        <w:rPr>
          <w:b/>
        </w:rPr>
        <w:t xml:space="preserve"> </w:t>
      </w:r>
      <w:r w:rsidR="005D2982" w:rsidRPr="00C81640">
        <w:rPr>
          <w:b/>
        </w:rPr>
        <w:t>REQUISITI GENERALI</w:t>
      </w:r>
      <w:bookmarkEnd w:id="61"/>
      <w:r w:rsidR="005D2982" w:rsidRPr="00C81640">
        <w:rPr>
          <w:b/>
        </w:rPr>
        <w:t xml:space="preserve"> </w:t>
      </w:r>
    </w:p>
    <w:p w14:paraId="1AD398D5" w14:textId="77777777" w:rsidR="00CB7C13" w:rsidRDefault="0063032A" w:rsidP="00BB2F56">
      <w:pPr>
        <w:spacing w:before="60"/>
        <w:rPr>
          <w:rFonts w:cs="Calibri"/>
          <w:szCs w:val="24"/>
        </w:rPr>
      </w:pPr>
      <w:r w:rsidRPr="006256DF">
        <w:rPr>
          <w:rFonts w:cs="Arial"/>
          <w:szCs w:val="24"/>
          <w:lang w:eastAsia="it-IT"/>
        </w:rPr>
        <w:t xml:space="preserve">Sono </w:t>
      </w:r>
      <w:r w:rsidRPr="006256DF">
        <w:rPr>
          <w:rFonts w:cs="Arial"/>
          <w:b/>
          <w:szCs w:val="24"/>
          <w:lang w:eastAsia="it-IT"/>
        </w:rPr>
        <w:t xml:space="preserve">esclusi </w:t>
      </w:r>
      <w:r w:rsidRPr="006256DF">
        <w:rPr>
          <w:rFonts w:cs="Arial"/>
          <w:szCs w:val="24"/>
          <w:lang w:eastAsia="it-IT"/>
        </w:rPr>
        <w:t>dalla gara gli</w:t>
      </w:r>
      <w:r w:rsidRPr="006256DF">
        <w:rPr>
          <w:rFonts w:cs="Arial"/>
          <w:b/>
          <w:szCs w:val="24"/>
          <w:lang w:eastAsia="it-IT"/>
        </w:rPr>
        <w:t xml:space="preserve"> </w:t>
      </w:r>
      <w:r w:rsidRPr="006256DF">
        <w:rPr>
          <w:rFonts w:cs="Calibri"/>
          <w:szCs w:val="24"/>
          <w:lang w:eastAsia="it-IT"/>
        </w:rPr>
        <w:t xml:space="preserve">operatori economici </w:t>
      </w:r>
      <w:r w:rsidR="00CB7C13" w:rsidRPr="006256DF">
        <w:rPr>
          <w:rFonts w:cs="Calibri"/>
          <w:szCs w:val="24"/>
          <w:lang w:eastAsia="it-IT"/>
        </w:rPr>
        <w:t>per i quali sussist</w:t>
      </w:r>
      <w:r w:rsidR="00B45AED" w:rsidRPr="006256DF">
        <w:rPr>
          <w:rFonts w:cs="Calibri"/>
          <w:szCs w:val="24"/>
          <w:lang w:eastAsia="it-IT"/>
        </w:rPr>
        <w:t>o</w:t>
      </w:r>
      <w:r w:rsidR="00CB7C13" w:rsidRPr="006256DF">
        <w:rPr>
          <w:rFonts w:cs="Calibri"/>
          <w:szCs w:val="24"/>
          <w:lang w:eastAsia="it-IT"/>
        </w:rPr>
        <w:t>no</w:t>
      </w:r>
      <w:r w:rsidR="00621202" w:rsidRPr="006256DF">
        <w:rPr>
          <w:rFonts w:cs="Calibri"/>
          <w:szCs w:val="24"/>
          <w:lang w:eastAsia="it-IT"/>
        </w:rPr>
        <w:t xml:space="preserve"> </w:t>
      </w:r>
      <w:r w:rsidR="00CB7C13" w:rsidRPr="006256DF">
        <w:rPr>
          <w:rFonts w:cs="Calibri"/>
          <w:szCs w:val="24"/>
        </w:rPr>
        <w:t>cause di esclusione di cui all’art. 80 del</w:t>
      </w:r>
      <w:r w:rsidR="00894752" w:rsidRPr="006256DF">
        <w:rPr>
          <w:rFonts w:cs="Calibri"/>
          <w:szCs w:val="24"/>
        </w:rPr>
        <w:t xml:space="preserve"> Codice</w:t>
      </w:r>
      <w:r w:rsidR="00621202" w:rsidRPr="006256DF">
        <w:rPr>
          <w:rFonts w:cs="Calibri"/>
          <w:szCs w:val="24"/>
        </w:rPr>
        <w:t>.</w:t>
      </w:r>
    </w:p>
    <w:p w14:paraId="429AD79B" w14:textId="77777777" w:rsidR="0063032A" w:rsidRDefault="002939EE" w:rsidP="00BB2F56">
      <w:pPr>
        <w:spacing w:before="60"/>
        <w:rPr>
          <w:rFonts w:cs="Calibri"/>
          <w:szCs w:val="24"/>
          <w:lang w:eastAsia="it-IT"/>
        </w:rPr>
      </w:pPr>
      <w:r>
        <w:rPr>
          <w:rFonts w:cs="Arial"/>
          <w:szCs w:val="24"/>
          <w:lang w:eastAsia="it-IT"/>
        </w:rPr>
        <w:t xml:space="preserve">Sono comunque </w:t>
      </w:r>
      <w:r w:rsidRPr="00F2376E">
        <w:rPr>
          <w:rFonts w:cs="Arial"/>
          <w:b/>
          <w:szCs w:val="24"/>
          <w:lang w:eastAsia="it-IT"/>
        </w:rPr>
        <w:t>esclusi</w:t>
      </w:r>
      <w:r>
        <w:rPr>
          <w:rFonts w:cs="Arial"/>
          <w:szCs w:val="24"/>
          <w:lang w:eastAsia="it-IT"/>
        </w:rPr>
        <w:t xml:space="preserve"> gli</w:t>
      </w:r>
      <w:r w:rsidR="00894752">
        <w:rPr>
          <w:rFonts w:cs="Arial"/>
          <w:b/>
          <w:szCs w:val="24"/>
          <w:lang w:eastAsia="it-IT"/>
        </w:rPr>
        <w:t xml:space="preserve"> </w:t>
      </w:r>
      <w:r w:rsidRPr="00CB7C13">
        <w:rPr>
          <w:rFonts w:cs="Calibri"/>
          <w:szCs w:val="24"/>
          <w:lang w:eastAsia="it-IT"/>
        </w:rPr>
        <w:t xml:space="preserve">operatori economici </w:t>
      </w:r>
      <w:r w:rsidR="00894752">
        <w:rPr>
          <w:rFonts w:cs="Calibri"/>
          <w:szCs w:val="24"/>
          <w:lang w:eastAsia="it-IT"/>
        </w:rPr>
        <w:t>che abbiano affidato incarichi in violazione dell</w:t>
      </w:r>
      <w:r w:rsidR="00AF684F" w:rsidRPr="00710B93">
        <w:rPr>
          <w:rFonts w:cs="Calibri"/>
          <w:szCs w:val="24"/>
          <w:lang w:eastAsia="it-IT"/>
        </w:rPr>
        <w:t>’art. 53, comma 16-</w:t>
      </w:r>
      <w:r w:rsidR="00AF684F" w:rsidRPr="00710B93">
        <w:rPr>
          <w:rFonts w:cs="Calibri"/>
          <w:i/>
          <w:szCs w:val="24"/>
          <w:lang w:eastAsia="it-IT"/>
        </w:rPr>
        <w:t>ter</w:t>
      </w:r>
      <w:r w:rsidR="00AF684F" w:rsidRPr="00710B93">
        <w:rPr>
          <w:rFonts w:cs="Calibri"/>
          <w:szCs w:val="24"/>
          <w:lang w:eastAsia="it-IT"/>
        </w:rPr>
        <w:t>, del d.lgs. del 2001 n. 165</w:t>
      </w:r>
      <w:r w:rsidR="00287A7B">
        <w:rPr>
          <w:rFonts w:cs="Calibri"/>
          <w:szCs w:val="24"/>
          <w:lang w:eastAsia="it-IT"/>
        </w:rPr>
        <w:t>.</w:t>
      </w:r>
    </w:p>
    <w:p w14:paraId="494E1FF0" w14:textId="77777777" w:rsidR="00C81640" w:rsidRDefault="00AF684F" w:rsidP="00C81640">
      <w:pPr>
        <w:tabs>
          <w:tab w:val="left" w:pos="360"/>
        </w:tabs>
        <w:spacing w:before="60" w:after="240"/>
        <w:rPr>
          <w:rFonts w:cs="Calibri"/>
          <w:szCs w:val="24"/>
          <w:lang w:eastAsia="it-IT"/>
        </w:rPr>
      </w:pPr>
      <w:r w:rsidRPr="00710B93">
        <w:rPr>
          <w:rFonts w:cs="Calibri"/>
          <w:szCs w:val="24"/>
          <w:lang w:eastAsia="it-IT"/>
        </w:rPr>
        <w:t xml:space="preserve">Gli operatori economici aventi sede, residenza o domicilio nei paesi inseriti nelle c.d. </w:t>
      </w:r>
      <w:r w:rsidRPr="00287A7B">
        <w:rPr>
          <w:rFonts w:cs="Calibri"/>
          <w:b/>
          <w:i/>
          <w:szCs w:val="24"/>
          <w:lang w:eastAsia="it-IT"/>
        </w:rPr>
        <w:t>black list</w:t>
      </w:r>
      <w:r w:rsidRPr="00710B93">
        <w:rPr>
          <w:rFonts w:cs="Calibri"/>
          <w:szCs w:val="24"/>
          <w:lang w:eastAsia="it-IT"/>
        </w:rPr>
        <w:t xml:space="preserve"> di cui al decreto del Ministro delle finanze del 4 maggio 1999 e al decreto del Ministro dell’economia e delle finanze del 21 </w:t>
      </w:r>
      <w:r w:rsidRPr="00166442">
        <w:rPr>
          <w:rFonts w:cs="Calibri"/>
          <w:szCs w:val="24"/>
          <w:lang w:eastAsia="it-IT"/>
        </w:rPr>
        <w:t>n</w:t>
      </w:r>
      <w:r w:rsidRPr="00710B93">
        <w:rPr>
          <w:rFonts w:cs="Calibri"/>
          <w:szCs w:val="24"/>
          <w:lang w:eastAsia="it-IT"/>
        </w:rPr>
        <w:t>ovembre 2001 devono</w:t>
      </w:r>
      <w:r w:rsidR="00855E37">
        <w:rPr>
          <w:rFonts w:cs="Calibri"/>
          <w:szCs w:val="24"/>
          <w:lang w:eastAsia="it-IT"/>
        </w:rPr>
        <w:t>,</w:t>
      </w:r>
      <w:r w:rsidRPr="00710B93">
        <w:rPr>
          <w:rFonts w:cs="Calibri"/>
          <w:szCs w:val="24"/>
          <w:lang w:eastAsia="it-IT"/>
        </w:rPr>
        <w:t xml:space="preserve"> </w:t>
      </w:r>
      <w:r w:rsidRPr="00710B93">
        <w:rPr>
          <w:rFonts w:cs="Calibri"/>
          <w:b/>
          <w:szCs w:val="24"/>
          <w:lang w:eastAsia="it-IT"/>
        </w:rPr>
        <w:t>pena l’esclusione dalla gara</w:t>
      </w:r>
      <w:r w:rsidRPr="00710B93">
        <w:rPr>
          <w:rFonts w:cs="Calibri"/>
          <w:szCs w:val="24"/>
          <w:lang w:eastAsia="it-IT"/>
        </w:rPr>
        <w:t xml:space="preserve">, </w:t>
      </w:r>
      <w:r w:rsidR="00855E37" w:rsidRPr="00710B93">
        <w:rPr>
          <w:rFonts w:cs="Calibri"/>
          <w:szCs w:val="24"/>
          <w:lang w:eastAsia="it-IT"/>
        </w:rPr>
        <w:t xml:space="preserve">essere in possesso, </w:t>
      </w:r>
      <w:r w:rsidRPr="00710B93">
        <w:rPr>
          <w:rFonts w:cs="Calibri"/>
          <w:szCs w:val="24"/>
          <w:lang w:eastAsia="it-IT"/>
        </w:rPr>
        <w:t>dell’autorizzazione in corso di validità rilasciata ai sensi del d.m. 14 dicembre 2010 del Ministero dell’economia e delle finanze ai sensi (art. 37 del d.l. 3 maggio 2010 n. 78</w:t>
      </w:r>
      <w:r>
        <w:rPr>
          <w:rFonts w:cs="Calibri"/>
          <w:szCs w:val="24"/>
          <w:lang w:eastAsia="it-IT"/>
        </w:rPr>
        <w:t xml:space="preserve"> conv. in l. 122/2010)</w:t>
      </w:r>
      <w:r w:rsidR="007E543C">
        <w:rPr>
          <w:rFonts w:cs="Calibri"/>
          <w:szCs w:val="24"/>
          <w:lang w:eastAsia="it-IT"/>
        </w:rPr>
        <w:t xml:space="preserve"> </w:t>
      </w:r>
      <w:r w:rsidR="00855E37">
        <w:rPr>
          <w:rFonts w:cs="Calibri"/>
          <w:szCs w:val="24"/>
          <w:lang w:eastAsia="it-IT"/>
        </w:rPr>
        <w:t>oppure</w:t>
      </w:r>
      <w:r w:rsidR="007E543C">
        <w:rPr>
          <w:rFonts w:cs="Calibri"/>
          <w:szCs w:val="24"/>
          <w:lang w:eastAsia="it-IT"/>
        </w:rPr>
        <w:t xml:space="preserve"> della domanda </w:t>
      </w:r>
      <w:r w:rsidR="00855E37">
        <w:rPr>
          <w:rFonts w:cs="Calibri"/>
          <w:szCs w:val="24"/>
          <w:lang w:eastAsia="it-IT"/>
        </w:rPr>
        <w:t xml:space="preserve">di autorizzazione </w:t>
      </w:r>
      <w:r w:rsidR="007E543C">
        <w:rPr>
          <w:rFonts w:cs="Calibri"/>
          <w:szCs w:val="24"/>
          <w:lang w:eastAsia="it-IT"/>
        </w:rPr>
        <w:t xml:space="preserve">presentata ai sensi dell’art. 1 comma 3 del DM 14 dicembre 2010. </w:t>
      </w:r>
      <w:bookmarkStart w:id="80" w:name="_Ref497211510"/>
      <w:bookmarkStart w:id="81" w:name="_Toc501540126"/>
    </w:p>
    <w:p w14:paraId="552C10BB" w14:textId="3660A3B0" w:rsidR="00264404" w:rsidRPr="00C81640" w:rsidRDefault="005C69AB" w:rsidP="00C81640">
      <w:pPr>
        <w:tabs>
          <w:tab w:val="left" w:pos="360"/>
        </w:tabs>
        <w:spacing w:before="60" w:after="60"/>
        <w:rPr>
          <w:b/>
        </w:rPr>
      </w:pPr>
      <w:r>
        <w:rPr>
          <w:b/>
        </w:rPr>
        <w:t>6</w:t>
      </w:r>
      <w:r w:rsidR="005C7B62" w:rsidRPr="00C81640">
        <w:rPr>
          <w:b/>
        </w:rPr>
        <w:t xml:space="preserve">. </w:t>
      </w:r>
      <w:r w:rsidR="00264404" w:rsidRPr="00C81640">
        <w:rPr>
          <w:b/>
        </w:rPr>
        <w:t xml:space="preserve">REQUISITI </w:t>
      </w:r>
      <w:r w:rsidR="00A44BCD" w:rsidRPr="00C81640">
        <w:rPr>
          <w:b/>
        </w:rPr>
        <w:t xml:space="preserve">SPECIALI E </w:t>
      </w:r>
      <w:r w:rsidR="00100481" w:rsidRPr="00C81640">
        <w:rPr>
          <w:b/>
          <w:caps/>
        </w:rPr>
        <w:t>MEZZI DI PROVA</w:t>
      </w:r>
      <w:bookmarkEnd w:id="80"/>
      <w:bookmarkEnd w:id="81"/>
    </w:p>
    <w:p w14:paraId="168AA7E8" w14:textId="77777777" w:rsidR="005A4471" w:rsidRPr="00F51B1A" w:rsidRDefault="00264404" w:rsidP="005A4471">
      <w:pPr>
        <w:spacing w:before="60" w:after="60"/>
        <w:rPr>
          <w:rFonts w:cs="Calibri"/>
          <w:i/>
          <w:szCs w:val="24"/>
        </w:rPr>
      </w:pPr>
      <w:r w:rsidRPr="00710B93">
        <w:rPr>
          <w:rFonts w:cs="Calibri"/>
          <w:szCs w:val="24"/>
        </w:rPr>
        <w:t>I concorrenti, a</w:t>
      </w:r>
      <w:r w:rsidRPr="00710B93">
        <w:rPr>
          <w:rFonts w:cs="Calibri"/>
          <w:b/>
          <w:szCs w:val="24"/>
        </w:rPr>
        <w:t xml:space="preserve"> pena di esclusione</w:t>
      </w:r>
      <w:r w:rsidRPr="00710B93">
        <w:rPr>
          <w:rFonts w:cs="Calibri"/>
          <w:szCs w:val="24"/>
        </w:rPr>
        <w:t>, devono essere in possesso dei requisiti previst</w:t>
      </w:r>
      <w:r w:rsidR="0072519C">
        <w:rPr>
          <w:rFonts w:cs="Calibri"/>
          <w:szCs w:val="24"/>
        </w:rPr>
        <w:t>i</w:t>
      </w:r>
      <w:r w:rsidR="0057716E">
        <w:rPr>
          <w:rFonts w:cs="Calibri"/>
          <w:szCs w:val="24"/>
        </w:rPr>
        <w:t xml:space="preserve"> </w:t>
      </w:r>
      <w:r w:rsidRPr="00710B93">
        <w:rPr>
          <w:rFonts w:cs="Calibri"/>
          <w:szCs w:val="24"/>
        </w:rPr>
        <w:t>nei commi seguenti</w:t>
      </w:r>
      <w:r w:rsidR="0072519C" w:rsidRPr="008C5B53">
        <w:rPr>
          <w:rFonts w:cs="Calibri"/>
          <w:szCs w:val="24"/>
        </w:rPr>
        <w:t xml:space="preserve">. I documenti richiesti </w:t>
      </w:r>
      <w:r w:rsidR="0057716E" w:rsidRPr="008C5B53">
        <w:rPr>
          <w:rFonts w:cs="Calibri"/>
          <w:szCs w:val="24"/>
        </w:rPr>
        <w:t xml:space="preserve">agli operatori economici </w:t>
      </w:r>
      <w:r w:rsidR="0072519C" w:rsidRPr="008C5B53">
        <w:rPr>
          <w:rFonts w:cs="Calibri"/>
          <w:szCs w:val="24"/>
        </w:rPr>
        <w:t>ai fini della dimostrazione dei requisiti devono essere trasmessi mediante AVCpass</w:t>
      </w:r>
      <w:r w:rsidR="0071447B" w:rsidRPr="008C5B53">
        <w:rPr>
          <w:rFonts w:cs="Calibri"/>
          <w:szCs w:val="24"/>
        </w:rPr>
        <w:t xml:space="preserve"> in conformità alla </w:t>
      </w:r>
      <w:r w:rsidR="00F45C84">
        <w:rPr>
          <w:rFonts w:cs="Calibri"/>
          <w:szCs w:val="24"/>
        </w:rPr>
        <w:t xml:space="preserve">delibera ANAC </w:t>
      </w:r>
      <w:r w:rsidR="00F45C84" w:rsidRPr="008C5B53">
        <w:rPr>
          <w:rFonts w:cs="Calibri"/>
          <w:szCs w:val="24"/>
        </w:rPr>
        <w:t>n. 157 del 17</w:t>
      </w:r>
      <w:r w:rsidR="00F45C84">
        <w:rPr>
          <w:rFonts w:cs="Calibri"/>
          <w:szCs w:val="24"/>
        </w:rPr>
        <w:t xml:space="preserve"> febbraio </w:t>
      </w:r>
      <w:r w:rsidR="00F45C84" w:rsidRPr="008C5B53">
        <w:rPr>
          <w:rFonts w:cs="Calibri"/>
          <w:szCs w:val="24"/>
        </w:rPr>
        <w:t>2016</w:t>
      </w:r>
      <w:r w:rsidR="0071447B" w:rsidRPr="008C5B53">
        <w:rPr>
          <w:rFonts w:cs="Calibri"/>
          <w:szCs w:val="24"/>
        </w:rPr>
        <w:t xml:space="preserve"> e relativi aggiornamenti</w:t>
      </w:r>
      <w:r w:rsidR="00463E55">
        <w:rPr>
          <w:rFonts w:cs="Calibri"/>
          <w:szCs w:val="24"/>
        </w:rPr>
        <w:t>.</w:t>
      </w:r>
      <w:r w:rsidR="005A4471">
        <w:rPr>
          <w:rFonts w:cs="Calibri"/>
          <w:szCs w:val="24"/>
        </w:rPr>
        <w:t xml:space="preserve"> </w:t>
      </w:r>
    </w:p>
    <w:p w14:paraId="60583E2E" w14:textId="77777777" w:rsidR="00F7212A" w:rsidRDefault="009C0F17" w:rsidP="002C1E59">
      <w:pPr>
        <w:spacing w:before="60" w:after="240"/>
        <w:rPr>
          <w:rFonts w:cs="Calibri"/>
          <w:szCs w:val="24"/>
        </w:rPr>
      </w:pPr>
      <w:r w:rsidRPr="00433835">
        <w:rPr>
          <w:rFonts w:cs="Calibri"/>
          <w:szCs w:val="24"/>
        </w:rPr>
        <w:t>Ai sensi dell’art. 59, comma 4, lett. b) del Codice, sono inammissibili le offerte prive della qualificazione richiesta dal presente disciplinare.</w:t>
      </w:r>
    </w:p>
    <w:p w14:paraId="34564ED1" w14:textId="7225B351" w:rsidR="00C4596A" w:rsidRPr="00710A31" w:rsidRDefault="005C69AB" w:rsidP="00C4596A">
      <w:pPr>
        <w:autoSpaceDE w:val="0"/>
        <w:autoSpaceDN w:val="0"/>
        <w:adjustRightInd w:val="0"/>
        <w:spacing w:after="120"/>
        <w:rPr>
          <w:rFonts w:eastAsia="Calibri,Bold" w:cs="Calibri,Bold"/>
          <w:b/>
          <w:bCs/>
          <w:color w:val="000000"/>
          <w:szCs w:val="24"/>
        </w:rPr>
      </w:pPr>
      <w:bookmarkStart w:id="82" w:name="_Toc497484946"/>
      <w:bookmarkStart w:id="83" w:name="_Toc497728144"/>
      <w:bookmarkStart w:id="84" w:name="_Toc497831539"/>
      <w:bookmarkStart w:id="85" w:name="_Toc498419731"/>
      <w:bookmarkStart w:id="86" w:name="_Ref495411541"/>
      <w:bookmarkStart w:id="87" w:name="_Ref495411555"/>
      <w:bookmarkStart w:id="88" w:name="_Toc501540127"/>
      <w:bookmarkEnd w:id="82"/>
      <w:bookmarkEnd w:id="83"/>
      <w:bookmarkEnd w:id="84"/>
      <w:bookmarkEnd w:id="85"/>
      <w:r>
        <w:rPr>
          <w:rFonts w:eastAsia="Calibri,Bold" w:cs="Calibri,Bold"/>
          <w:b/>
          <w:bCs/>
          <w:color w:val="000000"/>
          <w:szCs w:val="24"/>
        </w:rPr>
        <w:lastRenderedPageBreak/>
        <w:t>6</w:t>
      </w:r>
      <w:r w:rsidR="00C81640" w:rsidRPr="00C81640">
        <w:rPr>
          <w:rFonts w:eastAsia="Calibri,Bold" w:cs="Calibri,Bold"/>
          <w:b/>
          <w:bCs/>
          <w:color w:val="000000"/>
          <w:szCs w:val="24"/>
        </w:rPr>
        <w:t>.1 REQUISITI DI IDONEITA</w:t>
      </w:r>
      <w:r w:rsidR="00710A31">
        <w:rPr>
          <w:rFonts w:eastAsia="Calibri,Bold" w:cs="Calibri,Bold"/>
          <w:b/>
          <w:bCs/>
          <w:color w:val="000000"/>
          <w:szCs w:val="24"/>
        </w:rPr>
        <w:t>’</w:t>
      </w:r>
      <w:r w:rsidR="00C4596A">
        <w:rPr>
          <w:rFonts w:eastAsia="Calibri,Bold" w:cs="Calibri,Bold"/>
          <w:b/>
          <w:bCs/>
          <w:color w:val="000000"/>
          <w:szCs w:val="24"/>
        </w:rPr>
        <w:t xml:space="preserve"> PROFESSIONALE - art.</w:t>
      </w:r>
      <w:r w:rsidR="00EE541E">
        <w:rPr>
          <w:rFonts w:eastAsia="Calibri,Bold" w:cs="Calibri,Bold"/>
          <w:b/>
          <w:bCs/>
          <w:color w:val="000000"/>
          <w:szCs w:val="24"/>
        </w:rPr>
        <w:t xml:space="preserve"> </w:t>
      </w:r>
      <w:r w:rsidR="00C4596A">
        <w:rPr>
          <w:rFonts w:eastAsia="Calibri,Bold" w:cs="Calibri,Bold"/>
          <w:b/>
          <w:bCs/>
          <w:color w:val="000000"/>
          <w:szCs w:val="24"/>
        </w:rPr>
        <w:t>83 comma 1 lett. a) D.lgs.</w:t>
      </w:r>
      <w:r w:rsidR="00EE541E">
        <w:rPr>
          <w:rFonts w:eastAsia="Calibri,Bold" w:cs="Calibri,Bold"/>
          <w:b/>
          <w:bCs/>
          <w:color w:val="000000"/>
          <w:szCs w:val="24"/>
        </w:rPr>
        <w:t xml:space="preserve"> </w:t>
      </w:r>
      <w:r w:rsidR="00C4596A">
        <w:rPr>
          <w:rFonts w:eastAsia="Calibri,Bold" w:cs="Calibri,Bold"/>
          <w:b/>
          <w:bCs/>
          <w:color w:val="000000"/>
          <w:szCs w:val="24"/>
        </w:rPr>
        <w:t>50/2016</w:t>
      </w:r>
    </w:p>
    <w:p w14:paraId="6E1A752D" w14:textId="77777777" w:rsidR="00C81640" w:rsidRPr="00932F68" w:rsidRDefault="00C81640" w:rsidP="00C81640">
      <w:pPr>
        <w:autoSpaceDE w:val="0"/>
        <w:autoSpaceDN w:val="0"/>
        <w:adjustRightInd w:val="0"/>
        <w:rPr>
          <w:rFonts w:eastAsia="Calibri,Bold" w:cs="Calibri"/>
          <w:b/>
          <w:color w:val="000000"/>
          <w:szCs w:val="24"/>
          <w:u w:val="single"/>
        </w:rPr>
      </w:pPr>
      <w:r w:rsidRPr="00C81640">
        <w:rPr>
          <w:rFonts w:eastAsia="Calibri,Bold" w:cs="Calibri,Bold"/>
          <w:b/>
          <w:bCs/>
          <w:color w:val="000000"/>
          <w:szCs w:val="24"/>
        </w:rPr>
        <w:t xml:space="preserve">Iscrizione </w:t>
      </w:r>
      <w:r w:rsidRPr="00C81640">
        <w:rPr>
          <w:rFonts w:eastAsia="Calibri,Bold" w:cs="Calibri"/>
          <w:color w:val="000000"/>
          <w:szCs w:val="24"/>
        </w:rPr>
        <w:t xml:space="preserve">nel registro tenuto dalla Camera di commercio industria, artigianato e agricoltura oppure nel registro delle commissioni provinciali per l’artigianato </w:t>
      </w:r>
      <w:r w:rsidRPr="00932F68">
        <w:rPr>
          <w:rFonts w:eastAsia="Calibri,Bold" w:cs="Calibri"/>
          <w:b/>
          <w:color w:val="000000"/>
          <w:szCs w:val="24"/>
          <w:u w:val="single"/>
        </w:rPr>
        <w:t>per attività coerenti con quelle oggetto della presente procedura di gara.</w:t>
      </w:r>
    </w:p>
    <w:p w14:paraId="080E239B" w14:textId="77777777" w:rsidR="00C81640" w:rsidRPr="00C81640" w:rsidRDefault="00C81640" w:rsidP="00C81640">
      <w:pPr>
        <w:autoSpaceDE w:val="0"/>
        <w:autoSpaceDN w:val="0"/>
        <w:adjustRightInd w:val="0"/>
        <w:rPr>
          <w:rFonts w:eastAsia="Calibri,Bold" w:cs="Calibri"/>
          <w:color w:val="000000"/>
          <w:szCs w:val="24"/>
        </w:rPr>
      </w:pPr>
      <w:r w:rsidRPr="00C81640">
        <w:rPr>
          <w:rFonts w:eastAsia="Calibri,Bold" w:cs="Calibri"/>
          <w:color w:val="000000"/>
          <w:szCs w:val="24"/>
        </w:rPr>
        <w:t>Il concorrente non stabilito in Italia ma in altro Stato Membro o in uno dei Paesi di cui all’art. 83, co 3 del Codice, presenta dichiarazione giurata o secondo le modalità vigenti nello Stato nel quale è stabilito.</w:t>
      </w:r>
    </w:p>
    <w:p w14:paraId="2178A649" w14:textId="77777777" w:rsidR="00C81640" w:rsidRPr="00C81640" w:rsidRDefault="00C81640" w:rsidP="002C1E59">
      <w:pPr>
        <w:autoSpaceDE w:val="0"/>
        <w:autoSpaceDN w:val="0"/>
        <w:adjustRightInd w:val="0"/>
        <w:spacing w:after="240"/>
        <w:rPr>
          <w:rFonts w:eastAsia="Calibri,Bold" w:cs="Calibri"/>
          <w:color w:val="000000"/>
          <w:szCs w:val="24"/>
        </w:rPr>
      </w:pPr>
      <w:r w:rsidRPr="00C81640">
        <w:rPr>
          <w:rFonts w:eastAsia="Calibri,Bold" w:cs="Calibri"/>
          <w:color w:val="000000"/>
          <w:szCs w:val="24"/>
        </w:rPr>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14:paraId="2C90021B" w14:textId="2D1178A7" w:rsidR="00C81640" w:rsidRPr="00710A31" w:rsidRDefault="005C69AB" w:rsidP="00932F68">
      <w:pPr>
        <w:autoSpaceDE w:val="0"/>
        <w:autoSpaceDN w:val="0"/>
        <w:adjustRightInd w:val="0"/>
        <w:spacing w:after="120"/>
        <w:rPr>
          <w:rFonts w:eastAsia="Calibri,Bold" w:cs="Calibri,Bold"/>
          <w:b/>
          <w:bCs/>
          <w:color w:val="000000"/>
          <w:szCs w:val="24"/>
        </w:rPr>
      </w:pPr>
      <w:r>
        <w:rPr>
          <w:rFonts w:eastAsia="Calibri,Bold" w:cs="Calibri,Bold"/>
          <w:b/>
          <w:bCs/>
          <w:color w:val="000000"/>
          <w:szCs w:val="24"/>
        </w:rPr>
        <w:t>6</w:t>
      </w:r>
      <w:r w:rsidR="00C81640" w:rsidRPr="00710A31">
        <w:rPr>
          <w:rFonts w:eastAsia="Calibri,Bold" w:cs="Calibri,Bold"/>
          <w:b/>
          <w:bCs/>
          <w:color w:val="000000"/>
          <w:szCs w:val="24"/>
        </w:rPr>
        <w:t>.2 REQUISITI DI CAPACITA ECONOMICA E FINANZIARIA</w:t>
      </w:r>
      <w:r w:rsidR="00C4596A">
        <w:rPr>
          <w:rFonts w:eastAsia="Calibri,Bold" w:cs="Calibri,Bold"/>
          <w:b/>
          <w:bCs/>
          <w:color w:val="000000"/>
          <w:szCs w:val="24"/>
        </w:rPr>
        <w:t xml:space="preserve"> - art.</w:t>
      </w:r>
      <w:r w:rsidR="00EE541E">
        <w:rPr>
          <w:rFonts w:eastAsia="Calibri,Bold" w:cs="Calibri,Bold"/>
          <w:b/>
          <w:bCs/>
          <w:color w:val="000000"/>
          <w:szCs w:val="24"/>
        </w:rPr>
        <w:t xml:space="preserve"> </w:t>
      </w:r>
      <w:r w:rsidR="00C4596A">
        <w:rPr>
          <w:rFonts w:eastAsia="Calibri,Bold" w:cs="Calibri,Bold"/>
          <w:b/>
          <w:bCs/>
          <w:color w:val="000000"/>
          <w:szCs w:val="24"/>
        </w:rPr>
        <w:t>83 comma 1 lett. b) D.lgs.</w:t>
      </w:r>
      <w:r w:rsidR="00EE541E">
        <w:rPr>
          <w:rFonts w:eastAsia="Calibri,Bold" w:cs="Calibri,Bold"/>
          <w:b/>
          <w:bCs/>
          <w:color w:val="000000"/>
          <w:szCs w:val="24"/>
        </w:rPr>
        <w:t xml:space="preserve"> </w:t>
      </w:r>
      <w:r w:rsidR="00C4596A">
        <w:rPr>
          <w:rFonts w:eastAsia="Calibri,Bold" w:cs="Calibri,Bold"/>
          <w:b/>
          <w:bCs/>
          <w:color w:val="000000"/>
          <w:szCs w:val="24"/>
        </w:rPr>
        <w:t>50/2016</w:t>
      </w:r>
    </w:p>
    <w:p w14:paraId="018DD0E7" w14:textId="77777777" w:rsidR="005C69AB" w:rsidRDefault="00D9038D" w:rsidP="00D9038D">
      <w:pPr>
        <w:autoSpaceDE w:val="0"/>
        <w:autoSpaceDN w:val="0"/>
        <w:adjustRightInd w:val="0"/>
        <w:spacing w:after="120" w:line="240" w:lineRule="auto"/>
        <w:rPr>
          <w:rFonts w:eastAsia="Calibri" w:cs="Calibri"/>
          <w:color w:val="000000"/>
          <w:szCs w:val="24"/>
          <w:lang w:eastAsia="it-IT"/>
        </w:rPr>
      </w:pPr>
      <w:r w:rsidRPr="00D9038D">
        <w:rPr>
          <w:rFonts w:eastAsia="Calibri" w:cs="Calibri"/>
          <w:b/>
          <w:bCs/>
          <w:color w:val="000000"/>
          <w:szCs w:val="24"/>
          <w:lang w:eastAsia="it-IT"/>
        </w:rPr>
        <w:t xml:space="preserve">Fatturato globale </w:t>
      </w:r>
      <w:r w:rsidRPr="00D9038D">
        <w:rPr>
          <w:rFonts w:eastAsia="Calibri" w:cs="Calibri"/>
          <w:color w:val="000000"/>
          <w:szCs w:val="24"/>
          <w:lang w:eastAsia="it-IT"/>
        </w:rPr>
        <w:t>riferito agli ultimi n. 3 esercizi finanziari disponibili</w:t>
      </w:r>
      <w:r w:rsidR="00464C65">
        <w:rPr>
          <w:rFonts w:eastAsia="Calibri" w:cs="Calibri"/>
          <w:color w:val="000000"/>
          <w:szCs w:val="24"/>
          <w:lang w:eastAsia="it-IT"/>
        </w:rPr>
        <w:t>, antecedenti la data di pubblicazione del</w:t>
      </w:r>
      <w:r w:rsidR="005C69AB">
        <w:rPr>
          <w:rFonts w:eastAsia="Calibri" w:cs="Calibri"/>
          <w:color w:val="000000"/>
          <w:szCs w:val="24"/>
          <w:lang w:eastAsia="it-IT"/>
        </w:rPr>
        <w:t>l’avviso d’indagine di mercato</w:t>
      </w:r>
      <w:r w:rsidR="00464C65">
        <w:rPr>
          <w:rFonts w:eastAsia="Calibri" w:cs="Calibri"/>
          <w:color w:val="000000"/>
          <w:szCs w:val="24"/>
          <w:lang w:eastAsia="it-IT"/>
        </w:rPr>
        <w:t>,</w:t>
      </w:r>
      <w:r w:rsidRPr="00D9038D">
        <w:rPr>
          <w:rFonts w:eastAsia="Calibri" w:cs="Calibri"/>
          <w:color w:val="000000"/>
          <w:szCs w:val="24"/>
          <w:lang w:eastAsia="it-IT"/>
        </w:rPr>
        <w:t xml:space="preserve"> non inferiore </w:t>
      </w:r>
      <w:r w:rsidR="005C69AB">
        <w:rPr>
          <w:rFonts w:eastAsia="Calibri" w:cs="Calibri"/>
          <w:color w:val="000000"/>
          <w:szCs w:val="24"/>
          <w:lang w:eastAsia="it-IT"/>
        </w:rPr>
        <w:t>complessivamente ad € 600.000,00</w:t>
      </w:r>
    </w:p>
    <w:p w14:paraId="5C8A72F6" w14:textId="77777777" w:rsidR="00D9038D" w:rsidRPr="00D9038D" w:rsidRDefault="00D9038D" w:rsidP="00D9038D">
      <w:pPr>
        <w:autoSpaceDE w:val="0"/>
        <w:autoSpaceDN w:val="0"/>
        <w:adjustRightInd w:val="0"/>
        <w:spacing w:line="240" w:lineRule="auto"/>
        <w:rPr>
          <w:rFonts w:eastAsia="Calibri" w:cs="Calibri"/>
          <w:color w:val="000000"/>
          <w:szCs w:val="24"/>
          <w:lang w:eastAsia="it-IT"/>
        </w:rPr>
      </w:pPr>
      <w:r w:rsidRPr="00D9038D">
        <w:rPr>
          <w:rFonts w:eastAsia="Calibri" w:cs="Calibri"/>
          <w:color w:val="000000"/>
          <w:szCs w:val="24"/>
          <w:lang w:eastAsia="it-IT"/>
        </w:rPr>
        <w:t>La comprova del requisito è fornita, ai sensi dell’art. 86, comma 4 e all. XVII parte I, del Codice</w:t>
      </w:r>
      <w:r>
        <w:rPr>
          <w:rFonts w:eastAsia="Calibri" w:cs="Calibri"/>
          <w:color w:val="000000"/>
          <w:szCs w:val="24"/>
          <w:lang w:eastAsia="it-IT"/>
        </w:rPr>
        <w:t>:</w:t>
      </w:r>
      <w:r w:rsidRPr="00D9038D">
        <w:rPr>
          <w:rFonts w:eastAsia="Calibri" w:cs="Calibri"/>
          <w:color w:val="000000"/>
          <w:szCs w:val="24"/>
          <w:lang w:eastAsia="it-IT"/>
        </w:rPr>
        <w:t xml:space="preserve"> </w:t>
      </w:r>
    </w:p>
    <w:p w14:paraId="46693B5B" w14:textId="03C56D7C" w:rsidR="00D9038D" w:rsidRPr="00D9038D" w:rsidRDefault="00D9038D" w:rsidP="00D9038D">
      <w:pPr>
        <w:autoSpaceDE w:val="0"/>
        <w:autoSpaceDN w:val="0"/>
        <w:adjustRightInd w:val="0"/>
        <w:spacing w:after="17" w:line="240" w:lineRule="auto"/>
        <w:rPr>
          <w:rFonts w:eastAsia="Calibri" w:cs="Calibri"/>
          <w:color w:val="000000"/>
          <w:szCs w:val="24"/>
          <w:lang w:eastAsia="it-IT"/>
        </w:rPr>
      </w:pPr>
      <w:r w:rsidRPr="00D9038D">
        <w:rPr>
          <w:rFonts w:eastAsia="Calibri" w:cs="Garamond"/>
          <w:color w:val="000000"/>
          <w:szCs w:val="24"/>
          <w:lang w:eastAsia="it-IT"/>
        </w:rPr>
        <w:t xml:space="preserve">- </w:t>
      </w:r>
      <w:r w:rsidRPr="00D9038D">
        <w:rPr>
          <w:rFonts w:eastAsia="Calibri" w:cs="Calibri"/>
          <w:color w:val="000000"/>
          <w:szCs w:val="24"/>
          <w:lang w:eastAsia="it-IT"/>
        </w:rPr>
        <w:t>per le società di capitali mediante i bilanci approvati alla data di scadenza del termine per la presentazione delle offerte corredati della nota integrativa;</w:t>
      </w:r>
    </w:p>
    <w:p w14:paraId="4E16F2CA" w14:textId="77777777" w:rsidR="00D9038D" w:rsidRPr="00D9038D" w:rsidRDefault="00D9038D" w:rsidP="00D9038D">
      <w:pPr>
        <w:autoSpaceDE w:val="0"/>
        <w:autoSpaceDN w:val="0"/>
        <w:adjustRightInd w:val="0"/>
        <w:spacing w:line="240" w:lineRule="auto"/>
        <w:rPr>
          <w:rFonts w:eastAsia="Calibri" w:cs="Calibri"/>
          <w:color w:val="000000"/>
          <w:szCs w:val="24"/>
          <w:lang w:eastAsia="it-IT"/>
        </w:rPr>
      </w:pPr>
      <w:r w:rsidRPr="00D9038D">
        <w:rPr>
          <w:rFonts w:eastAsia="Calibri" w:cs="Garamond"/>
          <w:color w:val="000000"/>
          <w:szCs w:val="24"/>
          <w:lang w:eastAsia="it-IT"/>
        </w:rPr>
        <w:t xml:space="preserve">- </w:t>
      </w:r>
      <w:r w:rsidRPr="00D9038D">
        <w:rPr>
          <w:rFonts w:eastAsia="Calibri" w:cs="Calibri"/>
          <w:color w:val="000000"/>
          <w:szCs w:val="24"/>
          <w:lang w:eastAsia="it-IT"/>
        </w:rPr>
        <w:t xml:space="preserve">per gli operatori economici costituiti in forma d’impresa individuale ovvero di società di persone mediante il Modello Unico o la Dichiarazione IVA; </w:t>
      </w:r>
    </w:p>
    <w:p w14:paraId="616D1C54" w14:textId="77777777" w:rsidR="00D9038D" w:rsidRPr="00D9038D" w:rsidRDefault="00D9038D" w:rsidP="00D9038D">
      <w:pPr>
        <w:autoSpaceDE w:val="0"/>
        <w:autoSpaceDN w:val="0"/>
        <w:adjustRightInd w:val="0"/>
        <w:spacing w:line="240" w:lineRule="auto"/>
        <w:rPr>
          <w:rFonts w:eastAsia="Calibri" w:cs="Calibri"/>
          <w:color w:val="000000"/>
          <w:szCs w:val="24"/>
          <w:lang w:eastAsia="it-IT"/>
        </w:rPr>
      </w:pPr>
    </w:p>
    <w:p w14:paraId="31E4A067" w14:textId="77777777" w:rsidR="00D9038D" w:rsidRPr="00D9038D" w:rsidRDefault="00D9038D" w:rsidP="00D9038D">
      <w:pPr>
        <w:autoSpaceDE w:val="0"/>
        <w:autoSpaceDN w:val="0"/>
        <w:adjustRightInd w:val="0"/>
        <w:spacing w:line="240" w:lineRule="auto"/>
        <w:rPr>
          <w:rFonts w:eastAsia="Calibri" w:cs="Calibri"/>
          <w:color w:val="000000"/>
          <w:szCs w:val="24"/>
          <w:lang w:eastAsia="it-IT"/>
        </w:rPr>
      </w:pPr>
      <w:r w:rsidRPr="00D9038D">
        <w:rPr>
          <w:rFonts w:eastAsia="Calibri" w:cs="Calibri"/>
          <w:color w:val="000000"/>
          <w:szCs w:val="24"/>
          <w:lang w:eastAsia="it-IT"/>
        </w:rPr>
        <w:t>Ove le informazioni sui fatturati non siano disponibili, per le imprese che abbiano iniziato l’</w:t>
      </w:r>
      <w:r w:rsidRPr="00D9038D">
        <w:rPr>
          <w:rFonts w:eastAsia="Calibri" w:cs="Calibri"/>
          <w:b/>
          <w:bCs/>
          <w:color w:val="000000"/>
          <w:szCs w:val="24"/>
          <w:lang w:eastAsia="it-IT"/>
        </w:rPr>
        <w:t>attività da meno di tre anni</w:t>
      </w:r>
      <w:r w:rsidRPr="00D9038D">
        <w:rPr>
          <w:rFonts w:eastAsia="Calibri" w:cs="Calibri"/>
          <w:color w:val="000000"/>
          <w:szCs w:val="24"/>
          <w:lang w:eastAsia="it-IT"/>
        </w:rPr>
        <w:t>, i requisiti di fatturato devono essere rapportati</w:t>
      </w:r>
      <w:r>
        <w:rPr>
          <w:rFonts w:eastAsia="Calibri" w:cs="Calibri"/>
          <w:color w:val="000000"/>
          <w:szCs w:val="24"/>
          <w:lang w:eastAsia="it-IT"/>
        </w:rPr>
        <w:t>, proporzionalmente,</w:t>
      </w:r>
      <w:r w:rsidRPr="00D9038D">
        <w:rPr>
          <w:rFonts w:eastAsia="Calibri" w:cs="Calibri"/>
          <w:color w:val="000000"/>
          <w:szCs w:val="24"/>
          <w:lang w:eastAsia="it-IT"/>
        </w:rPr>
        <w:t xml:space="preserve"> al periodo di attività. </w:t>
      </w:r>
    </w:p>
    <w:p w14:paraId="2AEA59C0" w14:textId="77777777" w:rsidR="00D9038D" w:rsidRPr="00D9038D" w:rsidRDefault="00D9038D" w:rsidP="00D9038D">
      <w:pPr>
        <w:autoSpaceDE w:val="0"/>
        <w:autoSpaceDN w:val="0"/>
        <w:adjustRightInd w:val="0"/>
        <w:spacing w:after="120" w:line="240" w:lineRule="auto"/>
        <w:rPr>
          <w:rFonts w:eastAsia="Calibri" w:cs="Calibri"/>
          <w:color w:val="000000"/>
          <w:szCs w:val="24"/>
          <w:lang w:eastAsia="it-IT"/>
        </w:rPr>
      </w:pPr>
      <w:r w:rsidRPr="00D9038D">
        <w:rPr>
          <w:rFonts w:eastAsia="Calibri" w:cs="Calibri"/>
          <w:color w:val="000000"/>
          <w:szCs w:val="24"/>
          <w:lang w:eastAsia="it-IT"/>
        </w:rPr>
        <w:t xml:space="preserve">Ai sensi dell’art. 86, comma 4, del Codice l’operatore economico, che per fondati motivi non è in grado di presentare le referenze richieste può provare la propria capacità economica e finanziaria mediante un qualsiasi altro documento considerato idoneo dalla stazione appaltante. </w:t>
      </w:r>
    </w:p>
    <w:p w14:paraId="7B81D56A" w14:textId="5FED39F2" w:rsidR="00C81640" w:rsidRPr="00D9038D" w:rsidRDefault="00D9038D" w:rsidP="00D9038D">
      <w:pPr>
        <w:autoSpaceDE w:val="0"/>
        <w:autoSpaceDN w:val="0"/>
        <w:adjustRightInd w:val="0"/>
        <w:spacing w:after="240"/>
        <w:rPr>
          <w:rFonts w:eastAsia="Calibri,Bold" w:cs="Calibri"/>
          <w:color w:val="000000"/>
          <w:szCs w:val="24"/>
        </w:rPr>
      </w:pPr>
      <w:r w:rsidRPr="00D9038D">
        <w:rPr>
          <w:rFonts w:eastAsia="Calibri" w:cs="Calibri"/>
          <w:color w:val="000000"/>
          <w:szCs w:val="24"/>
          <w:lang w:eastAsia="it-IT"/>
        </w:rPr>
        <w:t xml:space="preserve">Ai sensi dell’art. 83, comma 5, secondo periodo, la Stazione Appaltante da atto che il fatturato globale  è richiesto al fine di assicurare che gli operatori economici candidati siano contraddistinti da una struttura economico-finanziaria che garantisca stabilità organizzativa ed operativa. </w:t>
      </w:r>
    </w:p>
    <w:p w14:paraId="3EE54C54" w14:textId="46B66D76" w:rsidR="00C4596A" w:rsidRPr="00710A31" w:rsidRDefault="005C69AB" w:rsidP="00C4596A">
      <w:pPr>
        <w:autoSpaceDE w:val="0"/>
        <w:autoSpaceDN w:val="0"/>
        <w:adjustRightInd w:val="0"/>
        <w:spacing w:after="120"/>
        <w:rPr>
          <w:rFonts w:eastAsia="Calibri,Bold" w:cs="Calibri,Bold"/>
          <w:b/>
          <w:bCs/>
          <w:color w:val="000000"/>
          <w:szCs w:val="24"/>
        </w:rPr>
      </w:pPr>
      <w:r>
        <w:rPr>
          <w:rFonts w:eastAsia="Calibri,Bold" w:cs="Calibri,Bold"/>
          <w:b/>
          <w:bCs/>
          <w:color w:val="000000"/>
          <w:szCs w:val="24"/>
        </w:rPr>
        <w:t>6</w:t>
      </w:r>
      <w:r w:rsidR="00C81640" w:rsidRPr="00710A31">
        <w:rPr>
          <w:rFonts w:eastAsia="Calibri,Bold" w:cs="Calibri,Bold"/>
          <w:b/>
          <w:bCs/>
          <w:color w:val="000000"/>
          <w:szCs w:val="24"/>
        </w:rPr>
        <w:t>.3 REQUISITI DI CAPACITA TECNICA E PROFESSIONALE</w:t>
      </w:r>
      <w:r w:rsidR="00C4596A">
        <w:rPr>
          <w:rFonts w:eastAsia="Calibri,Bold" w:cs="Calibri,Bold"/>
          <w:b/>
          <w:bCs/>
          <w:color w:val="000000"/>
          <w:szCs w:val="24"/>
        </w:rPr>
        <w:t>- art.</w:t>
      </w:r>
      <w:r w:rsidR="00EE541E">
        <w:rPr>
          <w:rFonts w:eastAsia="Calibri,Bold" w:cs="Calibri,Bold"/>
          <w:b/>
          <w:bCs/>
          <w:color w:val="000000"/>
          <w:szCs w:val="24"/>
        </w:rPr>
        <w:t xml:space="preserve"> </w:t>
      </w:r>
      <w:r w:rsidR="00C4596A">
        <w:rPr>
          <w:rFonts w:eastAsia="Calibri,Bold" w:cs="Calibri,Bold"/>
          <w:b/>
          <w:bCs/>
          <w:color w:val="000000"/>
          <w:szCs w:val="24"/>
        </w:rPr>
        <w:t>83 comma 1 lett. c) D.lgs.</w:t>
      </w:r>
      <w:r w:rsidR="00EE541E">
        <w:rPr>
          <w:rFonts w:eastAsia="Calibri,Bold" w:cs="Calibri,Bold"/>
          <w:b/>
          <w:bCs/>
          <w:color w:val="000000"/>
          <w:szCs w:val="24"/>
        </w:rPr>
        <w:t xml:space="preserve"> </w:t>
      </w:r>
      <w:r w:rsidR="00C4596A">
        <w:rPr>
          <w:rFonts w:eastAsia="Calibri,Bold" w:cs="Calibri,Bold"/>
          <w:b/>
          <w:bCs/>
          <w:color w:val="000000"/>
          <w:szCs w:val="24"/>
        </w:rPr>
        <w:t>50/2016</w:t>
      </w:r>
    </w:p>
    <w:p w14:paraId="7DAE0010" w14:textId="77777777" w:rsidR="00883296" w:rsidRDefault="00F87E8A" w:rsidP="00F87E8A">
      <w:pPr>
        <w:autoSpaceDE w:val="0"/>
        <w:autoSpaceDN w:val="0"/>
        <w:adjustRightInd w:val="0"/>
        <w:spacing w:after="120" w:line="240" w:lineRule="auto"/>
        <w:jc w:val="left"/>
        <w:rPr>
          <w:rFonts w:eastAsia="Calibri" w:cs="Calibri"/>
          <w:b/>
          <w:bCs/>
          <w:color w:val="000000"/>
          <w:szCs w:val="24"/>
          <w:lang w:eastAsia="it-IT"/>
        </w:rPr>
      </w:pPr>
      <w:r w:rsidRPr="00F87E8A">
        <w:rPr>
          <w:rFonts w:eastAsia="Calibri" w:cs="Calibri"/>
          <w:b/>
          <w:bCs/>
          <w:color w:val="000000"/>
          <w:szCs w:val="24"/>
          <w:lang w:eastAsia="it-IT"/>
        </w:rPr>
        <w:t>Esecuzione negli ultimi tre anni di servizi analoghi</w:t>
      </w:r>
      <w:r w:rsidR="00883296">
        <w:rPr>
          <w:rFonts w:eastAsia="Calibri" w:cs="Calibri"/>
          <w:b/>
          <w:bCs/>
          <w:color w:val="000000"/>
          <w:szCs w:val="24"/>
          <w:lang w:eastAsia="it-IT"/>
        </w:rPr>
        <w:t xml:space="preserve"> a quelli oggetto dell’appalto</w:t>
      </w:r>
      <w:r w:rsidRPr="00F87E8A">
        <w:rPr>
          <w:rFonts w:eastAsia="Calibri" w:cs="Calibri"/>
          <w:b/>
          <w:bCs/>
          <w:color w:val="000000"/>
          <w:szCs w:val="24"/>
          <w:lang w:eastAsia="it-IT"/>
        </w:rPr>
        <w:t>.</w:t>
      </w:r>
    </w:p>
    <w:p w14:paraId="541294F7" w14:textId="72626069" w:rsidR="00F02009" w:rsidRDefault="00F87E8A" w:rsidP="00F87E8A">
      <w:pPr>
        <w:autoSpaceDE w:val="0"/>
        <w:autoSpaceDN w:val="0"/>
        <w:adjustRightInd w:val="0"/>
        <w:spacing w:after="120" w:line="240" w:lineRule="auto"/>
        <w:jc w:val="left"/>
        <w:rPr>
          <w:rFonts w:eastAsia="Calibri" w:cs="Calibri"/>
          <w:color w:val="000000"/>
          <w:szCs w:val="24"/>
          <w:lang w:eastAsia="it-IT"/>
        </w:rPr>
      </w:pPr>
      <w:r w:rsidRPr="00F87E8A">
        <w:rPr>
          <w:rFonts w:eastAsia="Calibri" w:cs="Calibri"/>
          <w:b/>
          <w:bCs/>
          <w:color w:val="000000"/>
          <w:szCs w:val="24"/>
          <w:lang w:eastAsia="it-IT"/>
        </w:rPr>
        <w:t xml:space="preserve"> </w:t>
      </w:r>
      <w:r w:rsidRPr="00F87E8A">
        <w:rPr>
          <w:rFonts w:eastAsia="Calibri" w:cs="Calibri"/>
          <w:color w:val="000000"/>
          <w:szCs w:val="24"/>
          <w:lang w:eastAsia="it-IT"/>
        </w:rPr>
        <w:t xml:space="preserve">Il concorrente deve aver eseguito, nell’ultimo triennio, </w:t>
      </w:r>
      <w:r w:rsidR="00464C65">
        <w:rPr>
          <w:rFonts w:eastAsia="Calibri" w:cs="Calibri"/>
          <w:color w:val="000000"/>
          <w:szCs w:val="24"/>
          <w:lang w:eastAsia="it-IT"/>
        </w:rPr>
        <w:t xml:space="preserve">antecedente la data di pubblicazione </w:t>
      </w:r>
      <w:r w:rsidR="005C69AB">
        <w:rPr>
          <w:rFonts w:eastAsia="Calibri" w:cs="Calibri"/>
          <w:color w:val="000000"/>
          <w:szCs w:val="24"/>
          <w:lang w:eastAsia="it-IT"/>
        </w:rPr>
        <w:t>dell’avviso d’indagine di mercato almeno n.1 (uno</w:t>
      </w:r>
      <w:r w:rsidR="00D943AD">
        <w:rPr>
          <w:rFonts w:eastAsia="Calibri" w:cs="Calibri"/>
          <w:color w:val="000000"/>
          <w:szCs w:val="24"/>
          <w:lang w:eastAsia="it-IT"/>
        </w:rPr>
        <w:t>)</w:t>
      </w:r>
      <w:r w:rsidR="005C69AB">
        <w:rPr>
          <w:rFonts w:eastAsia="Calibri" w:cs="Calibri"/>
          <w:color w:val="000000"/>
          <w:szCs w:val="24"/>
          <w:lang w:eastAsia="it-IT"/>
        </w:rPr>
        <w:t xml:space="preserve"> servizio</w:t>
      </w:r>
      <w:r w:rsidR="00F02009">
        <w:rPr>
          <w:rFonts w:eastAsia="Calibri" w:cs="Calibri"/>
          <w:color w:val="000000"/>
          <w:szCs w:val="24"/>
          <w:lang w:eastAsia="it-IT"/>
        </w:rPr>
        <w:t xml:space="preserve"> analogo</w:t>
      </w:r>
      <w:r w:rsidRPr="00F87E8A">
        <w:rPr>
          <w:rFonts w:eastAsia="Calibri" w:cs="Calibri"/>
          <w:color w:val="000000"/>
          <w:szCs w:val="24"/>
          <w:lang w:eastAsia="it-IT"/>
        </w:rPr>
        <w:t xml:space="preserve"> d</w:t>
      </w:r>
      <w:r w:rsidR="00F02009">
        <w:rPr>
          <w:rFonts w:eastAsia="Calibri" w:cs="Calibri"/>
          <w:color w:val="000000"/>
          <w:szCs w:val="24"/>
          <w:lang w:eastAsia="it-IT"/>
        </w:rPr>
        <w:t>’</w:t>
      </w:r>
      <w:r w:rsidRPr="00F87E8A">
        <w:rPr>
          <w:rFonts w:eastAsia="Calibri" w:cs="Calibri"/>
          <w:color w:val="000000"/>
          <w:szCs w:val="24"/>
          <w:lang w:eastAsia="it-IT"/>
        </w:rPr>
        <w:t xml:space="preserve">importo </w:t>
      </w:r>
      <w:r w:rsidR="00F02009">
        <w:rPr>
          <w:rFonts w:eastAsia="Calibri" w:cs="Calibri"/>
          <w:color w:val="000000"/>
          <w:szCs w:val="24"/>
          <w:lang w:eastAsia="it-IT"/>
        </w:rPr>
        <w:t>almeno di € 300.000,00</w:t>
      </w:r>
    </w:p>
    <w:p w14:paraId="2E7FFD00" w14:textId="77777777" w:rsidR="00F87E8A" w:rsidRPr="00F87E8A" w:rsidRDefault="00F87E8A" w:rsidP="00F02009">
      <w:pPr>
        <w:autoSpaceDE w:val="0"/>
        <w:autoSpaceDN w:val="0"/>
        <w:adjustRightInd w:val="0"/>
        <w:spacing w:line="240" w:lineRule="auto"/>
        <w:rPr>
          <w:rFonts w:eastAsia="Calibri" w:cs="Calibri"/>
          <w:color w:val="000000"/>
          <w:szCs w:val="24"/>
          <w:lang w:eastAsia="it-IT"/>
        </w:rPr>
      </w:pPr>
      <w:r w:rsidRPr="00F87E8A">
        <w:rPr>
          <w:rFonts w:eastAsia="Calibri" w:cs="Calibri"/>
          <w:color w:val="000000"/>
          <w:szCs w:val="24"/>
          <w:lang w:eastAsia="it-IT"/>
        </w:rPr>
        <w:t xml:space="preserve">La comprova del requisito, è fornita secondo le disposizioni di cui all’art. 86 e all’allegato XVII, parte II, del Codice. </w:t>
      </w:r>
    </w:p>
    <w:p w14:paraId="7F19C289" w14:textId="77777777" w:rsidR="00F87E8A" w:rsidRPr="00F87E8A" w:rsidRDefault="00F87E8A" w:rsidP="00F02009">
      <w:pPr>
        <w:autoSpaceDE w:val="0"/>
        <w:autoSpaceDN w:val="0"/>
        <w:adjustRightInd w:val="0"/>
        <w:spacing w:line="240" w:lineRule="auto"/>
        <w:rPr>
          <w:rFonts w:eastAsia="Calibri" w:cs="Calibri"/>
          <w:color w:val="000000"/>
          <w:szCs w:val="24"/>
          <w:lang w:eastAsia="it-IT"/>
        </w:rPr>
      </w:pPr>
      <w:r w:rsidRPr="00F87E8A">
        <w:rPr>
          <w:rFonts w:eastAsia="Calibri" w:cs="Calibri"/>
          <w:color w:val="000000"/>
          <w:szCs w:val="24"/>
          <w:lang w:eastAsia="it-IT"/>
        </w:rPr>
        <w:t xml:space="preserve">In caso di servizi prestati a favore di pubbliche amministrazioni o enti pubblici mediante una delle seguenti modalità: </w:t>
      </w:r>
    </w:p>
    <w:p w14:paraId="1A49044C" w14:textId="77777777" w:rsidR="00F87E8A" w:rsidRPr="00F87E8A" w:rsidRDefault="00F87E8A" w:rsidP="00F02009">
      <w:pPr>
        <w:autoSpaceDE w:val="0"/>
        <w:autoSpaceDN w:val="0"/>
        <w:adjustRightInd w:val="0"/>
        <w:spacing w:after="120" w:line="240" w:lineRule="auto"/>
        <w:rPr>
          <w:rFonts w:eastAsia="Calibri" w:cs="Calibri"/>
          <w:color w:val="000000"/>
          <w:szCs w:val="24"/>
          <w:lang w:eastAsia="it-IT"/>
        </w:rPr>
      </w:pPr>
      <w:r w:rsidRPr="00F87E8A">
        <w:rPr>
          <w:rFonts w:eastAsia="Calibri" w:cs="Garamond"/>
          <w:b/>
          <w:bCs/>
          <w:color w:val="000000"/>
          <w:szCs w:val="24"/>
          <w:lang w:eastAsia="it-IT"/>
        </w:rPr>
        <w:t xml:space="preserve">- </w:t>
      </w:r>
      <w:r w:rsidRPr="00F87E8A">
        <w:rPr>
          <w:rFonts w:eastAsia="Calibri" w:cs="Calibri"/>
          <w:color w:val="000000"/>
          <w:szCs w:val="24"/>
          <w:lang w:eastAsia="it-IT"/>
        </w:rPr>
        <w:t xml:space="preserve">originale o copia conforme dei certificati rilasciati dall’amministrazione/ente contraente, con l’indicazione dell’oggetto, dell’importo e del periodo di esecuzione; </w:t>
      </w:r>
    </w:p>
    <w:p w14:paraId="7E369B44" w14:textId="77777777" w:rsidR="00F87E8A" w:rsidRPr="00F87E8A" w:rsidRDefault="00F87E8A" w:rsidP="00F02009">
      <w:pPr>
        <w:autoSpaceDE w:val="0"/>
        <w:autoSpaceDN w:val="0"/>
        <w:adjustRightInd w:val="0"/>
        <w:spacing w:after="120" w:line="240" w:lineRule="auto"/>
        <w:jc w:val="left"/>
        <w:rPr>
          <w:rFonts w:eastAsia="Calibri" w:cs="Calibri"/>
          <w:color w:val="000000"/>
          <w:szCs w:val="24"/>
          <w:lang w:eastAsia="it-IT"/>
        </w:rPr>
      </w:pPr>
      <w:r w:rsidRPr="00F87E8A">
        <w:rPr>
          <w:rFonts w:eastAsia="Calibri" w:cs="Calibri"/>
          <w:color w:val="000000"/>
          <w:szCs w:val="24"/>
          <w:lang w:eastAsia="it-IT"/>
        </w:rPr>
        <w:t xml:space="preserve">oppure: </w:t>
      </w:r>
    </w:p>
    <w:p w14:paraId="0FEF80BC" w14:textId="77777777" w:rsidR="00F87E8A" w:rsidRPr="00F87E8A" w:rsidRDefault="00F87E8A" w:rsidP="00F02009">
      <w:pPr>
        <w:autoSpaceDE w:val="0"/>
        <w:autoSpaceDN w:val="0"/>
        <w:adjustRightInd w:val="0"/>
        <w:spacing w:after="120" w:line="240" w:lineRule="auto"/>
        <w:rPr>
          <w:rFonts w:eastAsia="Calibri" w:cs="Calibri"/>
          <w:color w:val="000000"/>
          <w:szCs w:val="24"/>
          <w:lang w:eastAsia="it-IT"/>
        </w:rPr>
      </w:pPr>
      <w:r w:rsidRPr="00F87E8A">
        <w:rPr>
          <w:rFonts w:eastAsia="Calibri" w:cs="Garamond"/>
          <w:b/>
          <w:bCs/>
          <w:color w:val="000000"/>
          <w:szCs w:val="24"/>
          <w:lang w:eastAsia="it-IT"/>
        </w:rPr>
        <w:t xml:space="preserve">- </w:t>
      </w:r>
      <w:r w:rsidRPr="00F87E8A">
        <w:rPr>
          <w:rFonts w:eastAsia="Calibri" w:cs="Calibri"/>
          <w:color w:val="000000"/>
          <w:szCs w:val="24"/>
          <w:lang w:eastAsia="it-IT"/>
        </w:rPr>
        <w:t>dichiarazione concernente un elenco delle principali forniture o dei principali servizi effettuati negli ultimi tre anni, con indicazione dei rispettivi importi, date e destinatari</w:t>
      </w:r>
      <w:r w:rsidR="00D9038D">
        <w:rPr>
          <w:rFonts w:eastAsia="Calibri" w:cs="Calibri"/>
          <w:color w:val="000000"/>
          <w:szCs w:val="24"/>
          <w:lang w:eastAsia="it-IT"/>
        </w:rPr>
        <w:t>.</w:t>
      </w:r>
    </w:p>
    <w:p w14:paraId="722A57AD" w14:textId="77777777" w:rsidR="00F87E8A" w:rsidRPr="00F87E8A" w:rsidRDefault="00F87E8A" w:rsidP="00F02009">
      <w:pPr>
        <w:autoSpaceDE w:val="0"/>
        <w:autoSpaceDN w:val="0"/>
        <w:adjustRightInd w:val="0"/>
        <w:spacing w:line="240" w:lineRule="auto"/>
        <w:rPr>
          <w:rFonts w:eastAsia="Calibri" w:cs="Calibri"/>
          <w:color w:val="000000"/>
          <w:szCs w:val="24"/>
          <w:lang w:eastAsia="it-IT"/>
        </w:rPr>
      </w:pPr>
      <w:r w:rsidRPr="00F87E8A">
        <w:rPr>
          <w:rFonts w:eastAsia="Calibri" w:cs="Calibri"/>
          <w:color w:val="000000"/>
          <w:szCs w:val="24"/>
          <w:lang w:eastAsia="it-IT"/>
        </w:rPr>
        <w:t xml:space="preserve">In caso di servizi prestati a favore di committenti privati, mediante una delle seguenti modalità: </w:t>
      </w:r>
    </w:p>
    <w:p w14:paraId="5D728E91" w14:textId="77777777" w:rsidR="00FB0421" w:rsidRDefault="00F87E8A" w:rsidP="00F02009">
      <w:pPr>
        <w:autoSpaceDE w:val="0"/>
        <w:autoSpaceDN w:val="0"/>
        <w:adjustRightInd w:val="0"/>
        <w:spacing w:after="120" w:line="240" w:lineRule="auto"/>
        <w:rPr>
          <w:rFonts w:eastAsia="Calibri" w:cs="Calibri"/>
          <w:color w:val="000000"/>
          <w:szCs w:val="24"/>
          <w:lang w:eastAsia="it-IT"/>
        </w:rPr>
      </w:pPr>
      <w:r w:rsidRPr="00F87E8A">
        <w:rPr>
          <w:rFonts w:eastAsia="Calibri" w:cs="Garamond"/>
          <w:b/>
          <w:bCs/>
          <w:color w:val="000000"/>
          <w:szCs w:val="24"/>
          <w:lang w:eastAsia="it-IT"/>
        </w:rPr>
        <w:lastRenderedPageBreak/>
        <w:t xml:space="preserve">- </w:t>
      </w:r>
      <w:r w:rsidRPr="00F87E8A">
        <w:rPr>
          <w:rFonts w:eastAsia="Calibri" w:cs="Calibri"/>
          <w:color w:val="000000"/>
          <w:szCs w:val="24"/>
          <w:lang w:eastAsia="it-IT"/>
        </w:rPr>
        <w:t>originale o copia autentica dei certificati rilasciati dal committente privato, con l’indicazione dell’oggetto, dell’impo</w:t>
      </w:r>
      <w:r w:rsidR="00FB0421">
        <w:rPr>
          <w:rFonts w:eastAsia="Calibri" w:cs="Calibri"/>
          <w:color w:val="000000"/>
          <w:szCs w:val="24"/>
          <w:lang w:eastAsia="it-IT"/>
        </w:rPr>
        <w:t>rto e del periodo di esecuzione.</w:t>
      </w:r>
    </w:p>
    <w:p w14:paraId="0ED4414C" w14:textId="77777777" w:rsidR="00FB0421" w:rsidRDefault="00883296" w:rsidP="00F02009">
      <w:pPr>
        <w:autoSpaceDE w:val="0"/>
        <w:autoSpaceDN w:val="0"/>
        <w:adjustRightInd w:val="0"/>
        <w:spacing w:after="120"/>
        <w:rPr>
          <w:rFonts w:eastAsia="Calibri" w:cs="Calibri"/>
          <w:color w:val="000000"/>
          <w:szCs w:val="24"/>
          <w:lang w:eastAsia="it-IT"/>
        </w:rPr>
      </w:pPr>
      <w:r w:rsidRPr="00883296">
        <w:rPr>
          <w:rFonts w:eastAsia="Calibri,Bold" w:cs="Calibri"/>
          <w:color w:val="000000"/>
          <w:szCs w:val="24"/>
        </w:rPr>
        <w:t xml:space="preserve">Per le imprese che abbiano iniziato l’attività </w:t>
      </w:r>
      <w:r w:rsidRPr="00883296">
        <w:rPr>
          <w:rFonts w:eastAsia="Calibri,Bold" w:cs="Calibri,Bold"/>
          <w:b/>
          <w:bCs/>
          <w:color w:val="000000"/>
          <w:szCs w:val="24"/>
        </w:rPr>
        <w:t>da meno di tre anni</w:t>
      </w:r>
      <w:r w:rsidRPr="00883296">
        <w:rPr>
          <w:rFonts w:eastAsia="Calibri,Bold" w:cs="Calibri"/>
          <w:color w:val="000000"/>
          <w:szCs w:val="24"/>
        </w:rPr>
        <w:t>, i requisiti di capacità tecnica e professionale devono essere rapportati, proporzionalmente, al periodo di attività.</w:t>
      </w:r>
    </w:p>
    <w:p w14:paraId="7FD9B44E" w14:textId="172951E7" w:rsidR="00C81640" w:rsidRPr="005669A5" w:rsidRDefault="00F87E8A" w:rsidP="00883296">
      <w:pPr>
        <w:autoSpaceDE w:val="0"/>
        <w:autoSpaceDN w:val="0"/>
        <w:adjustRightInd w:val="0"/>
        <w:spacing w:line="240" w:lineRule="auto"/>
        <w:rPr>
          <w:rFonts w:eastAsia="Calibri,Bold" w:cs="Calibri,Bold"/>
          <w:b/>
          <w:bCs/>
          <w:color w:val="000000"/>
          <w:szCs w:val="24"/>
        </w:rPr>
      </w:pPr>
      <w:r w:rsidRPr="00F87E8A">
        <w:rPr>
          <w:rFonts w:eastAsia="Calibri" w:cs="Calibri"/>
          <w:color w:val="000000"/>
          <w:szCs w:val="24"/>
          <w:lang w:eastAsia="it-IT"/>
        </w:rPr>
        <w:t xml:space="preserve"> </w:t>
      </w:r>
      <w:r w:rsidR="00F02009" w:rsidRPr="00F02009">
        <w:rPr>
          <w:rFonts w:eastAsia="Calibri" w:cs="Calibri"/>
          <w:b/>
          <w:color w:val="000000"/>
          <w:szCs w:val="24"/>
          <w:lang w:eastAsia="it-IT"/>
        </w:rPr>
        <w:t>6</w:t>
      </w:r>
      <w:r w:rsidR="00C81640" w:rsidRPr="005669A5">
        <w:rPr>
          <w:rFonts w:eastAsia="Calibri,Bold" w:cs="Calibri,Bold"/>
          <w:b/>
          <w:bCs/>
          <w:color w:val="000000"/>
          <w:szCs w:val="24"/>
        </w:rPr>
        <w:t>.4 INDICAZIONI PER I RAGGRUPPAMENTI TEMPORANEI, CONSORZI ORDINARI, AGGREGAZIONI DI IMPRESE DI</w:t>
      </w:r>
      <w:r w:rsidR="00C979F8">
        <w:rPr>
          <w:rFonts w:eastAsia="Calibri,Bold" w:cs="Calibri,Bold"/>
          <w:b/>
          <w:bCs/>
          <w:color w:val="000000"/>
          <w:szCs w:val="24"/>
        </w:rPr>
        <w:t xml:space="preserve"> </w:t>
      </w:r>
      <w:r w:rsidR="00C81640" w:rsidRPr="005669A5">
        <w:rPr>
          <w:rFonts w:eastAsia="Calibri,Bold" w:cs="Calibri,Bold"/>
          <w:b/>
          <w:bCs/>
          <w:color w:val="000000"/>
          <w:szCs w:val="24"/>
        </w:rPr>
        <w:t>RETE, GEIE</w:t>
      </w:r>
    </w:p>
    <w:p w14:paraId="5DE72146" w14:textId="77777777" w:rsidR="00C81640" w:rsidRPr="005669A5" w:rsidRDefault="00C81640" w:rsidP="005669A5">
      <w:pPr>
        <w:autoSpaceDE w:val="0"/>
        <w:autoSpaceDN w:val="0"/>
        <w:adjustRightInd w:val="0"/>
        <w:rPr>
          <w:rFonts w:eastAsia="Calibri,Bold" w:cs="Calibri,Italic"/>
          <w:i/>
          <w:iCs/>
          <w:color w:val="0000FF"/>
          <w:szCs w:val="24"/>
        </w:rPr>
      </w:pPr>
      <w:r w:rsidRPr="005669A5">
        <w:rPr>
          <w:rFonts w:eastAsia="Calibri,Bold" w:cs="Calibri,Italic"/>
          <w:i/>
          <w:iCs/>
          <w:color w:val="0000FF"/>
          <w:szCs w:val="24"/>
        </w:rPr>
        <w:t>N.B. Nei raggruppamenti temporanei, la mandataria deve, in ogni caso, possedere i requisiti ed eseguire le prestazioni</w:t>
      </w:r>
      <w:r w:rsidR="00710A31" w:rsidRPr="005669A5">
        <w:rPr>
          <w:rFonts w:eastAsia="Calibri,Bold" w:cs="Calibri,Italic"/>
          <w:i/>
          <w:iCs/>
          <w:color w:val="0000FF"/>
          <w:szCs w:val="24"/>
        </w:rPr>
        <w:t xml:space="preserve"> </w:t>
      </w:r>
      <w:r w:rsidRPr="005669A5">
        <w:rPr>
          <w:rFonts w:eastAsia="Calibri,Bold" w:cs="Calibri,Italic"/>
          <w:i/>
          <w:iCs/>
          <w:color w:val="0000FF"/>
          <w:szCs w:val="24"/>
        </w:rPr>
        <w:t>in misura maggioritaria ai sensi dell’art. 83, comma 8 del Codice.</w:t>
      </w:r>
    </w:p>
    <w:p w14:paraId="06F46DE6" w14:textId="77777777" w:rsidR="00C81640" w:rsidRPr="005669A5" w:rsidRDefault="00C81640" w:rsidP="005669A5">
      <w:pPr>
        <w:autoSpaceDE w:val="0"/>
        <w:autoSpaceDN w:val="0"/>
        <w:adjustRightInd w:val="0"/>
        <w:spacing w:after="120"/>
        <w:rPr>
          <w:rFonts w:eastAsia="Calibri,Bold" w:cs="Calibri,Italic"/>
          <w:i/>
          <w:iCs/>
          <w:color w:val="0000FF"/>
          <w:szCs w:val="24"/>
        </w:rPr>
      </w:pPr>
      <w:r w:rsidRPr="005669A5">
        <w:rPr>
          <w:rFonts w:eastAsia="Calibri,Bold" w:cs="Calibri,Italic"/>
          <w:i/>
          <w:iCs/>
          <w:color w:val="0000FF"/>
          <w:szCs w:val="24"/>
        </w:rPr>
        <w:t>La mandataria di un raggruppamento temporaneo di imprese di tipo verticale, ai sensi dell’art. 48, comma 2 del</w:t>
      </w:r>
      <w:r w:rsidR="00710A31" w:rsidRPr="005669A5">
        <w:rPr>
          <w:rFonts w:eastAsia="Calibri,Bold" w:cs="Calibri,Italic"/>
          <w:i/>
          <w:iCs/>
          <w:color w:val="0000FF"/>
          <w:szCs w:val="24"/>
        </w:rPr>
        <w:t xml:space="preserve"> </w:t>
      </w:r>
      <w:r w:rsidRPr="005669A5">
        <w:rPr>
          <w:rFonts w:eastAsia="Calibri,Bold" w:cs="Calibri,Italic"/>
          <w:i/>
          <w:iCs/>
          <w:color w:val="0000FF"/>
          <w:szCs w:val="24"/>
        </w:rPr>
        <w:t>Codice, esegue le prestazioni indicate come principali, anche in termini economici, le mandanti quelle indicate come</w:t>
      </w:r>
      <w:r w:rsidR="00710A31" w:rsidRPr="005669A5">
        <w:rPr>
          <w:rFonts w:eastAsia="Calibri,Bold" w:cs="Calibri,Italic"/>
          <w:i/>
          <w:iCs/>
          <w:color w:val="0000FF"/>
          <w:szCs w:val="24"/>
        </w:rPr>
        <w:t xml:space="preserve"> </w:t>
      </w:r>
      <w:r w:rsidRPr="005669A5">
        <w:rPr>
          <w:rFonts w:eastAsia="Calibri,Bold" w:cs="Calibri,Italic"/>
          <w:i/>
          <w:iCs/>
          <w:color w:val="0000FF"/>
          <w:szCs w:val="24"/>
        </w:rPr>
        <w:t>secondarie.</w:t>
      </w:r>
    </w:p>
    <w:p w14:paraId="6A28C082" w14:textId="77777777"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I soggetti di cui all’art. 45 comma 2, lett. d), e), f) e g) del Codice devono possedere i requisiti di partecipazione nei</w:t>
      </w:r>
      <w:r w:rsidR="00710A31" w:rsidRPr="005669A5">
        <w:rPr>
          <w:rFonts w:eastAsia="Calibri,Bold" w:cs="Calibri"/>
          <w:color w:val="000000"/>
          <w:szCs w:val="24"/>
        </w:rPr>
        <w:t xml:space="preserve"> </w:t>
      </w:r>
      <w:r w:rsidRPr="005669A5">
        <w:rPr>
          <w:rFonts w:eastAsia="Calibri,Bold" w:cs="Calibri"/>
          <w:color w:val="000000"/>
          <w:szCs w:val="24"/>
        </w:rPr>
        <w:t>termini di seguito indicati.</w:t>
      </w:r>
    </w:p>
    <w:p w14:paraId="386E1EA8" w14:textId="77777777"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Alle aggregazioni di imprese aderenti al contratto di rete, ai consorzi ordinari ed ai GEIE si applica la disciplina prevista</w:t>
      </w:r>
      <w:r w:rsidR="00710A31" w:rsidRPr="005669A5">
        <w:rPr>
          <w:rFonts w:eastAsia="Calibri,Bold" w:cs="Calibri"/>
          <w:color w:val="000000"/>
          <w:szCs w:val="24"/>
        </w:rPr>
        <w:t xml:space="preserve"> </w:t>
      </w:r>
      <w:r w:rsidRPr="005669A5">
        <w:rPr>
          <w:rFonts w:eastAsia="Calibri,Bold" w:cs="Calibri"/>
          <w:color w:val="000000"/>
          <w:szCs w:val="24"/>
        </w:rPr>
        <w:t>per i raggruppamenti temporanei di imprese, in quanto compatibile.</w:t>
      </w:r>
    </w:p>
    <w:p w14:paraId="739AEE4B" w14:textId="77777777"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Nei consorzi ordinari la consorziata che assume la quota maggiore di attività esecutive riveste il ruolo di capofila che</w:t>
      </w:r>
      <w:r w:rsidR="00710A31" w:rsidRPr="005669A5">
        <w:rPr>
          <w:rFonts w:eastAsia="Calibri,Bold" w:cs="Calibri"/>
          <w:color w:val="000000"/>
          <w:szCs w:val="24"/>
        </w:rPr>
        <w:t xml:space="preserve"> </w:t>
      </w:r>
      <w:r w:rsidRPr="005669A5">
        <w:rPr>
          <w:rFonts w:eastAsia="Calibri,Bold" w:cs="Calibri"/>
          <w:color w:val="000000"/>
          <w:szCs w:val="24"/>
        </w:rPr>
        <w:t>deve essere assimilata alla mandataria.</w:t>
      </w:r>
    </w:p>
    <w:p w14:paraId="19B4963B" w14:textId="77777777"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Nel caso in cui la mandante/mandataria di un raggruppamento temporaneo di imprese sia una sub-associazione, nelle</w:t>
      </w:r>
      <w:r w:rsidR="00710A31" w:rsidRPr="005669A5">
        <w:rPr>
          <w:rFonts w:eastAsia="Calibri,Bold" w:cs="Calibri"/>
          <w:color w:val="000000"/>
          <w:szCs w:val="24"/>
        </w:rPr>
        <w:t xml:space="preserve"> </w:t>
      </w:r>
      <w:r w:rsidRPr="005669A5">
        <w:rPr>
          <w:rFonts w:eastAsia="Calibri,Bold" w:cs="Calibri"/>
          <w:color w:val="000000"/>
          <w:szCs w:val="24"/>
        </w:rPr>
        <w:t>forme di un RTI costituito oppure di un’aggregazione di imprese di rete, i relativi requisiti di partecipazione sono</w:t>
      </w:r>
      <w:r w:rsidR="00710A31" w:rsidRPr="005669A5">
        <w:rPr>
          <w:rFonts w:eastAsia="Calibri,Bold" w:cs="Calibri"/>
          <w:color w:val="000000"/>
          <w:szCs w:val="24"/>
        </w:rPr>
        <w:t xml:space="preserve"> </w:t>
      </w:r>
      <w:r w:rsidRPr="005669A5">
        <w:rPr>
          <w:rFonts w:eastAsia="Calibri,Bold" w:cs="Calibri"/>
          <w:color w:val="000000"/>
          <w:szCs w:val="24"/>
        </w:rPr>
        <w:t>soddisfatti secondo le medesime modalità indicate per i raggruppamenti.</w:t>
      </w:r>
    </w:p>
    <w:p w14:paraId="3FF406F6" w14:textId="24448FB0"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 xml:space="preserve">Il </w:t>
      </w:r>
      <w:r w:rsidRPr="005669A5">
        <w:rPr>
          <w:rFonts w:eastAsia="Calibri,Bold" w:cs="Calibri,Bold"/>
          <w:b/>
          <w:bCs/>
          <w:color w:val="000000"/>
          <w:szCs w:val="24"/>
        </w:rPr>
        <w:t xml:space="preserve">requisito relativo all’iscrizione </w:t>
      </w:r>
      <w:r w:rsidRPr="005669A5">
        <w:rPr>
          <w:rFonts w:eastAsia="Calibri,Bold" w:cs="Calibri"/>
          <w:color w:val="000000"/>
          <w:szCs w:val="24"/>
        </w:rPr>
        <w:t xml:space="preserve">nel registro tenuto dalla Camera di commercio industria, artigianato e agricoltura oppure nel registro delle commissioni provinciali per l’artigianato di cui al </w:t>
      </w:r>
      <w:r w:rsidRPr="005669A5">
        <w:rPr>
          <w:rFonts w:eastAsia="Calibri,Bold" w:cs="Calibri,Bold"/>
          <w:b/>
          <w:bCs/>
          <w:color w:val="000000"/>
          <w:szCs w:val="24"/>
        </w:rPr>
        <w:t xml:space="preserve">punto </w:t>
      </w:r>
      <w:r w:rsidR="00F02009">
        <w:rPr>
          <w:rFonts w:eastAsia="Calibri,Bold" w:cs="Calibri,Bold"/>
          <w:b/>
          <w:bCs/>
          <w:color w:val="000000"/>
          <w:szCs w:val="24"/>
        </w:rPr>
        <w:t>6</w:t>
      </w:r>
      <w:r w:rsidRPr="005669A5">
        <w:rPr>
          <w:rFonts w:eastAsia="Calibri,Bold" w:cs="Calibri,Bold"/>
          <w:b/>
          <w:bCs/>
          <w:color w:val="000000"/>
          <w:szCs w:val="24"/>
        </w:rPr>
        <w:t xml:space="preserve">.1 </w:t>
      </w:r>
      <w:r w:rsidRPr="005669A5">
        <w:rPr>
          <w:rFonts w:eastAsia="Calibri,Bold" w:cs="Calibri"/>
          <w:color w:val="000000"/>
          <w:szCs w:val="24"/>
        </w:rPr>
        <w:t>deve essere posseduto da:</w:t>
      </w:r>
    </w:p>
    <w:p w14:paraId="0FBBE7AF" w14:textId="77777777"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a. ciascuna delle imprese raggruppate/raggruppande, consorziate/consorziande o GEIE;</w:t>
      </w:r>
    </w:p>
    <w:p w14:paraId="36B3CFA9" w14:textId="77777777"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b. ciascuna delle imprese aderenti al contratto di rete indicate come esecutrici e dalla rete medesima nel caso in</w:t>
      </w:r>
      <w:r w:rsidR="00710A31" w:rsidRPr="005669A5">
        <w:rPr>
          <w:rFonts w:eastAsia="Calibri,Bold" w:cs="Calibri"/>
          <w:color w:val="000000"/>
          <w:szCs w:val="24"/>
        </w:rPr>
        <w:t xml:space="preserve"> </w:t>
      </w:r>
      <w:r w:rsidRPr="005669A5">
        <w:rPr>
          <w:rFonts w:eastAsia="Calibri,Bold" w:cs="Calibri"/>
          <w:color w:val="000000"/>
          <w:szCs w:val="24"/>
        </w:rPr>
        <w:t>cui questa abbia soggettività giuridica.</w:t>
      </w:r>
    </w:p>
    <w:p w14:paraId="2B324AE1" w14:textId="10A13E7D"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 xml:space="preserve">Il requisito relativo al fatturato specifico di cui al </w:t>
      </w:r>
      <w:r w:rsidRPr="005669A5">
        <w:rPr>
          <w:rFonts w:eastAsia="Calibri,Bold" w:cs="Calibri,Bold"/>
          <w:b/>
          <w:bCs/>
          <w:color w:val="000000"/>
          <w:szCs w:val="24"/>
        </w:rPr>
        <w:t xml:space="preserve">punto </w:t>
      </w:r>
      <w:r w:rsidR="00F02009">
        <w:rPr>
          <w:rFonts w:eastAsia="Calibri,Bold" w:cs="Calibri,Bold"/>
          <w:b/>
          <w:bCs/>
          <w:color w:val="000000"/>
          <w:szCs w:val="24"/>
        </w:rPr>
        <w:t>6</w:t>
      </w:r>
      <w:r w:rsidRPr="005669A5">
        <w:rPr>
          <w:rFonts w:eastAsia="Calibri,Bold" w:cs="Calibri,Bold"/>
          <w:b/>
          <w:bCs/>
          <w:color w:val="000000"/>
          <w:szCs w:val="24"/>
        </w:rPr>
        <w:t xml:space="preserve">.2 </w:t>
      </w:r>
      <w:r w:rsidRPr="005669A5">
        <w:rPr>
          <w:rFonts w:eastAsia="Calibri,Bold" w:cs="Calibri"/>
          <w:color w:val="000000"/>
          <w:szCs w:val="24"/>
        </w:rPr>
        <w:t>deve essere soddisfatto dal raggruppamento</w:t>
      </w:r>
      <w:r w:rsidR="006E4C73">
        <w:rPr>
          <w:rFonts w:eastAsia="Calibri,Bold" w:cs="Calibri"/>
          <w:color w:val="000000"/>
          <w:szCs w:val="24"/>
        </w:rPr>
        <w:t xml:space="preserve"> </w:t>
      </w:r>
      <w:r w:rsidRPr="005669A5">
        <w:rPr>
          <w:rFonts w:eastAsia="Calibri,Bold" w:cs="Calibri"/>
          <w:color w:val="000000"/>
          <w:szCs w:val="24"/>
        </w:rPr>
        <w:t>temporaneo orizzontale nel complesso; detto requisito deve essere posseduto in misura maggioritaria dalla</w:t>
      </w:r>
      <w:r w:rsidR="005669A5" w:rsidRPr="005669A5">
        <w:rPr>
          <w:rFonts w:eastAsia="Calibri,Bold" w:cs="Calibri"/>
          <w:color w:val="000000"/>
          <w:szCs w:val="24"/>
        </w:rPr>
        <w:t xml:space="preserve"> </w:t>
      </w:r>
      <w:r w:rsidRPr="005669A5">
        <w:rPr>
          <w:rFonts w:eastAsia="Calibri,Bold" w:cs="Calibri"/>
          <w:color w:val="000000"/>
          <w:szCs w:val="24"/>
        </w:rPr>
        <w:t>mandataria.</w:t>
      </w:r>
    </w:p>
    <w:p w14:paraId="436F7454" w14:textId="77777777"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Nell’ipotesi di raggruppamento temporaneo verticale il fatturato specifico richiesto nella prestazione principale dovrà</w:t>
      </w:r>
      <w:r w:rsidR="006E4C73">
        <w:rPr>
          <w:rFonts w:eastAsia="Calibri,Bold" w:cs="Calibri"/>
          <w:color w:val="000000"/>
          <w:szCs w:val="24"/>
        </w:rPr>
        <w:t xml:space="preserve"> </w:t>
      </w:r>
      <w:r w:rsidRPr="005669A5">
        <w:rPr>
          <w:rFonts w:eastAsia="Calibri,Bold" w:cs="Calibri"/>
          <w:color w:val="000000"/>
          <w:szCs w:val="24"/>
        </w:rPr>
        <w:t>essere dimostrato esclusivamente dalla mandataria.</w:t>
      </w:r>
    </w:p>
    <w:p w14:paraId="25CE8525" w14:textId="77777777"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Nel raggruppamento misto si applica la regola del raggruppamento verticale e per le singole prestazioni (principale e</w:t>
      </w:r>
      <w:r w:rsidR="005669A5" w:rsidRPr="005669A5">
        <w:rPr>
          <w:rFonts w:eastAsia="Calibri,Bold" w:cs="Calibri"/>
          <w:color w:val="000000"/>
          <w:szCs w:val="24"/>
        </w:rPr>
        <w:t xml:space="preserve"> </w:t>
      </w:r>
      <w:r w:rsidRPr="005669A5">
        <w:rPr>
          <w:rFonts w:eastAsia="Calibri,Bold" w:cs="Calibri"/>
          <w:color w:val="000000"/>
          <w:szCs w:val="24"/>
        </w:rPr>
        <w:t>secondaria) che sono eseguite in raggruppamento di tipo orizzontale si applica la regola prevista per quest’ultimo.</w:t>
      </w:r>
    </w:p>
    <w:p w14:paraId="7ED6B2FB" w14:textId="7D47635F" w:rsidR="00BA18D5" w:rsidRDefault="00BA18D5" w:rsidP="006E4C73">
      <w:pPr>
        <w:autoSpaceDE w:val="0"/>
        <w:autoSpaceDN w:val="0"/>
        <w:adjustRightInd w:val="0"/>
        <w:spacing w:after="120"/>
        <w:rPr>
          <w:rFonts w:eastAsia="Calibri,Bold" w:cs="Calibri,Bold"/>
          <w:b/>
          <w:bCs/>
          <w:color w:val="000000"/>
          <w:szCs w:val="24"/>
        </w:rPr>
      </w:pPr>
      <w:r w:rsidRPr="00BA18D5">
        <w:rPr>
          <w:szCs w:val="24"/>
        </w:rPr>
        <w:t xml:space="preserve">Nell’ipotesi di raggruppamento temporaneo orizzontale il requisito di cui al precedente punto </w:t>
      </w:r>
      <w:r w:rsidR="00F02009" w:rsidRPr="00F02009">
        <w:rPr>
          <w:b/>
          <w:szCs w:val="24"/>
        </w:rPr>
        <w:t>6</w:t>
      </w:r>
      <w:r w:rsidRPr="00BA18D5">
        <w:rPr>
          <w:b/>
          <w:bCs/>
          <w:szCs w:val="24"/>
        </w:rPr>
        <w:t xml:space="preserve">.3 </w:t>
      </w:r>
      <w:r w:rsidRPr="00BA18D5">
        <w:rPr>
          <w:szCs w:val="24"/>
        </w:rPr>
        <w:t>deve essere posseduto sia dalla mandataria sia dalle mandanti. Detto requisito deve essere posseduto in misura maggioritaria dalla mandataria. Nell’ipotesi di raggruppamento temporaneo verticale il requisito deve essere posseduto dalla mandataria.</w:t>
      </w:r>
    </w:p>
    <w:p w14:paraId="0D9D3F86" w14:textId="6D917FCB" w:rsidR="00C81640" w:rsidRPr="005669A5" w:rsidRDefault="00F02009" w:rsidP="006E4C73">
      <w:pPr>
        <w:autoSpaceDE w:val="0"/>
        <w:autoSpaceDN w:val="0"/>
        <w:adjustRightInd w:val="0"/>
        <w:spacing w:after="120"/>
        <w:rPr>
          <w:rFonts w:eastAsia="Calibri,Bold" w:cs="Calibri,Bold"/>
          <w:b/>
          <w:bCs/>
          <w:color w:val="000000"/>
          <w:szCs w:val="24"/>
        </w:rPr>
      </w:pPr>
      <w:r>
        <w:rPr>
          <w:rFonts w:eastAsia="Calibri,Bold" w:cs="Calibri,Bold"/>
          <w:b/>
          <w:bCs/>
          <w:color w:val="000000"/>
          <w:szCs w:val="24"/>
        </w:rPr>
        <w:t>6</w:t>
      </w:r>
      <w:r w:rsidR="00C81640" w:rsidRPr="005669A5">
        <w:rPr>
          <w:rFonts w:eastAsia="Calibri,Bold" w:cs="Calibri,Bold"/>
          <w:b/>
          <w:bCs/>
          <w:color w:val="000000"/>
          <w:szCs w:val="24"/>
        </w:rPr>
        <w:t>.5 INDICAZIONI PER I CONSORZI DI COOPERATIVE E DI IMPRESE ARTIGIANE E I CONSORZI STABILI</w:t>
      </w:r>
    </w:p>
    <w:p w14:paraId="649AA05D" w14:textId="77777777"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I soggetti di cui all’art. 45 comma 2, lett. b) e c) del Codice devono possedere i requisiti di partecipazione nei termini di</w:t>
      </w:r>
      <w:r w:rsidR="006E4C73">
        <w:rPr>
          <w:rFonts w:eastAsia="Calibri,Bold" w:cs="Calibri"/>
          <w:color w:val="000000"/>
          <w:szCs w:val="24"/>
        </w:rPr>
        <w:t xml:space="preserve"> </w:t>
      </w:r>
      <w:r w:rsidRPr="005669A5">
        <w:rPr>
          <w:rFonts w:eastAsia="Calibri,Bold" w:cs="Calibri"/>
          <w:color w:val="000000"/>
          <w:szCs w:val="24"/>
        </w:rPr>
        <w:t>seguito indicati.</w:t>
      </w:r>
    </w:p>
    <w:p w14:paraId="1B0701D4" w14:textId="1CE1C895"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 xml:space="preserve">Il </w:t>
      </w:r>
      <w:r w:rsidRPr="005669A5">
        <w:rPr>
          <w:rFonts w:eastAsia="Calibri,Bold" w:cs="Calibri,Bold"/>
          <w:b/>
          <w:bCs/>
          <w:color w:val="000000"/>
          <w:szCs w:val="24"/>
        </w:rPr>
        <w:t xml:space="preserve">requisito relativo all’iscrizione nel registro </w:t>
      </w:r>
      <w:r w:rsidRPr="005669A5">
        <w:rPr>
          <w:rFonts w:eastAsia="Calibri,Bold" w:cs="Calibri"/>
          <w:color w:val="000000"/>
          <w:szCs w:val="24"/>
        </w:rPr>
        <w:t>tenuto dalla Camera di commercio industria, artigianato e agricoltura</w:t>
      </w:r>
      <w:r w:rsidR="005669A5" w:rsidRPr="005669A5">
        <w:rPr>
          <w:rFonts w:eastAsia="Calibri,Bold" w:cs="Calibri"/>
          <w:color w:val="000000"/>
          <w:szCs w:val="24"/>
        </w:rPr>
        <w:t xml:space="preserve"> </w:t>
      </w:r>
      <w:r w:rsidRPr="005669A5">
        <w:rPr>
          <w:rFonts w:eastAsia="Calibri,Bold" w:cs="Calibri"/>
          <w:color w:val="000000"/>
          <w:szCs w:val="24"/>
        </w:rPr>
        <w:t xml:space="preserve">oppure nel registro delle commissioni provinciali per l’artigianato di cui al </w:t>
      </w:r>
      <w:r w:rsidRPr="005669A5">
        <w:rPr>
          <w:rFonts w:eastAsia="Calibri,Bold" w:cs="Calibri,Bold"/>
          <w:b/>
          <w:bCs/>
          <w:color w:val="000000"/>
          <w:szCs w:val="24"/>
        </w:rPr>
        <w:t xml:space="preserve">punto </w:t>
      </w:r>
      <w:r w:rsidR="00F02009">
        <w:rPr>
          <w:rFonts w:eastAsia="Calibri,Bold" w:cs="Calibri,Bold"/>
          <w:b/>
          <w:bCs/>
          <w:color w:val="000000"/>
          <w:szCs w:val="24"/>
        </w:rPr>
        <w:t>6</w:t>
      </w:r>
      <w:r w:rsidRPr="005669A5">
        <w:rPr>
          <w:rFonts w:eastAsia="Calibri,Bold" w:cs="Calibri,Bold"/>
          <w:b/>
          <w:bCs/>
          <w:color w:val="000000"/>
          <w:szCs w:val="24"/>
        </w:rPr>
        <w:t xml:space="preserve">.1 </w:t>
      </w:r>
      <w:r w:rsidRPr="005669A5">
        <w:rPr>
          <w:rFonts w:eastAsia="Calibri,Bold" w:cs="Calibri"/>
          <w:color w:val="000000"/>
          <w:szCs w:val="24"/>
        </w:rPr>
        <w:t>deve essere posseduto dal</w:t>
      </w:r>
      <w:r w:rsidR="005669A5" w:rsidRPr="005669A5">
        <w:rPr>
          <w:rFonts w:eastAsia="Calibri,Bold" w:cs="Calibri"/>
          <w:color w:val="000000"/>
          <w:szCs w:val="24"/>
        </w:rPr>
        <w:t xml:space="preserve"> </w:t>
      </w:r>
      <w:r w:rsidRPr="005669A5">
        <w:rPr>
          <w:rFonts w:eastAsia="Calibri,Bold" w:cs="Calibri"/>
          <w:color w:val="000000"/>
          <w:szCs w:val="24"/>
        </w:rPr>
        <w:t>consorzio e dalle imprese consorziate indicate come esecutrici.</w:t>
      </w:r>
    </w:p>
    <w:p w14:paraId="76DDE706" w14:textId="5523F514"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lastRenderedPageBreak/>
        <w:t>I requisiti di capacità economica e finanziaria</w:t>
      </w:r>
      <w:r w:rsidR="00932E18">
        <w:rPr>
          <w:rFonts w:eastAsia="Calibri,Bold" w:cs="Calibri"/>
          <w:color w:val="000000"/>
          <w:szCs w:val="24"/>
        </w:rPr>
        <w:t xml:space="preserve"> di cui al </w:t>
      </w:r>
      <w:r w:rsidR="00F02009">
        <w:rPr>
          <w:rFonts w:eastAsia="Calibri,Bold" w:cs="Calibri"/>
          <w:b/>
          <w:color w:val="000000"/>
          <w:szCs w:val="24"/>
        </w:rPr>
        <w:t>punto 6</w:t>
      </w:r>
      <w:r w:rsidR="00932E18" w:rsidRPr="00932E18">
        <w:rPr>
          <w:rFonts w:eastAsia="Calibri,Bold" w:cs="Calibri"/>
          <w:b/>
          <w:color w:val="000000"/>
          <w:szCs w:val="24"/>
        </w:rPr>
        <w:t>.2</w:t>
      </w:r>
      <w:r w:rsidR="00932E18">
        <w:rPr>
          <w:rFonts w:eastAsia="Calibri,Bold" w:cs="Calibri"/>
          <w:color w:val="000000"/>
          <w:szCs w:val="24"/>
        </w:rPr>
        <w:t xml:space="preserve">, </w:t>
      </w:r>
      <w:r w:rsidRPr="005669A5">
        <w:rPr>
          <w:rFonts w:eastAsia="Calibri,Bold" w:cs="Calibri"/>
          <w:color w:val="000000"/>
          <w:szCs w:val="24"/>
        </w:rPr>
        <w:t>nonché tecnica e professionale</w:t>
      </w:r>
      <w:r w:rsidR="00932E18">
        <w:rPr>
          <w:rFonts w:eastAsia="Calibri,Bold" w:cs="Calibri"/>
          <w:color w:val="000000"/>
          <w:szCs w:val="24"/>
        </w:rPr>
        <w:t xml:space="preserve"> di cui al </w:t>
      </w:r>
      <w:r w:rsidR="00F02009">
        <w:rPr>
          <w:rFonts w:eastAsia="Calibri,Bold" w:cs="Calibri"/>
          <w:b/>
          <w:color w:val="000000"/>
          <w:szCs w:val="24"/>
        </w:rPr>
        <w:t>punto 6</w:t>
      </w:r>
      <w:r w:rsidR="00932E18" w:rsidRPr="00932E18">
        <w:rPr>
          <w:rFonts w:eastAsia="Calibri,Bold" w:cs="Calibri"/>
          <w:b/>
          <w:color w:val="000000"/>
          <w:szCs w:val="24"/>
        </w:rPr>
        <w:t>.3</w:t>
      </w:r>
      <w:r w:rsidR="00932E18">
        <w:rPr>
          <w:rFonts w:eastAsia="Calibri,Bold" w:cs="Calibri"/>
          <w:color w:val="000000"/>
          <w:szCs w:val="24"/>
        </w:rPr>
        <w:t>,</w:t>
      </w:r>
      <w:r w:rsidRPr="005669A5">
        <w:rPr>
          <w:rFonts w:eastAsia="Calibri,Bold" w:cs="Calibri"/>
          <w:color w:val="000000"/>
          <w:szCs w:val="24"/>
        </w:rPr>
        <w:t xml:space="preserve"> ai sensi dell’art. 47 del Codice, devono</w:t>
      </w:r>
      <w:r w:rsidR="005669A5" w:rsidRPr="005669A5">
        <w:rPr>
          <w:rFonts w:eastAsia="Calibri,Bold" w:cs="Calibri"/>
          <w:color w:val="000000"/>
          <w:szCs w:val="24"/>
        </w:rPr>
        <w:t xml:space="preserve"> </w:t>
      </w:r>
      <w:r w:rsidRPr="005669A5">
        <w:rPr>
          <w:rFonts w:eastAsia="Calibri,Bold" w:cs="Calibri"/>
          <w:color w:val="000000"/>
          <w:szCs w:val="24"/>
        </w:rPr>
        <w:t>essere posseduti:</w:t>
      </w:r>
    </w:p>
    <w:p w14:paraId="39F4B62F" w14:textId="77777777" w:rsidR="00C81640" w:rsidRPr="005669A5" w:rsidRDefault="00C81640" w:rsidP="005669A5">
      <w:pPr>
        <w:autoSpaceDE w:val="0"/>
        <w:autoSpaceDN w:val="0"/>
        <w:adjustRightInd w:val="0"/>
        <w:rPr>
          <w:rFonts w:eastAsia="Calibri,Bold" w:cs="Calibri"/>
          <w:color w:val="000000"/>
          <w:szCs w:val="24"/>
        </w:rPr>
      </w:pPr>
      <w:r w:rsidRPr="005669A5">
        <w:rPr>
          <w:rFonts w:eastAsia="Calibri,Bold" w:cs="Calibri"/>
          <w:color w:val="000000"/>
          <w:szCs w:val="24"/>
        </w:rPr>
        <w:t>a. per i consorzi di cui all’art. 45, comma 2 lett. b) del Codice, direttamente dal consorzio medesimo;</w:t>
      </w:r>
    </w:p>
    <w:p w14:paraId="7BFDFD37" w14:textId="77777777" w:rsidR="00C81640" w:rsidRPr="005669A5" w:rsidRDefault="00C81640" w:rsidP="005669A5">
      <w:pPr>
        <w:autoSpaceDE w:val="0"/>
        <w:autoSpaceDN w:val="0"/>
        <w:adjustRightInd w:val="0"/>
        <w:spacing w:after="120"/>
        <w:rPr>
          <w:rFonts w:eastAsia="Calibri,Bold" w:cs="Calibri"/>
          <w:color w:val="000000"/>
          <w:szCs w:val="24"/>
        </w:rPr>
      </w:pPr>
      <w:r w:rsidRPr="005669A5">
        <w:rPr>
          <w:rFonts w:eastAsia="Calibri,Bold" w:cs="Calibri"/>
          <w:color w:val="000000"/>
          <w:szCs w:val="24"/>
        </w:rPr>
        <w:t>b. per i consorzi di cui all’art. 45, comma 2, lett. c) del Codice, dal consorzio, che può spendere, oltre ai propri</w:t>
      </w:r>
      <w:r w:rsidR="005669A5" w:rsidRPr="005669A5">
        <w:rPr>
          <w:rFonts w:eastAsia="Calibri,Bold" w:cs="Calibri"/>
          <w:color w:val="000000"/>
          <w:szCs w:val="24"/>
        </w:rPr>
        <w:t xml:space="preserve"> </w:t>
      </w:r>
      <w:r w:rsidRPr="005669A5">
        <w:rPr>
          <w:rFonts w:eastAsia="Calibri,Bold" w:cs="Calibri"/>
          <w:color w:val="000000"/>
          <w:szCs w:val="24"/>
        </w:rPr>
        <w:t>requisiti, anche quelli delle consorziate esecutrici e, mediante avvalimento, quelli delle consorziate non esecutrici, i</w:t>
      </w:r>
      <w:r w:rsidR="005669A5" w:rsidRPr="005669A5">
        <w:rPr>
          <w:rFonts w:eastAsia="Calibri,Bold" w:cs="Calibri"/>
          <w:color w:val="000000"/>
          <w:szCs w:val="24"/>
        </w:rPr>
        <w:t xml:space="preserve"> </w:t>
      </w:r>
      <w:r w:rsidRPr="005669A5">
        <w:rPr>
          <w:rFonts w:eastAsia="Calibri,Bold" w:cs="Calibri"/>
          <w:color w:val="000000"/>
          <w:szCs w:val="24"/>
        </w:rPr>
        <w:t>quali vengono computati cumulativamente in capo al consorzio.</w:t>
      </w:r>
    </w:p>
    <w:p w14:paraId="59E82682" w14:textId="79F7118C" w:rsidR="00C81640" w:rsidRPr="005669A5" w:rsidRDefault="00F02009" w:rsidP="001964A0">
      <w:pPr>
        <w:autoSpaceDE w:val="0"/>
        <w:autoSpaceDN w:val="0"/>
        <w:adjustRightInd w:val="0"/>
        <w:spacing w:after="120" w:line="240" w:lineRule="auto"/>
        <w:rPr>
          <w:rFonts w:eastAsia="Calibri,Bold" w:cs="Calibri,Bold"/>
          <w:b/>
          <w:bCs/>
          <w:color w:val="000000"/>
          <w:szCs w:val="24"/>
        </w:rPr>
      </w:pPr>
      <w:r>
        <w:rPr>
          <w:rFonts w:eastAsia="Calibri,Bold" w:cs="Calibri,Bold"/>
          <w:b/>
          <w:bCs/>
          <w:color w:val="000000"/>
          <w:szCs w:val="24"/>
        </w:rPr>
        <w:t>7</w:t>
      </w:r>
      <w:r w:rsidR="00C81640" w:rsidRPr="005669A5">
        <w:rPr>
          <w:rFonts w:eastAsia="Calibri,Bold" w:cs="Calibri,Bold"/>
          <w:b/>
          <w:bCs/>
          <w:color w:val="000000"/>
          <w:szCs w:val="24"/>
        </w:rPr>
        <w:t>. AVVALIMENTO</w:t>
      </w:r>
    </w:p>
    <w:p w14:paraId="3A1A290F" w14:textId="77777777" w:rsidR="00C81640" w:rsidRPr="005669A5" w:rsidRDefault="00C81640" w:rsidP="00C81640">
      <w:pPr>
        <w:autoSpaceDE w:val="0"/>
        <w:autoSpaceDN w:val="0"/>
        <w:adjustRightInd w:val="0"/>
        <w:spacing w:line="240" w:lineRule="auto"/>
        <w:rPr>
          <w:rFonts w:eastAsia="Calibri,Bold" w:cs="Calibri"/>
          <w:color w:val="000000"/>
          <w:szCs w:val="24"/>
        </w:rPr>
      </w:pPr>
      <w:r w:rsidRPr="005669A5">
        <w:rPr>
          <w:rFonts w:eastAsia="Calibri,Bold" w:cs="Calibri"/>
          <w:color w:val="000000"/>
          <w:szCs w:val="24"/>
        </w:rPr>
        <w:t>Ai sensi dell’art. 89 del Codice, l’operatore economico, singolo o associato ai sensi dell’art. 45 del Codice, può</w:t>
      </w:r>
      <w:r w:rsidR="005669A5" w:rsidRPr="005669A5">
        <w:rPr>
          <w:rFonts w:eastAsia="Calibri,Bold" w:cs="Calibri"/>
          <w:color w:val="000000"/>
          <w:szCs w:val="24"/>
        </w:rPr>
        <w:t xml:space="preserve"> </w:t>
      </w:r>
      <w:r w:rsidRPr="005669A5">
        <w:rPr>
          <w:rFonts w:eastAsia="Calibri,Bold" w:cs="Calibri"/>
          <w:color w:val="000000"/>
          <w:szCs w:val="24"/>
        </w:rPr>
        <w:t>dimostrare il possesso dei requisiti di carattere economico, finanziario, tecnico e professionale di cui all’art. 83,</w:t>
      </w:r>
      <w:r w:rsidR="005669A5" w:rsidRPr="005669A5">
        <w:rPr>
          <w:rFonts w:eastAsia="Calibri,Bold" w:cs="Calibri"/>
          <w:color w:val="000000"/>
          <w:szCs w:val="24"/>
        </w:rPr>
        <w:t xml:space="preserve"> </w:t>
      </w:r>
      <w:r w:rsidRPr="005669A5">
        <w:rPr>
          <w:rFonts w:eastAsia="Calibri,Bold" w:cs="Calibri"/>
          <w:color w:val="000000"/>
          <w:szCs w:val="24"/>
        </w:rPr>
        <w:t>comma 1, lett. b) e c) del Codice avvalendosi dei requisiti di altri soggetti, anche partecipanti al raggruppamento.</w:t>
      </w:r>
    </w:p>
    <w:p w14:paraId="18A60A81" w14:textId="77777777" w:rsidR="00C81640" w:rsidRPr="005669A5" w:rsidRDefault="00C81640" w:rsidP="00C81640">
      <w:pPr>
        <w:autoSpaceDE w:val="0"/>
        <w:autoSpaceDN w:val="0"/>
        <w:adjustRightInd w:val="0"/>
        <w:spacing w:line="240" w:lineRule="auto"/>
        <w:rPr>
          <w:rFonts w:eastAsia="Calibri,Bold" w:cs="Calibri,Italic"/>
          <w:i/>
          <w:iCs/>
          <w:color w:val="000000"/>
          <w:szCs w:val="24"/>
        </w:rPr>
      </w:pPr>
      <w:r w:rsidRPr="005669A5">
        <w:rPr>
          <w:rFonts w:eastAsia="Calibri,Bold" w:cs="Calibri"/>
          <w:color w:val="000000"/>
          <w:szCs w:val="24"/>
        </w:rPr>
        <w:t xml:space="preserve">Non è consentito l’avvalimento per la dimostrazione dei requisiti generali e di idoneità professionale </w:t>
      </w:r>
      <w:r w:rsidRPr="005669A5">
        <w:rPr>
          <w:rFonts w:eastAsia="Calibri,Bold" w:cs="Calibri,Italic"/>
          <w:i/>
          <w:iCs/>
          <w:color w:val="000000"/>
          <w:szCs w:val="24"/>
        </w:rPr>
        <w:t>(ad esempio:</w:t>
      </w:r>
      <w:r w:rsidR="005669A5" w:rsidRPr="005669A5">
        <w:rPr>
          <w:rFonts w:eastAsia="Calibri,Bold" w:cs="Calibri,Italic"/>
          <w:i/>
          <w:iCs/>
          <w:color w:val="000000"/>
          <w:szCs w:val="24"/>
        </w:rPr>
        <w:t xml:space="preserve"> </w:t>
      </w:r>
      <w:r w:rsidRPr="005669A5">
        <w:rPr>
          <w:rFonts w:eastAsia="Calibri,Bold" w:cs="Calibri,Italic"/>
          <w:i/>
          <w:iCs/>
          <w:color w:val="000000"/>
          <w:szCs w:val="24"/>
        </w:rPr>
        <w:t>iscrizione alla CCIAA oppure a specifici Albi).</w:t>
      </w:r>
    </w:p>
    <w:p w14:paraId="34EDB97A" w14:textId="77777777" w:rsidR="00C81640" w:rsidRPr="005669A5" w:rsidRDefault="00C81640" w:rsidP="00C81640">
      <w:pPr>
        <w:autoSpaceDE w:val="0"/>
        <w:autoSpaceDN w:val="0"/>
        <w:adjustRightInd w:val="0"/>
        <w:spacing w:line="240" w:lineRule="auto"/>
        <w:rPr>
          <w:rFonts w:eastAsia="Calibri,Bold" w:cs="Calibri"/>
          <w:color w:val="000000"/>
          <w:szCs w:val="24"/>
        </w:rPr>
      </w:pPr>
      <w:r w:rsidRPr="005669A5">
        <w:rPr>
          <w:rFonts w:eastAsia="Calibri,Bold" w:cs="Calibri"/>
          <w:color w:val="000000"/>
          <w:szCs w:val="24"/>
        </w:rPr>
        <w:t>Ai sensi dell’art. 89, comma 1, del Codice, il contratto di avvalimento contiene</w:t>
      </w:r>
      <w:r w:rsidRPr="005669A5">
        <w:rPr>
          <w:rFonts w:eastAsia="Calibri,Bold" w:cs="Calibri,Bold"/>
          <w:b/>
          <w:bCs/>
          <w:color w:val="000000"/>
          <w:szCs w:val="24"/>
        </w:rPr>
        <w:t>, a pena di nullit</w:t>
      </w:r>
      <w:r w:rsidR="005669A5" w:rsidRPr="005669A5">
        <w:rPr>
          <w:rFonts w:eastAsia="Calibri,Bold" w:cs="Calibri,Bold"/>
          <w:b/>
          <w:bCs/>
          <w:color w:val="000000"/>
          <w:szCs w:val="24"/>
        </w:rPr>
        <w:t>à</w:t>
      </w:r>
      <w:r w:rsidRPr="005669A5">
        <w:rPr>
          <w:rFonts w:eastAsia="Calibri,Bold" w:cs="Calibri"/>
          <w:color w:val="000000"/>
          <w:szCs w:val="24"/>
        </w:rPr>
        <w:t>, la specificazione dei requisiti forniti e delle risorse messe a disposizione dall’ausiliaria.</w:t>
      </w:r>
    </w:p>
    <w:p w14:paraId="1EF14328" w14:textId="77777777" w:rsidR="00C81640" w:rsidRPr="005669A5" w:rsidRDefault="00C81640" w:rsidP="00C81640">
      <w:pPr>
        <w:autoSpaceDE w:val="0"/>
        <w:autoSpaceDN w:val="0"/>
        <w:adjustRightInd w:val="0"/>
        <w:spacing w:line="240" w:lineRule="auto"/>
        <w:rPr>
          <w:rFonts w:eastAsia="Calibri,Bold" w:cs="Calibri"/>
          <w:color w:val="000000"/>
          <w:szCs w:val="24"/>
        </w:rPr>
      </w:pPr>
      <w:r w:rsidRPr="005669A5">
        <w:rPr>
          <w:rFonts w:eastAsia="Calibri,Bold" w:cs="Calibri"/>
          <w:color w:val="000000"/>
          <w:szCs w:val="24"/>
        </w:rPr>
        <w:t>Il concorrente e l’ausiliaria sono responsabili in solido nei confronti dell’Amministrazione in relazione alle prestazioni</w:t>
      </w:r>
      <w:r w:rsidR="005669A5" w:rsidRPr="005669A5">
        <w:rPr>
          <w:rFonts w:eastAsia="Calibri,Bold" w:cs="Calibri"/>
          <w:color w:val="000000"/>
          <w:szCs w:val="24"/>
        </w:rPr>
        <w:t xml:space="preserve"> </w:t>
      </w:r>
      <w:r w:rsidRPr="005669A5">
        <w:rPr>
          <w:rFonts w:eastAsia="Calibri,Bold" w:cs="Calibri"/>
          <w:color w:val="000000"/>
          <w:szCs w:val="24"/>
        </w:rPr>
        <w:t>oggetto del Contratto.</w:t>
      </w:r>
    </w:p>
    <w:p w14:paraId="28AA1419" w14:textId="77777777" w:rsidR="00C81640" w:rsidRPr="005669A5" w:rsidRDefault="00C81640" w:rsidP="00C81640">
      <w:pPr>
        <w:autoSpaceDE w:val="0"/>
        <w:autoSpaceDN w:val="0"/>
        <w:adjustRightInd w:val="0"/>
        <w:spacing w:line="240" w:lineRule="auto"/>
        <w:rPr>
          <w:rFonts w:eastAsia="Calibri,Bold" w:cs="Calibri"/>
          <w:color w:val="000000"/>
          <w:szCs w:val="24"/>
        </w:rPr>
      </w:pPr>
      <w:r w:rsidRPr="005669A5">
        <w:rPr>
          <w:rFonts w:eastAsia="Calibri,Bold" w:cs="Calibri"/>
          <w:color w:val="000000"/>
          <w:szCs w:val="24"/>
        </w:rPr>
        <w:t>È ammesso l’avvalimento di più ausiliarie. L’ausiliaria non può avvalersi a sua volta di altro soggetto.</w:t>
      </w:r>
    </w:p>
    <w:p w14:paraId="1FD1D043" w14:textId="77777777" w:rsidR="00C81640" w:rsidRPr="005669A5" w:rsidRDefault="00C81640" w:rsidP="00C81640">
      <w:pPr>
        <w:autoSpaceDE w:val="0"/>
        <w:autoSpaceDN w:val="0"/>
        <w:adjustRightInd w:val="0"/>
        <w:spacing w:line="240" w:lineRule="auto"/>
        <w:rPr>
          <w:rFonts w:eastAsia="Calibri,Bold" w:cs="Calibri"/>
          <w:color w:val="000000"/>
          <w:szCs w:val="24"/>
        </w:rPr>
      </w:pPr>
      <w:r w:rsidRPr="005669A5">
        <w:rPr>
          <w:rFonts w:eastAsia="Calibri,Bold" w:cs="Calibri"/>
          <w:color w:val="000000"/>
          <w:szCs w:val="24"/>
        </w:rPr>
        <w:t xml:space="preserve">Ai sensi dell’art. 89, comma 7 del Codice, </w:t>
      </w:r>
      <w:r w:rsidRPr="005669A5">
        <w:rPr>
          <w:rFonts w:eastAsia="Calibri,Bold" w:cs="Calibri,Bold"/>
          <w:b/>
          <w:bCs/>
          <w:color w:val="000000"/>
          <w:szCs w:val="24"/>
        </w:rPr>
        <w:t>a pena di esclusione</w:t>
      </w:r>
      <w:r w:rsidRPr="005669A5">
        <w:rPr>
          <w:rFonts w:eastAsia="Calibri,Bold" w:cs="Calibri"/>
          <w:color w:val="000000"/>
          <w:szCs w:val="24"/>
        </w:rPr>
        <w:t xml:space="preserve">, non è consentito che l’ausiliaria presti avvalimento </w:t>
      </w:r>
      <w:r w:rsidR="005669A5" w:rsidRPr="005669A5">
        <w:rPr>
          <w:rFonts w:eastAsia="Calibri,Bold" w:cs="Calibri"/>
          <w:color w:val="000000"/>
          <w:szCs w:val="24"/>
        </w:rPr>
        <w:t>p</w:t>
      </w:r>
      <w:r w:rsidRPr="005669A5">
        <w:rPr>
          <w:rFonts w:eastAsia="Calibri,Bold" w:cs="Calibri"/>
          <w:color w:val="000000"/>
          <w:szCs w:val="24"/>
        </w:rPr>
        <w:t>er più di un concorrente e che partecipino alla gara sia l’ausiliaria che l’impresa che si avvale dei requisiti.</w:t>
      </w:r>
    </w:p>
    <w:p w14:paraId="4F2F5143" w14:textId="77777777" w:rsidR="00C81640" w:rsidRPr="005669A5" w:rsidRDefault="00C81640" w:rsidP="00C81640">
      <w:pPr>
        <w:autoSpaceDE w:val="0"/>
        <w:autoSpaceDN w:val="0"/>
        <w:adjustRightInd w:val="0"/>
        <w:spacing w:line="240" w:lineRule="auto"/>
        <w:rPr>
          <w:rFonts w:eastAsia="Calibri,Bold" w:cs="Calibri"/>
          <w:color w:val="000000"/>
          <w:szCs w:val="24"/>
        </w:rPr>
      </w:pPr>
      <w:r w:rsidRPr="005669A5">
        <w:rPr>
          <w:rFonts w:eastAsia="Calibri,Bold" w:cs="Calibri"/>
          <w:color w:val="000000"/>
          <w:szCs w:val="24"/>
        </w:rPr>
        <w:t>Nel caso di dichiarazioni mendaci si procede all’esclusione del concorrente e all’escussione della garanzia ai sensi</w:t>
      </w:r>
      <w:r w:rsidR="005669A5" w:rsidRPr="005669A5">
        <w:rPr>
          <w:rFonts w:eastAsia="Calibri,Bold" w:cs="Calibri"/>
          <w:color w:val="000000"/>
          <w:szCs w:val="24"/>
        </w:rPr>
        <w:t xml:space="preserve"> </w:t>
      </w:r>
      <w:r w:rsidRPr="005669A5">
        <w:rPr>
          <w:rFonts w:eastAsia="Calibri,Bold" w:cs="Calibri"/>
          <w:color w:val="000000"/>
          <w:szCs w:val="24"/>
        </w:rPr>
        <w:t>dell’art. 89, comma 1, ferma restando l’applicazione dell’art. 80, comma 12 del Codice.</w:t>
      </w:r>
    </w:p>
    <w:p w14:paraId="654D56A6" w14:textId="77777777" w:rsidR="00C81640" w:rsidRPr="005669A5" w:rsidRDefault="00C81640" w:rsidP="00C81640">
      <w:pPr>
        <w:autoSpaceDE w:val="0"/>
        <w:autoSpaceDN w:val="0"/>
        <w:adjustRightInd w:val="0"/>
        <w:spacing w:line="240" w:lineRule="auto"/>
        <w:rPr>
          <w:rFonts w:eastAsia="Calibri,Bold" w:cs="Calibri"/>
          <w:color w:val="000000"/>
          <w:szCs w:val="24"/>
        </w:rPr>
      </w:pPr>
      <w:r w:rsidRPr="005669A5">
        <w:rPr>
          <w:rFonts w:eastAsia="Calibri,Bold" w:cs="Calibri"/>
          <w:color w:val="000000"/>
          <w:szCs w:val="24"/>
        </w:rPr>
        <w:t>Ad eccezione dei casi in cui sussistano dichiarazioni mendaci, qualora per l’ausiliaria sussistano motivi obbligatori di</w:t>
      </w:r>
      <w:r w:rsidR="005669A5" w:rsidRPr="005669A5">
        <w:rPr>
          <w:rFonts w:eastAsia="Calibri,Bold" w:cs="Calibri"/>
          <w:color w:val="000000"/>
          <w:szCs w:val="24"/>
        </w:rPr>
        <w:t xml:space="preserve"> </w:t>
      </w:r>
      <w:r w:rsidRPr="005669A5">
        <w:rPr>
          <w:rFonts w:eastAsia="Calibri,Bold" w:cs="Calibri"/>
          <w:color w:val="000000"/>
          <w:szCs w:val="24"/>
        </w:rPr>
        <w:t>esclusione o laddove essa non soddisfi i pertinenti criteri di selezione, la stazione appaltante impone, ai sensi</w:t>
      </w:r>
      <w:r w:rsidR="005669A5" w:rsidRPr="005669A5">
        <w:rPr>
          <w:rFonts w:eastAsia="Calibri,Bold" w:cs="Calibri"/>
          <w:color w:val="000000"/>
          <w:szCs w:val="24"/>
        </w:rPr>
        <w:t xml:space="preserve"> </w:t>
      </w:r>
      <w:r w:rsidRPr="005669A5">
        <w:rPr>
          <w:rFonts w:eastAsia="Calibri,Bold" w:cs="Calibri"/>
          <w:color w:val="000000"/>
          <w:szCs w:val="24"/>
        </w:rPr>
        <w:t>dell’art. 89, comma 3 del Codice, al concorrente di sostituire l’ausiliaria.</w:t>
      </w:r>
    </w:p>
    <w:p w14:paraId="6301F9F1" w14:textId="77777777" w:rsidR="00C81640" w:rsidRPr="005669A5" w:rsidRDefault="00C81640" w:rsidP="00C81640">
      <w:pPr>
        <w:autoSpaceDE w:val="0"/>
        <w:autoSpaceDN w:val="0"/>
        <w:adjustRightInd w:val="0"/>
        <w:spacing w:line="240" w:lineRule="auto"/>
        <w:rPr>
          <w:rFonts w:eastAsia="Calibri,Bold" w:cs="Calibri"/>
          <w:color w:val="000000"/>
          <w:szCs w:val="24"/>
        </w:rPr>
      </w:pPr>
      <w:r w:rsidRPr="005669A5">
        <w:rPr>
          <w:rFonts w:eastAsia="Calibri,Bold" w:cs="Calibri"/>
          <w:color w:val="000000"/>
          <w:szCs w:val="24"/>
        </w:rPr>
        <w:t>In qualunque fase della gara sia necessaria la sostituzione dell’ausiliaria, il RUP richiede per iscritto, secondo le</w:t>
      </w:r>
      <w:r w:rsidR="005669A5" w:rsidRPr="005669A5">
        <w:rPr>
          <w:rFonts w:eastAsia="Calibri,Bold" w:cs="Calibri"/>
          <w:color w:val="000000"/>
          <w:szCs w:val="24"/>
        </w:rPr>
        <w:t xml:space="preserve"> </w:t>
      </w:r>
      <w:r w:rsidRPr="005669A5">
        <w:rPr>
          <w:rFonts w:eastAsia="Calibri,Bold" w:cs="Calibri"/>
          <w:color w:val="000000"/>
          <w:szCs w:val="24"/>
        </w:rPr>
        <w:t>modalità di cui al punto 2.3, al concorrente la sostituzione dell’ausiliaria, assegnando un termine congruo per</w:t>
      </w:r>
      <w:r w:rsidR="005669A5" w:rsidRPr="005669A5">
        <w:rPr>
          <w:rFonts w:eastAsia="Calibri,Bold" w:cs="Calibri"/>
          <w:color w:val="000000"/>
          <w:szCs w:val="24"/>
        </w:rPr>
        <w:t xml:space="preserve"> </w:t>
      </w:r>
      <w:r w:rsidRPr="005669A5">
        <w:rPr>
          <w:rFonts w:eastAsia="Calibri,Bold" w:cs="Calibri"/>
          <w:color w:val="000000"/>
          <w:szCs w:val="24"/>
        </w:rPr>
        <w:t>l’adempimento, decorrente dal ricevimento della richiesta.</w:t>
      </w:r>
    </w:p>
    <w:p w14:paraId="5DDE7202" w14:textId="77777777" w:rsidR="00C81640" w:rsidRPr="005669A5" w:rsidRDefault="00C81640" w:rsidP="00C81640">
      <w:pPr>
        <w:autoSpaceDE w:val="0"/>
        <w:autoSpaceDN w:val="0"/>
        <w:adjustRightInd w:val="0"/>
        <w:spacing w:line="240" w:lineRule="auto"/>
        <w:rPr>
          <w:rFonts w:eastAsia="Calibri,Bold" w:cs="Calibri"/>
          <w:color w:val="000000"/>
          <w:szCs w:val="24"/>
        </w:rPr>
      </w:pPr>
      <w:r w:rsidRPr="005669A5">
        <w:rPr>
          <w:rFonts w:eastAsia="Calibri,Bold" w:cs="Calibri"/>
          <w:color w:val="000000"/>
          <w:szCs w:val="24"/>
        </w:rPr>
        <w:t>Il concorrente, entro tale termine, deve produrre i documenti dell’ausiliaria subentrante (nuove dichiarazioni di</w:t>
      </w:r>
      <w:r w:rsidR="005669A5" w:rsidRPr="005669A5">
        <w:rPr>
          <w:rFonts w:eastAsia="Calibri,Bold" w:cs="Calibri"/>
          <w:color w:val="000000"/>
          <w:szCs w:val="24"/>
        </w:rPr>
        <w:t xml:space="preserve"> </w:t>
      </w:r>
      <w:r w:rsidRPr="005669A5">
        <w:rPr>
          <w:rFonts w:eastAsia="Calibri,Bold" w:cs="Calibri"/>
          <w:color w:val="000000"/>
          <w:szCs w:val="24"/>
        </w:rPr>
        <w:t>avvalimento da parte del concorrente, il DGUE della nuova ausiliaria nonché il nuovo contratto di avvalimento). In</w:t>
      </w:r>
      <w:r w:rsidR="005669A5" w:rsidRPr="005669A5">
        <w:rPr>
          <w:rFonts w:eastAsia="Calibri,Bold" w:cs="Calibri"/>
          <w:color w:val="000000"/>
          <w:szCs w:val="24"/>
        </w:rPr>
        <w:t xml:space="preserve"> </w:t>
      </w:r>
      <w:r w:rsidRPr="005669A5">
        <w:rPr>
          <w:rFonts w:eastAsia="Calibri,Bold" w:cs="Calibri"/>
          <w:color w:val="000000"/>
          <w:szCs w:val="24"/>
        </w:rPr>
        <w:t>caso di inutile decorso del termine, ovvero in caso di mancata richiesta di proroga del medesimo, la stazione</w:t>
      </w:r>
      <w:r w:rsidR="005669A5" w:rsidRPr="005669A5">
        <w:rPr>
          <w:rFonts w:eastAsia="Calibri,Bold" w:cs="Calibri"/>
          <w:color w:val="000000"/>
          <w:szCs w:val="24"/>
        </w:rPr>
        <w:t xml:space="preserve"> </w:t>
      </w:r>
      <w:r w:rsidRPr="005669A5">
        <w:rPr>
          <w:rFonts w:eastAsia="Calibri,Bold" w:cs="Calibri"/>
          <w:color w:val="000000"/>
          <w:szCs w:val="24"/>
        </w:rPr>
        <w:t>appaltante procede all’esclusione del concorrente dalla procedura.</w:t>
      </w:r>
    </w:p>
    <w:p w14:paraId="39C8A04D" w14:textId="77777777" w:rsidR="00C81640" w:rsidRPr="005669A5" w:rsidRDefault="00C81640" w:rsidP="00C81640">
      <w:pPr>
        <w:autoSpaceDE w:val="0"/>
        <w:autoSpaceDN w:val="0"/>
        <w:adjustRightInd w:val="0"/>
        <w:spacing w:line="240" w:lineRule="auto"/>
        <w:rPr>
          <w:rFonts w:eastAsia="Calibri,Bold" w:cs="Calibri"/>
          <w:color w:val="000000"/>
          <w:szCs w:val="24"/>
        </w:rPr>
      </w:pPr>
      <w:r w:rsidRPr="005669A5">
        <w:rPr>
          <w:rFonts w:eastAsia="Calibri,Bold" w:cs="Calibri"/>
          <w:color w:val="000000"/>
          <w:szCs w:val="24"/>
        </w:rPr>
        <w:t>È sanabile, mediante soccorso istruttorio, la mancata produzione della dichiarazione di avvalimento o del contratto di</w:t>
      </w:r>
      <w:r w:rsidR="005669A5">
        <w:rPr>
          <w:rFonts w:eastAsia="Calibri,Bold" w:cs="Calibri"/>
          <w:color w:val="000000"/>
          <w:szCs w:val="24"/>
        </w:rPr>
        <w:t xml:space="preserve"> </w:t>
      </w:r>
      <w:r w:rsidRPr="005669A5">
        <w:rPr>
          <w:rFonts w:eastAsia="Calibri,Bold" w:cs="Calibri"/>
          <w:color w:val="000000"/>
          <w:szCs w:val="24"/>
        </w:rPr>
        <w:t>avvalimento, a condizione che i citati elementi siano preesistenti e comprovabili con documenti di data certa,</w:t>
      </w:r>
      <w:r w:rsidR="005669A5" w:rsidRPr="005669A5">
        <w:rPr>
          <w:rFonts w:eastAsia="Calibri,Bold" w:cs="Calibri"/>
          <w:color w:val="000000"/>
          <w:szCs w:val="24"/>
        </w:rPr>
        <w:t xml:space="preserve"> </w:t>
      </w:r>
      <w:r w:rsidRPr="005669A5">
        <w:rPr>
          <w:rFonts w:eastAsia="Calibri,Bold" w:cs="Calibri"/>
          <w:color w:val="000000"/>
          <w:szCs w:val="24"/>
        </w:rPr>
        <w:t>anteriore al termine di presentazione dell’offerta.</w:t>
      </w:r>
    </w:p>
    <w:p w14:paraId="60BA8130" w14:textId="77777777" w:rsidR="00C81640" w:rsidRPr="005669A5" w:rsidRDefault="00C81640" w:rsidP="005669A5">
      <w:pPr>
        <w:autoSpaceDE w:val="0"/>
        <w:autoSpaceDN w:val="0"/>
        <w:adjustRightInd w:val="0"/>
        <w:spacing w:after="240" w:line="240" w:lineRule="auto"/>
        <w:rPr>
          <w:rFonts w:eastAsia="Calibri,Bold" w:cs="Calibri"/>
          <w:color w:val="000000"/>
          <w:szCs w:val="24"/>
        </w:rPr>
      </w:pPr>
      <w:r w:rsidRPr="005669A5">
        <w:rPr>
          <w:rFonts w:eastAsia="Calibri,Bold" w:cs="Calibri"/>
          <w:color w:val="000000"/>
          <w:szCs w:val="24"/>
        </w:rPr>
        <w:t>La mancata indicazione dei requisiti e delle risorse messi a disposizione dall’impresa ausiliaria non è sanabile in quanto</w:t>
      </w:r>
      <w:r w:rsidR="005669A5">
        <w:rPr>
          <w:rFonts w:eastAsia="Calibri,Bold" w:cs="Calibri"/>
          <w:color w:val="000000"/>
          <w:szCs w:val="24"/>
        </w:rPr>
        <w:t xml:space="preserve"> </w:t>
      </w:r>
      <w:r w:rsidRPr="005669A5">
        <w:rPr>
          <w:rFonts w:eastAsia="Calibri,Bold" w:cs="Calibri"/>
          <w:color w:val="000000"/>
          <w:szCs w:val="24"/>
        </w:rPr>
        <w:t>causa di nullità del contratto di avvalimento.</w:t>
      </w:r>
    </w:p>
    <w:p w14:paraId="6DFAF8C2" w14:textId="598392F5" w:rsidR="00C81640" w:rsidRPr="005669A5" w:rsidRDefault="00F02009" w:rsidP="005669A5">
      <w:pPr>
        <w:autoSpaceDE w:val="0"/>
        <w:autoSpaceDN w:val="0"/>
        <w:adjustRightInd w:val="0"/>
        <w:rPr>
          <w:rFonts w:eastAsia="Calibri,Bold" w:cs="Calibri,Bold"/>
          <w:b/>
          <w:bCs/>
          <w:color w:val="000000"/>
          <w:szCs w:val="24"/>
        </w:rPr>
      </w:pPr>
      <w:r>
        <w:rPr>
          <w:rFonts w:eastAsia="Calibri,Bold" w:cs="Calibri,Bold"/>
          <w:b/>
          <w:bCs/>
          <w:color w:val="000000"/>
          <w:szCs w:val="24"/>
        </w:rPr>
        <w:t>8</w:t>
      </w:r>
      <w:r w:rsidR="00C81640" w:rsidRPr="005669A5">
        <w:rPr>
          <w:rFonts w:eastAsia="Calibri,Bold" w:cs="Calibri,Bold"/>
          <w:b/>
          <w:bCs/>
          <w:color w:val="000000"/>
          <w:szCs w:val="24"/>
        </w:rPr>
        <w:t>. SUBAPPALTO</w:t>
      </w:r>
    </w:p>
    <w:p w14:paraId="3BB76F38" w14:textId="222B7DBD" w:rsidR="00F02009" w:rsidRPr="00F02009" w:rsidRDefault="00F02009" w:rsidP="00F02009">
      <w:pPr>
        <w:rPr>
          <w:rFonts w:cs="Arial"/>
        </w:rPr>
      </w:pPr>
      <w:r w:rsidRPr="00F02009">
        <w:rPr>
          <w:rFonts w:cs="Arial"/>
        </w:rPr>
        <w:t>In conformità a quanto stabilito dall’art.105, comma 2 del D.lgs.50/2016, così come modificato dal D.L. 77/2021 (decreto semplificazioni bis), convertito in Legge 29.07.2021 n.108, si dichiara che non ci sono parti del servizio del presente appalto che dovranno essere effettuate dall’aggiudicatario e che, quindi, non potranno essere subappaltate a terzi.</w:t>
      </w:r>
    </w:p>
    <w:p w14:paraId="07329D8D" w14:textId="77777777" w:rsidR="00F02009" w:rsidRPr="00F02009" w:rsidRDefault="00F02009" w:rsidP="00F02009">
      <w:pPr>
        <w:spacing w:after="120"/>
        <w:rPr>
          <w:rFonts w:cs="Arial"/>
        </w:rPr>
      </w:pPr>
      <w:r w:rsidRPr="00F02009">
        <w:rPr>
          <w:rFonts w:cs="Arial"/>
        </w:rPr>
        <w:t xml:space="preserve">Il servizio oggetto dell’appalto potrà essere subappaltato per una percentuale massima del 49,9% del suo importo. </w:t>
      </w:r>
    </w:p>
    <w:p w14:paraId="1DAAE957" w14:textId="19C48396" w:rsidR="00C81640" w:rsidRPr="00EC77A9" w:rsidRDefault="00F02009" w:rsidP="00EC77A9">
      <w:pPr>
        <w:autoSpaceDE w:val="0"/>
        <w:autoSpaceDN w:val="0"/>
        <w:adjustRightInd w:val="0"/>
        <w:spacing w:after="120"/>
        <w:rPr>
          <w:rFonts w:eastAsia="Calibri,Bold" w:cs="Calibri,Bold"/>
          <w:b/>
          <w:bCs/>
          <w:color w:val="000000"/>
          <w:szCs w:val="24"/>
        </w:rPr>
      </w:pPr>
      <w:r>
        <w:rPr>
          <w:rFonts w:eastAsia="Calibri,Bold" w:cs="Calibri,Bold"/>
          <w:b/>
          <w:bCs/>
          <w:color w:val="000000"/>
          <w:szCs w:val="24"/>
        </w:rPr>
        <w:t>9</w:t>
      </w:r>
      <w:r w:rsidR="00C81640" w:rsidRPr="00EC77A9">
        <w:rPr>
          <w:rFonts w:eastAsia="Calibri,Bold" w:cs="Calibri,Bold"/>
          <w:b/>
          <w:bCs/>
          <w:color w:val="000000"/>
          <w:szCs w:val="24"/>
        </w:rPr>
        <w:t>. GARANZIA PROVVISORIA</w:t>
      </w:r>
    </w:p>
    <w:p w14:paraId="40C66AA0"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L’offerta è corredata da:</w:t>
      </w:r>
    </w:p>
    <w:p w14:paraId="16F5428F" w14:textId="69E0BFC6"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lastRenderedPageBreak/>
        <w:t xml:space="preserve">1) </w:t>
      </w:r>
      <w:r w:rsidRPr="00EC77A9">
        <w:rPr>
          <w:rFonts w:eastAsia="Calibri,Bold" w:cs="Calibri,Bold"/>
          <w:b/>
          <w:bCs/>
          <w:color w:val="000000"/>
          <w:szCs w:val="24"/>
        </w:rPr>
        <w:t>una garanzia provvisoria</w:t>
      </w:r>
      <w:r w:rsidRPr="00EC77A9">
        <w:rPr>
          <w:rFonts w:eastAsia="Calibri,Bold" w:cs="Calibri"/>
          <w:color w:val="000000"/>
          <w:szCs w:val="24"/>
        </w:rPr>
        <w:t xml:space="preserve">, come definita dall’art. 93 del Codice, </w:t>
      </w:r>
      <w:r w:rsidRPr="006E4C73">
        <w:rPr>
          <w:rFonts w:eastAsia="Calibri,Bold" w:cs="Calibri"/>
          <w:szCs w:val="24"/>
        </w:rPr>
        <w:t>pari al 2% del valore a base d</w:t>
      </w:r>
      <w:r w:rsidR="006E4C73" w:rsidRPr="006E4C73">
        <w:rPr>
          <w:rFonts w:eastAsia="Calibri,Bold" w:cs="Calibri"/>
          <w:szCs w:val="24"/>
        </w:rPr>
        <w:t>’asta</w:t>
      </w:r>
      <w:r w:rsidRPr="00EC77A9">
        <w:rPr>
          <w:rFonts w:eastAsia="Calibri,Bold" w:cs="Calibri,Italic"/>
          <w:i/>
          <w:iCs/>
          <w:color w:val="000000"/>
          <w:szCs w:val="24"/>
        </w:rPr>
        <w:t xml:space="preserve">, </w:t>
      </w:r>
      <w:r w:rsidRPr="00EC77A9">
        <w:rPr>
          <w:rFonts w:eastAsia="Calibri,Bold" w:cs="Calibri"/>
          <w:color w:val="000000"/>
          <w:szCs w:val="24"/>
        </w:rPr>
        <w:t>salvo quanto previsto all’art. 93, comma 7 del Codice.</w:t>
      </w:r>
    </w:p>
    <w:p w14:paraId="5A0737E5"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 xml:space="preserve">2) </w:t>
      </w:r>
      <w:r w:rsidRPr="00EC77A9">
        <w:rPr>
          <w:rFonts w:eastAsia="Calibri,Bold" w:cs="Calibri,Bold"/>
          <w:b/>
          <w:bCs/>
          <w:color w:val="000000"/>
          <w:szCs w:val="24"/>
        </w:rPr>
        <w:t xml:space="preserve">una dichiarazione di impegno, </w:t>
      </w:r>
      <w:r w:rsidRPr="00EC77A9">
        <w:rPr>
          <w:rFonts w:eastAsia="Calibri,Bold" w:cs="Calibri"/>
          <w:color w:val="000000"/>
          <w:szCs w:val="24"/>
        </w:rPr>
        <w:t>da parte di un istituto bancario o assicurativo o alt</w:t>
      </w:r>
      <w:r w:rsidR="00EE541E">
        <w:rPr>
          <w:rFonts w:eastAsia="Calibri,Bold" w:cs="Calibri"/>
          <w:color w:val="000000"/>
          <w:szCs w:val="24"/>
        </w:rPr>
        <w:t xml:space="preserve">ro soggetto di cui all’art. 93, </w:t>
      </w:r>
      <w:r w:rsidRPr="00EC77A9">
        <w:rPr>
          <w:rFonts w:eastAsia="Calibri,Bold" w:cs="Calibri"/>
          <w:color w:val="000000"/>
          <w:szCs w:val="24"/>
        </w:rPr>
        <w:t xml:space="preserve">comma 3 del Codice, anche diverso da quello che ha rilasciato la garanzia provvisoria, </w:t>
      </w:r>
      <w:r w:rsidRPr="00EC77A9">
        <w:rPr>
          <w:rFonts w:eastAsia="Calibri,Bold" w:cs="Calibri,Bold"/>
          <w:b/>
          <w:bCs/>
          <w:color w:val="000000"/>
          <w:szCs w:val="24"/>
        </w:rPr>
        <w:t>a rilasciare garanzia</w:t>
      </w:r>
      <w:r w:rsidR="005669A5" w:rsidRPr="00EC77A9">
        <w:rPr>
          <w:rFonts w:eastAsia="Calibri,Bold" w:cs="Calibri,Bold"/>
          <w:b/>
          <w:bCs/>
          <w:color w:val="000000"/>
          <w:szCs w:val="24"/>
        </w:rPr>
        <w:t xml:space="preserve"> </w:t>
      </w:r>
      <w:r w:rsidRPr="00EC77A9">
        <w:rPr>
          <w:rFonts w:eastAsia="Calibri,Bold" w:cs="Calibri,Bold"/>
          <w:b/>
          <w:bCs/>
          <w:color w:val="000000"/>
          <w:szCs w:val="24"/>
        </w:rPr>
        <w:t xml:space="preserve">fideiussoria definitiva </w:t>
      </w:r>
      <w:r w:rsidRPr="00EC77A9">
        <w:rPr>
          <w:rFonts w:eastAsia="Calibri,Bold" w:cs="Calibri"/>
          <w:color w:val="000000"/>
          <w:szCs w:val="24"/>
        </w:rPr>
        <w:t>ai sensi dell’articolo 93, comma 8 del Codice, qualora il concorrente risulti affidatario.</w:t>
      </w:r>
    </w:p>
    <w:p w14:paraId="61F84520"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Tale dichiarazione di impegno non è richiesta alle microimprese, piccole e medie imprese e ai</w:t>
      </w:r>
      <w:r w:rsidR="005669A5" w:rsidRPr="00EC77A9">
        <w:rPr>
          <w:rFonts w:eastAsia="Calibri,Bold" w:cs="Calibri"/>
          <w:color w:val="000000"/>
          <w:szCs w:val="24"/>
        </w:rPr>
        <w:t xml:space="preserve"> </w:t>
      </w:r>
      <w:r w:rsidRPr="00EC77A9">
        <w:rPr>
          <w:rFonts w:eastAsia="Calibri,Bold" w:cs="Calibri"/>
          <w:color w:val="000000"/>
          <w:szCs w:val="24"/>
        </w:rPr>
        <w:t>raggruppamenti temporanei o consorzi ordinari esclusivamente dalle medesime costituiti.</w:t>
      </w:r>
    </w:p>
    <w:p w14:paraId="0C80BCE9"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Ai sensi dell’art. 93, comma 6 del Codice, la garanzia provvisoria copre la mancata sottoscrizione del contratto, dopo</w:t>
      </w:r>
      <w:r w:rsidR="005669A5" w:rsidRPr="00EC77A9">
        <w:rPr>
          <w:rFonts w:eastAsia="Calibri,Bold" w:cs="Calibri"/>
          <w:color w:val="000000"/>
          <w:szCs w:val="24"/>
        </w:rPr>
        <w:t xml:space="preserve"> </w:t>
      </w:r>
      <w:r w:rsidRPr="00EC77A9">
        <w:rPr>
          <w:rFonts w:eastAsia="Calibri,Bold" w:cs="Calibri"/>
          <w:color w:val="000000"/>
          <w:szCs w:val="24"/>
        </w:rPr>
        <w:t>l’aggiudicazione, dovuta ad ogni fatto riconducibile all’affidatario o all’adozione di informazione antimafia interdittiva</w:t>
      </w:r>
      <w:r w:rsidR="005669A5" w:rsidRPr="00EC77A9">
        <w:rPr>
          <w:rFonts w:eastAsia="Calibri,Bold" w:cs="Calibri"/>
          <w:color w:val="000000"/>
          <w:szCs w:val="24"/>
        </w:rPr>
        <w:t xml:space="preserve"> </w:t>
      </w:r>
      <w:r w:rsidRPr="00EC77A9">
        <w:rPr>
          <w:rFonts w:eastAsia="Calibri,Bold" w:cs="Calibri"/>
          <w:color w:val="000000"/>
          <w:szCs w:val="24"/>
        </w:rPr>
        <w:t>emessa ai sensi degli articoli 84 e 91 del d.lgs. 6 settembre 2011, n. 159.</w:t>
      </w:r>
    </w:p>
    <w:p w14:paraId="41DBF9C8"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Sono fatti riconducibili all’affidatario, tra l’altro, la mancata prova del possesso dei requisiti generali e speciali; la</w:t>
      </w:r>
      <w:r w:rsidR="005669A5" w:rsidRPr="00EC77A9">
        <w:rPr>
          <w:rFonts w:eastAsia="Calibri,Bold" w:cs="Calibri"/>
          <w:color w:val="000000"/>
          <w:szCs w:val="24"/>
        </w:rPr>
        <w:t xml:space="preserve"> </w:t>
      </w:r>
      <w:r w:rsidRPr="00EC77A9">
        <w:rPr>
          <w:rFonts w:eastAsia="Calibri,Bold" w:cs="Calibri"/>
          <w:color w:val="000000"/>
          <w:szCs w:val="24"/>
        </w:rPr>
        <w:t>mancata produzione della documentazione richiesta e necessaria per la stipula della contratto.</w:t>
      </w:r>
    </w:p>
    <w:p w14:paraId="2F0A3DE8"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L’eventuale esclusione dalla gara prima dell’aggiudicazione, al di fuori dei casi di cui all’art. 89 comma 1 del Codice,</w:t>
      </w:r>
      <w:r w:rsidR="005669A5" w:rsidRPr="00EC77A9">
        <w:rPr>
          <w:rFonts w:eastAsia="Calibri,Bold" w:cs="Calibri"/>
          <w:color w:val="000000"/>
          <w:szCs w:val="24"/>
        </w:rPr>
        <w:t xml:space="preserve"> </w:t>
      </w:r>
      <w:r w:rsidRPr="00EC77A9">
        <w:rPr>
          <w:rFonts w:eastAsia="Calibri,Bold" w:cs="Calibri"/>
          <w:color w:val="000000"/>
          <w:szCs w:val="24"/>
        </w:rPr>
        <w:t>non comporterà l’escussione della garanzia provvisoria.</w:t>
      </w:r>
    </w:p>
    <w:p w14:paraId="36F5B55D"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La garanzia provvisoria copre, ai sensi dell’art. 89, comma 1 del Codice, anche le dichiarazioni mendaci rese</w:t>
      </w:r>
      <w:r w:rsidR="005669A5" w:rsidRPr="00EC77A9">
        <w:rPr>
          <w:rFonts w:eastAsia="Calibri,Bold" w:cs="Calibri"/>
          <w:color w:val="000000"/>
          <w:szCs w:val="24"/>
        </w:rPr>
        <w:t xml:space="preserve"> </w:t>
      </w:r>
      <w:r w:rsidRPr="00EC77A9">
        <w:rPr>
          <w:rFonts w:eastAsia="Calibri,Bold" w:cs="Calibri"/>
          <w:color w:val="000000"/>
          <w:szCs w:val="24"/>
        </w:rPr>
        <w:t>nell’ambito dell’avvalimento.</w:t>
      </w:r>
    </w:p>
    <w:p w14:paraId="0B3B8096"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 xml:space="preserve">La </w:t>
      </w:r>
      <w:r w:rsidRPr="00EC77A9">
        <w:rPr>
          <w:rFonts w:eastAsia="Calibri,Bold" w:cs="Calibri,Bold"/>
          <w:b/>
          <w:bCs/>
          <w:color w:val="000000"/>
          <w:szCs w:val="24"/>
        </w:rPr>
        <w:t xml:space="preserve">garanzia provvisoria </w:t>
      </w:r>
      <w:r w:rsidR="006E4C73">
        <w:rPr>
          <w:rFonts w:eastAsia="Calibri,Bold" w:cs="Calibri,Bold"/>
          <w:b/>
          <w:bCs/>
          <w:color w:val="000000"/>
          <w:szCs w:val="24"/>
        </w:rPr>
        <w:t>è</w:t>
      </w:r>
      <w:r w:rsidRPr="00EC77A9">
        <w:rPr>
          <w:rFonts w:eastAsia="Calibri,Bold" w:cs="Calibri,Bold"/>
          <w:b/>
          <w:bCs/>
          <w:color w:val="000000"/>
          <w:szCs w:val="24"/>
        </w:rPr>
        <w:t xml:space="preserve"> costituita</w:t>
      </w:r>
      <w:r w:rsidRPr="00EC77A9">
        <w:rPr>
          <w:rFonts w:eastAsia="Calibri,Bold" w:cs="Calibri"/>
          <w:color w:val="000000"/>
          <w:szCs w:val="24"/>
        </w:rPr>
        <w:t>, a scelta del concorrente:</w:t>
      </w:r>
    </w:p>
    <w:p w14:paraId="04C0BF21"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a. in titoli del debito pubblico garantiti dallo Stato depositati presso una sezione di tesoreria provinciale</w:t>
      </w:r>
      <w:r w:rsidR="005669A5" w:rsidRPr="00EC77A9">
        <w:rPr>
          <w:rFonts w:eastAsia="Calibri,Bold" w:cs="Calibri"/>
          <w:color w:val="000000"/>
          <w:szCs w:val="24"/>
        </w:rPr>
        <w:t xml:space="preserve"> </w:t>
      </w:r>
      <w:r w:rsidRPr="00EC77A9">
        <w:rPr>
          <w:rFonts w:eastAsia="Calibri,Bold" w:cs="Calibri"/>
          <w:color w:val="000000"/>
          <w:szCs w:val="24"/>
        </w:rPr>
        <w:t>o presso le aziende autorizzate, a titolo di pegno, a favore della stazione appaltante; il valore deve</w:t>
      </w:r>
      <w:r w:rsidR="005669A5" w:rsidRPr="00EC77A9">
        <w:rPr>
          <w:rFonts w:eastAsia="Calibri,Bold" w:cs="Calibri"/>
          <w:color w:val="000000"/>
          <w:szCs w:val="24"/>
        </w:rPr>
        <w:t xml:space="preserve"> </w:t>
      </w:r>
      <w:r w:rsidRPr="00EC77A9">
        <w:rPr>
          <w:rFonts w:eastAsia="Calibri,Bold" w:cs="Calibri"/>
          <w:color w:val="000000"/>
          <w:szCs w:val="24"/>
        </w:rPr>
        <w:t>essere al corso del giorno del deposito;</w:t>
      </w:r>
    </w:p>
    <w:p w14:paraId="71711726" w14:textId="77B8CB8A" w:rsidR="00C81640" w:rsidRPr="005533B1" w:rsidRDefault="00C81640" w:rsidP="00932E18">
      <w:pPr>
        <w:autoSpaceDE w:val="0"/>
        <w:autoSpaceDN w:val="0"/>
        <w:adjustRightInd w:val="0"/>
        <w:spacing w:before="60" w:after="60"/>
        <w:rPr>
          <w:rFonts w:eastAsia="Calibri,Bold" w:cs="Calibri"/>
          <w:color w:val="000000"/>
          <w:szCs w:val="24"/>
        </w:rPr>
      </w:pPr>
      <w:r w:rsidRPr="005533B1">
        <w:rPr>
          <w:rFonts w:eastAsia="Calibri,Bold" w:cs="Calibri"/>
          <w:color w:val="000000"/>
          <w:szCs w:val="24"/>
        </w:rPr>
        <w:t>b. fermo restando il limite all’utilizzo del contante di cui all’articolo 49, comma l del decreto legislativo</w:t>
      </w:r>
      <w:r w:rsidR="005669A5" w:rsidRPr="005533B1">
        <w:rPr>
          <w:rFonts w:eastAsia="Calibri,Bold" w:cs="Calibri"/>
          <w:color w:val="000000"/>
          <w:szCs w:val="24"/>
        </w:rPr>
        <w:t xml:space="preserve"> </w:t>
      </w:r>
      <w:r w:rsidRPr="005533B1">
        <w:rPr>
          <w:rFonts w:eastAsia="Calibri,Bold" w:cs="Calibri"/>
          <w:color w:val="000000"/>
          <w:szCs w:val="24"/>
        </w:rPr>
        <w:t>21 novembre 2007 n. 231, in contanti, con bonifico, in assegni circolari, con versamento presso</w:t>
      </w:r>
      <w:r w:rsidR="005669A5" w:rsidRPr="005533B1">
        <w:rPr>
          <w:rFonts w:eastAsia="Calibri,Bold" w:cs="Calibri"/>
          <w:color w:val="000000"/>
          <w:szCs w:val="24"/>
        </w:rPr>
        <w:t xml:space="preserve"> </w:t>
      </w:r>
      <w:r w:rsidRPr="005533B1">
        <w:rPr>
          <w:rFonts w:eastAsia="Calibri,Bold" w:cs="Calibri"/>
          <w:color w:val="000000"/>
          <w:szCs w:val="24"/>
        </w:rPr>
        <w:t xml:space="preserve">l’Istituto cassiere dell’ASL di Pescara, </w:t>
      </w:r>
      <w:r w:rsidR="005533B1" w:rsidRPr="005533B1">
        <w:rPr>
          <w:rFonts w:cs="Calibri"/>
          <w:szCs w:val="24"/>
        </w:rPr>
        <w:t>Banca Popolare di Bari S.p.A. IBAN</w:t>
      </w:r>
      <w:r w:rsidR="005533B1" w:rsidRPr="005533B1">
        <w:rPr>
          <w:rFonts w:cs="Calibri"/>
        </w:rPr>
        <w:t xml:space="preserve"> IT 29 I 05424 04297 000050000410 </w:t>
      </w:r>
      <w:r w:rsidRPr="005533B1">
        <w:rPr>
          <w:rFonts w:eastAsia="Calibri,Bold" w:cs="Calibri"/>
          <w:color w:val="000000"/>
          <w:szCs w:val="24"/>
        </w:rPr>
        <w:t>con la causale “</w:t>
      </w:r>
      <w:r w:rsidRPr="005533B1">
        <w:rPr>
          <w:rFonts w:eastAsia="Calibri,Bold" w:cs="Calibri,Italic"/>
          <w:i/>
          <w:iCs/>
          <w:color w:val="000000"/>
          <w:szCs w:val="24"/>
        </w:rPr>
        <w:t xml:space="preserve">DEPOSITO CAUZIONALE PER LA PROCEDURA </w:t>
      </w:r>
      <w:r w:rsidR="00F02009">
        <w:rPr>
          <w:rFonts w:eastAsia="Calibri,Bold" w:cs="Calibri,Italic"/>
          <w:i/>
          <w:iCs/>
          <w:color w:val="000000"/>
          <w:szCs w:val="24"/>
        </w:rPr>
        <w:t xml:space="preserve">RISTRETTA AVENTE AD OGGETTO </w:t>
      </w:r>
      <w:r w:rsidRPr="005533B1">
        <w:rPr>
          <w:rFonts w:eastAsia="Calibri,Bold" w:cs="Calibri,Italic"/>
          <w:i/>
          <w:iCs/>
          <w:color w:val="000000"/>
          <w:szCs w:val="24"/>
        </w:rPr>
        <w:t>IL SERVIZIO DI</w:t>
      </w:r>
      <w:r w:rsidR="005669A5" w:rsidRPr="005533B1">
        <w:rPr>
          <w:rFonts w:eastAsia="Calibri,Bold" w:cs="Calibri,Italic"/>
          <w:i/>
          <w:iCs/>
          <w:color w:val="000000"/>
          <w:szCs w:val="24"/>
        </w:rPr>
        <w:t xml:space="preserve"> </w:t>
      </w:r>
      <w:r w:rsidRPr="005533B1">
        <w:rPr>
          <w:rFonts w:eastAsia="Calibri,Bold" w:cs="Calibri,Italic"/>
          <w:i/>
          <w:iCs/>
          <w:color w:val="000000"/>
          <w:szCs w:val="24"/>
        </w:rPr>
        <w:t>__________  – CIG _________</w:t>
      </w:r>
      <w:r w:rsidRPr="005533B1">
        <w:rPr>
          <w:rFonts w:eastAsia="Calibri,Bold" w:cs="Calibri"/>
          <w:color w:val="000000"/>
          <w:szCs w:val="24"/>
        </w:rPr>
        <w:t>; dovrà essere presentata a Sistema una copia in formato elettronico del versamento con indicazione del codice IBAN del soggetto che ha operato il versamento stesso. Resta inteso che il concorrente dovrà comunque produrre l’impegno al rilascio della garanzia definitiva per l’esecuzione del contratto, ove il concorrente risultasse aggiudicatario, sopra menzionata;</w:t>
      </w:r>
    </w:p>
    <w:p w14:paraId="1A91F58F"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c. fideiussione bancaria o assicurativa rilasciata da imprese bancarie o assicurative che rispondano ai</w:t>
      </w:r>
      <w:r w:rsidR="005669A5" w:rsidRPr="00EC77A9">
        <w:rPr>
          <w:rFonts w:eastAsia="Calibri,Bold" w:cs="Calibri"/>
          <w:color w:val="000000"/>
          <w:szCs w:val="24"/>
        </w:rPr>
        <w:t xml:space="preserve"> </w:t>
      </w:r>
      <w:r w:rsidRPr="00EC77A9">
        <w:rPr>
          <w:rFonts w:eastAsia="Calibri,Bold" w:cs="Calibri"/>
          <w:color w:val="000000"/>
          <w:szCs w:val="24"/>
        </w:rPr>
        <w:t>requisiti di cui all’art. 93, comma 3 del Codice. In ogni caso, la garanzia fideiussoria è conforme allo</w:t>
      </w:r>
      <w:r w:rsidR="005669A5" w:rsidRPr="00EC77A9">
        <w:rPr>
          <w:rFonts w:eastAsia="Calibri,Bold" w:cs="Calibri"/>
          <w:color w:val="000000"/>
          <w:szCs w:val="24"/>
        </w:rPr>
        <w:t xml:space="preserve"> </w:t>
      </w:r>
      <w:r w:rsidRPr="00EC77A9">
        <w:rPr>
          <w:rFonts w:eastAsia="Calibri,Bold" w:cs="Calibri"/>
          <w:color w:val="000000"/>
          <w:szCs w:val="24"/>
        </w:rPr>
        <w:t>schema tipo di cui all’art. 103, comma 9 del Codice.</w:t>
      </w:r>
    </w:p>
    <w:p w14:paraId="6C862006"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Gli operatori economici, prima di procedere alla sottoscrizione, sono tenuti a verificare che il soggetto garante sia in</w:t>
      </w:r>
      <w:r w:rsidR="005669A5" w:rsidRPr="00EC77A9">
        <w:rPr>
          <w:rFonts w:eastAsia="Calibri,Bold" w:cs="Calibri"/>
          <w:color w:val="000000"/>
          <w:szCs w:val="24"/>
        </w:rPr>
        <w:t xml:space="preserve"> </w:t>
      </w:r>
      <w:r w:rsidRPr="00EC77A9">
        <w:rPr>
          <w:rFonts w:eastAsia="Calibri,Bold" w:cs="Calibri"/>
          <w:color w:val="000000"/>
          <w:szCs w:val="24"/>
        </w:rPr>
        <w:t>possesso dell’autorizzazione al rilascio di garanzie mediante accesso ai seguenti siti internet:</w:t>
      </w:r>
    </w:p>
    <w:p w14:paraId="70878568"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Garamond,Bold"/>
          <w:b/>
          <w:bCs/>
          <w:color w:val="000000"/>
          <w:szCs w:val="24"/>
        </w:rPr>
        <w:t xml:space="preserve">- </w:t>
      </w:r>
      <w:r w:rsidRPr="00EC77A9">
        <w:rPr>
          <w:rFonts w:eastAsia="Calibri,Bold" w:cs="Calibri"/>
          <w:color w:val="000000"/>
          <w:szCs w:val="24"/>
        </w:rPr>
        <w:t>http://www.bancaditalia.it/compiti/vigilanza/intermediari/index.html</w:t>
      </w:r>
    </w:p>
    <w:p w14:paraId="1A15D11B"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Garamond,Bold"/>
          <w:b/>
          <w:bCs/>
          <w:color w:val="000000"/>
          <w:szCs w:val="24"/>
        </w:rPr>
        <w:t xml:space="preserve">- </w:t>
      </w:r>
      <w:r w:rsidRPr="00EC77A9">
        <w:rPr>
          <w:rFonts w:eastAsia="Calibri,Bold" w:cs="Calibri"/>
          <w:color w:val="000000"/>
          <w:szCs w:val="24"/>
        </w:rPr>
        <w:t>http://www.bancaditalia.it/compiti/vigilanza/avvisi-pub/garanzie-finanziarie/</w:t>
      </w:r>
    </w:p>
    <w:p w14:paraId="5203C90E"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Garamond,Bold"/>
          <w:b/>
          <w:bCs/>
          <w:color w:val="000000"/>
          <w:szCs w:val="24"/>
        </w:rPr>
        <w:t xml:space="preserve">- </w:t>
      </w:r>
      <w:r w:rsidRPr="00EC77A9">
        <w:rPr>
          <w:rFonts w:eastAsia="Calibri,Bold" w:cs="Calibri"/>
          <w:color w:val="000000"/>
          <w:szCs w:val="24"/>
        </w:rPr>
        <w:t>http://www.bancaditalia.it/compiti/vigilanza/avvisi-pub/soggetti-nonlegittimati/</w:t>
      </w:r>
    </w:p>
    <w:p w14:paraId="76450C87"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Intermediari_non_abilitati.pdf</w:t>
      </w:r>
    </w:p>
    <w:p w14:paraId="51FE8D34"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Garamond,Bold"/>
          <w:b/>
          <w:bCs/>
          <w:color w:val="000000"/>
          <w:szCs w:val="24"/>
        </w:rPr>
        <w:t xml:space="preserve">- </w:t>
      </w:r>
      <w:r w:rsidRPr="00EC77A9">
        <w:rPr>
          <w:rFonts w:eastAsia="Calibri,Bold" w:cs="Calibri"/>
          <w:color w:val="000000"/>
          <w:szCs w:val="24"/>
        </w:rPr>
        <w:t>http://www.ivass.it/ivass/imprese_jsp/HomePage.jsp</w:t>
      </w:r>
    </w:p>
    <w:p w14:paraId="2D7BEEF7"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 xml:space="preserve">In caso di prestazione di </w:t>
      </w:r>
      <w:r w:rsidRPr="00EC77A9">
        <w:rPr>
          <w:rFonts w:eastAsia="Calibri,Bold" w:cs="Calibri,Bold"/>
          <w:b/>
          <w:bCs/>
          <w:color w:val="000000"/>
          <w:szCs w:val="24"/>
        </w:rPr>
        <w:t>garanzia fideiussoria</w:t>
      </w:r>
      <w:r w:rsidRPr="00EC77A9">
        <w:rPr>
          <w:rFonts w:eastAsia="Calibri,Bold" w:cs="Calibri"/>
          <w:color w:val="000000"/>
          <w:szCs w:val="24"/>
        </w:rPr>
        <w:t>, questa dovrà:</w:t>
      </w:r>
    </w:p>
    <w:p w14:paraId="068B42DD"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1) contenere espressa menzione dell’oggetto e del soggetto garantito;</w:t>
      </w:r>
    </w:p>
    <w:p w14:paraId="2790D68D"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2) essere intestata a tutti gli operatori economici del costituito/costituendo raggruppamento temporaneo o</w:t>
      </w:r>
      <w:r w:rsidR="00EC77A9" w:rsidRPr="00EC77A9">
        <w:rPr>
          <w:rFonts w:eastAsia="Calibri,Bold" w:cs="Calibri"/>
          <w:color w:val="000000"/>
          <w:szCs w:val="24"/>
        </w:rPr>
        <w:t xml:space="preserve"> </w:t>
      </w:r>
      <w:r w:rsidRPr="00EC77A9">
        <w:rPr>
          <w:rFonts w:eastAsia="Calibri,Bold" w:cs="Calibri"/>
          <w:color w:val="000000"/>
          <w:szCs w:val="24"/>
        </w:rPr>
        <w:t>consorzio ordinario o GEIE, ovvero a tutte le imprese retiste che partecipano alla gara ovvero, in caso di consorzi</w:t>
      </w:r>
      <w:r w:rsidR="00EC77A9" w:rsidRPr="00EC77A9">
        <w:rPr>
          <w:rFonts w:eastAsia="Calibri,Bold" w:cs="Calibri"/>
          <w:color w:val="000000"/>
          <w:szCs w:val="24"/>
        </w:rPr>
        <w:t xml:space="preserve"> </w:t>
      </w:r>
      <w:r w:rsidRPr="00EC77A9">
        <w:rPr>
          <w:rFonts w:eastAsia="Calibri,Bold" w:cs="Calibri"/>
          <w:color w:val="000000"/>
          <w:szCs w:val="24"/>
        </w:rPr>
        <w:t>di cui all’art. 45, comma 2 lett. b) e c), del Codice, al solo consorzio;</w:t>
      </w:r>
    </w:p>
    <w:p w14:paraId="7A83B6E3"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lastRenderedPageBreak/>
        <w:t>3) essere conforme allo schema tipo approvato con decreto del Ministro dello sviluppo economico di concerto con</w:t>
      </w:r>
      <w:r w:rsidR="00EC77A9" w:rsidRPr="00EC77A9">
        <w:rPr>
          <w:rFonts w:eastAsia="Calibri,Bold" w:cs="Calibri"/>
          <w:color w:val="000000"/>
          <w:szCs w:val="24"/>
        </w:rPr>
        <w:t xml:space="preserve"> </w:t>
      </w:r>
      <w:r w:rsidRPr="00EC77A9">
        <w:rPr>
          <w:rFonts w:eastAsia="Calibri,Bold" w:cs="Calibri"/>
          <w:color w:val="000000"/>
          <w:szCs w:val="24"/>
        </w:rPr>
        <w:t>il Ministro delle infrastrutture e dei trasporti e previamente concordato con le banche e le assicurazioni o loro</w:t>
      </w:r>
      <w:r w:rsidR="00EC77A9" w:rsidRPr="00EC77A9">
        <w:rPr>
          <w:rFonts w:eastAsia="Calibri,Bold" w:cs="Calibri"/>
          <w:color w:val="000000"/>
          <w:szCs w:val="24"/>
        </w:rPr>
        <w:t xml:space="preserve"> </w:t>
      </w:r>
      <w:r w:rsidRPr="00EC77A9">
        <w:rPr>
          <w:rFonts w:eastAsia="Calibri,Bold" w:cs="Calibri"/>
          <w:color w:val="000000"/>
          <w:szCs w:val="24"/>
        </w:rPr>
        <w:t>rappresentanze; essere conforme agli schemi di polizza tipo di cui Decreto del Ministero delle attività produttive</w:t>
      </w:r>
      <w:r w:rsidR="00EC77A9" w:rsidRPr="00EC77A9">
        <w:rPr>
          <w:rFonts w:eastAsia="Calibri,Bold" w:cs="Calibri"/>
          <w:color w:val="000000"/>
          <w:szCs w:val="24"/>
        </w:rPr>
        <w:t xml:space="preserve"> </w:t>
      </w:r>
      <w:r w:rsidRPr="00EC77A9">
        <w:rPr>
          <w:rFonts w:eastAsia="Calibri,Bold" w:cs="Calibri"/>
          <w:color w:val="000000"/>
          <w:szCs w:val="24"/>
        </w:rPr>
        <w:t>del 19 gennaio 2018, n. 31;</w:t>
      </w:r>
    </w:p>
    <w:p w14:paraId="2A0C103D"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4) avere validità per 180 giorni dal termine ultimo per la presentazione dell’offerta;</w:t>
      </w:r>
    </w:p>
    <w:p w14:paraId="2BD7ABAF"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5) prevedere espressamente:</w:t>
      </w:r>
    </w:p>
    <w:p w14:paraId="0BE222E8"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a. la rinuncia al beneficio della preventiva escussione del debitore principale di cui all’art. 1944 del codice</w:t>
      </w:r>
      <w:r w:rsidR="00EC77A9" w:rsidRPr="00EC77A9">
        <w:rPr>
          <w:rFonts w:eastAsia="Calibri,Bold" w:cs="Calibri"/>
          <w:color w:val="000000"/>
          <w:szCs w:val="24"/>
        </w:rPr>
        <w:t xml:space="preserve"> </w:t>
      </w:r>
      <w:r w:rsidRPr="00EC77A9">
        <w:rPr>
          <w:rFonts w:eastAsia="Calibri,Bold" w:cs="Calibri"/>
          <w:color w:val="000000"/>
          <w:szCs w:val="24"/>
        </w:rPr>
        <w:t>civile, volendo ed intendendo restare obbligata in solido con il debitore;</w:t>
      </w:r>
    </w:p>
    <w:p w14:paraId="7D61D8F2"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b. la rinuncia ad eccepire la decorrenza dei termini di cui all’art. 1957 del codice civile;</w:t>
      </w:r>
    </w:p>
    <w:p w14:paraId="2DCCC4BC"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c. la loro operatività entro quindici giorni a semplice richiesta scritta della stazione appaltante;</w:t>
      </w:r>
    </w:p>
    <w:p w14:paraId="23A42DDA"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6) contenere l’impegno a rilasciare la garanzia definitiva, ove rilasciata dal medesimo garante;</w:t>
      </w:r>
    </w:p>
    <w:p w14:paraId="6C7FB798"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7) essere corredata dall’impegno del garante a rinnovare la garanzia ai sensi dell’art. 93, comma 5 del Codice, su</w:t>
      </w:r>
      <w:r w:rsidR="00EC77A9" w:rsidRPr="00EC77A9">
        <w:rPr>
          <w:rFonts w:eastAsia="Calibri,Bold" w:cs="Calibri"/>
          <w:color w:val="000000"/>
          <w:szCs w:val="24"/>
        </w:rPr>
        <w:t xml:space="preserve"> </w:t>
      </w:r>
      <w:r w:rsidRPr="00EC77A9">
        <w:rPr>
          <w:rFonts w:eastAsia="Calibri,Bold" w:cs="Calibri"/>
          <w:color w:val="000000"/>
          <w:szCs w:val="24"/>
        </w:rPr>
        <w:t>richiesta della stazione appaltante per il tempo necessario alla conclusione delle operazioni di gara, nel caso in</w:t>
      </w:r>
      <w:r w:rsidR="00EC77A9" w:rsidRPr="00EC77A9">
        <w:rPr>
          <w:rFonts w:eastAsia="Calibri,Bold" w:cs="Calibri"/>
          <w:color w:val="000000"/>
          <w:szCs w:val="24"/>
        </w:rPr>
        <w:t xml:space="preserve"> </w:t>
      </w:r>
      <w:r w:rsidRPr="00EC77A9">
        <w:rPr>
          <w:rFonts w:eastAsia="Calibri,Bold" w:cs="Calibri"/>
          <w:color w:val="000000"/>
          <w:szCs w:val="24"/>
        </w:rPr>
        <w:t>cui al momento della sua scadenza non sia ancora intervenuta l’aggiudicazione;</w:t>
      </w:r>
    </w:p>
    <w:p w14:paraId="7AB33348"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8) riportare l’autentica della sottoscrizione del garante; oppure in alternativa</w:t>
      </w:r>
    </w:p>
    <w:p w14:paraId="47C3551B"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9) essere corredata da una dichiarazione sostitutiva di atto notorio del fideiussore che attesti il potere di</w:t>
      </w:r>
      <w:r w:rsidR="00EC77A9" w:rsidRPr="00EC77A9">
        <w:rPr>
          <w:rFonts w:eastAsia="Calibri,Bold" w:cs="Calibri"/>
          <w:color w:val="000000"/>
          <w:szCs w:val="24"/>
        </w:rPr>
        <w:t xml:space="preserve"> </w:t>
      </w:r>
      <w:r w:rsidRPr="00EC77A9">
        <w:rPr>
          <w:rFonts w:eastAsia="Calibri,Bold" w:cs="Calibri"/>
          <w:color w:val="000000"/>
          <w:szCs w:val="24"/>
        </w:rPr>
        <w:t>impegnare con la sottoscrizione la società fideiussore nei confronti della stazione appaltante.</w:t>
      </w:r>
    </w:p>
    <w:p w14:paraId="2BA4C1B4"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 xml:space="preserve">La garanzia fideiussoria e la dichiarazione di impegno devono essere </w:t>
      </w:r>
      <w:r w:rsidRPr="00EC77A9">
        <w:rPr>
          <w:rFonts w:eastAsia="Calibri,Bold" w:cs="Calibri,Bold"/>
          <w:b/>
          <w:bCs/>
          <w:color w:val="000000"/>
          <w:szCs w:val="24"/>
        </w:rPr>
        <w:t xml:space="preserve">sottoscritte </w:t>
      </w:r>
      <w:r w:rsidRPr="00EC77A9">
        <w:rPr>
          <w:rFonts w:eastAsia="Calibri,Bold" w:cs="Calibri"/>
          <w:color w:val="000000"/>
          <w:szCs w:val="24"/>
        </w:rPr>
        <w:t xml:space="preserve">da un soggetto in possesso dei poteri necessari per impegnare il garante ed essere </w:t>
      </w:r>
      <w:r w:rsidRPr="00EC77A9">
        <w:rPr>
          <w:rFonts w:eastAsia="Calibri,Bold" w:cs="Calibri,Bold"/>
          <w:b/>
          <w:bCs/>
          <w:color w:val="000000"/>
          <w:szCs w:val="24"/>
        </w:rPr>
        <w:t xml:space="preserve">prodotte </w:t>
      </w:r>
      <w:r w:rsidRPr="00EC77A9">
        <w:rPr>
          <w:rFonts w:eastAsia="Calibri,Bold" w:cs="Calibri"/>
          <w:color w:val="000000"/>
          <w:szCs w:val="24"/>
        </w:rPr>
        <w:t>in una delle seguenti forme:</w:t>
      </w:r>
    </w:p>
    <w:p w14:paraId="6AA7E882"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Garamond,Bold"/>
          <w:b/>
          <w:bCs/>
          <w:color w:val="000000"/>
          <w:szCs w:val="24"/>
        </w:rPr>
        <w:t xml:space="preserve">- </w:t>
      </w:r>
      <w:r w:rsidRPr="00EC77A9">
        <w:rPr>
          <w:rFonts w:eastAsia="Calibri,Bold" w:cs="Calibri"/>
          <w:color w:val="000000"/>
          <w:szCs w:val="24"/>
        </w:rPr>
        <w:t>documento informatico, ai sensi dell’art. 1, lett. p) del d.lgs. 7 marzo 2005 n. 82 sottoscritto con firma digitale</w:t>
      </w:r>
      <w:r w:rsidR="00EC77A9" w:rsidRPr="00EC77A9">
        <w:rPr>
          <w:rFonts w:eastAsia="Calibri,Bold" w:cs="Calibri"/>
          <w:color w:val="000000"/>
          <w:szCs w:val="24"/>
        </w:rPr>
        <w:t xml:space="preserve"> </w:t>
      </w:r>
      <w:r w:rsidRPr="00EC77A9">
        <w:rPr>
          <w:rFonts w:eastAsia="Calibri,Bold" w:cs="Calibri"/>
          <w:color w:val="000000"/>
          <w:szCs w:val="24"/>
        </w:rPr>
        <w:t>dal soggetto in possesso dei poteri necessari per impegnare il garante;</w:t>
      </w:r>
    </w:p>
    <w:p w14:paraId="468FC66D"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Garamond,Bold"/>
          <w:b/>
          <w:bCs/>
          <w:color w:val="000000"/>
          <w:szCs w:val="24"/>
        </w:rPr>
        <w:t xml:space="preserve">- </w:t>
      </w:r>
      <w:r w:rsidRPr="00EC77A9">
        <w:rPr>
          <w:rFonts w:eastAsia="Calibri,Bold" w:cs="Calibri"/>
          <w:color w:val="000000"/>
          <w:szCs w:val="24"/>
        </w:rPr>
        <w:t>copia informatica di documento analogico (scansione di documento cartaceo) secondo le modalità previste</w:t>
      </w:r>
      <w:r w:rsidR="00EC77A9" w:rsidRPr="00EC77A9">
        <w:rPr>
          <w:rFonts w:eastAsia="Calibri,Bold" w:cs="Calibri"/>
          <w:color w:val="000000"/>
          <w:szCs w:val="24"/>
        </w:rPr>
        <w:t xml:space="preserve"> </w:t>
      </w:r>
      <w:r w:rsidRPr="00EC77A9">
        <w:rPr>
          <w:rFonts w:eastAsia="Calibri,Bold" w:cs="Calibri"/>
          <w:color w:val="000000"/>
          <w:szCs w:val="24"/>
        </w:rPr>
        <w:t>dall’art. 22, commi 1 e 2, del d.lgs. 82/2005. In tali ultimi casi la conformità del documento all’originale dovrà</w:t>
      </w:r>
      <w:r w:rsidR="00EC77A9" w:rsidRPr="00EC77A9">
        <w:rPr>
          <w:rFonts w:eastAsia="Calibri,Bold" w:cs="Calibri"/>
          <w:color w:val="000000"/>
          <w:szCs w:val="24"/>
        </w:rPr>
        <w:t xml:space="preserve"> </w:t>
      </w:r>
      <w:r w:rsidRPr="00EC77A9">
        <w:rPr>
          <w:rFonts w:eastAsia="Calibri,Bold" w:cs="Calibri"/>
          <w:color w:val="000000"/>
          <w:szCs w:val="24"/>
        </w:rPr>
        <w:t>esser attestata dal pubblico ufficiale mediante apposizione di firma digitale (art. 22, comma 1, del d.lgs.</w:t>
      </w:r>
      <w:r w:rsidR="00EC77A9" w:rsidRPr="00EC77A9">
        <w:rPr>
          <w:rFonts w:eastAsia="Calibri,Bold" w:cs="Calibri"/>
          <w:color w:val="000000"/>
          <w:szCs w:val="24"/>
        </w:rPr>
        <w:t xml:space="preserve"> </w:t>
      </w:r>
      <w:r w:rsidRPr="00EC77A9">
        <w:rPr>
          <w:rFonts w:eastAsia="Calibri,Bold" w:cs="Calibri"/>
          <w:color w:val="000000"/>
          <w:szCs w:val="24"/>
        </w:rPr>
        <w:t>82/2005) ovvero da apposita dichiarazione di autenticità sottoscritta con firma digitale dal notaio o dal</w:t>
      </w:r>
      <w:r w:rsidR="00EC77A9" w:rsidRPr="00EC77A9">
        <w:rPr>
          <w:rFonts w:eastAsia="Calibri,Bold" w:cs="Calibri"/>
          <w:color w:val="000000"/>
          <w:szCs w:val="24"/>
        </w:rPr>
        <w:t xml:space="preserve"> </w:t>
      </w:r>
      <w:r w:rsidRPr="00EC77A9">
        <w:rPr>
          <w:rFonts w:eastAsia="Calibri,Bold" w:cs="Calibri"/>
          <w:color w:val="000000"/>
          <w:szCs w:val="24"/>
        </w:rPr>
        <w:t>pubblico ufficiale (art. 22, comma 2 del d.lgs. 82/2005);</w:t>
      </w:r>
    </w:p>
    <w:p w14:paraId="14BC1F76"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Garamond,Bold"/>
          <w:b/>
          <w:bCs/>
          <w:color w:val="000000"/>
          <w:szCs w:val="24"/>
        </w:rPr>
        <w:t xml:space="preserve">- </w:t>
      </w:r>
      <w:r w:rsidRPr="00EC77A9">
        <w:rPr>
          <w:rFonts w:eastAsia="Calibri,Bold" w:cs="Calibri"/>
          <w:color w:val="000000"/>
          <w:szCs w:val="24"/>
        </w:rPr>
        <w:t>duplicato informatico di documento informatico ai sensi dell’art. 23 bis del d.lgs. 82/2005 se prodotta in</w:t>
      </w:r>
      <w:r w:rsidR="00EC77A9" w:rsidRPr="00EC77A9">
        <w:rPr>
          <w:rFonts w:eastAsia="Calibri,Bold" w:cs="Calibri"/>
          <w:color w:val="000000"/>
          <w:szCs w:val="24"/>
        </w:rPr>
        <w:t xml:space="preserve"> </w:t>
      </w:r>
      <w:r w:rsidRPr="00EC77A9">
        <w:rPr>
          <w:rFonts w:eastAsia="Calibri,Bold" w:cs="Calibri"/>
          <w:color w:val="000000"/>
          <w:szCs w:val="24"/>
        </w:rPr>
        <w:t>conformità alle regole tecniche di cui all'articolo 71 del medesimo decreto.</w:t>
      </w:r>
    </w:p>
    <w:p w14:paraId="100FBFDF"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In caso di bonifico dovrà essere presentata a Sistema una copia in formato elettronico del versamento con indicazione</w:t>
      </w:r>
      <w:r w:rsidR="00EC77A9" w:rsidRPr="00EC77A9">
        <w:rPr>
          <w:rFonts w:eastAsia="Calibri,Bold" w:cs="Calibri"/>
          <w:color w:val="000000"/>
          <w:szCs w:val="24"/>
        </w:rPr>
        <w:t xml:space="preserve"> </w:t>
      </w:r>
      <w:r w:rsidRPr="00EC77A9">
        <w:rPr>
          <w:rFonts w:eastAsia="Calibri,Bold" w:cs="Calibri"/>
          <w:color w:val="000000"/>
          <w:szCs w:val="24"/>
        </w:rPr>
        <w:t>del codice IBAN del soggetto che ha operato il versamento stesso. Resta inteso che il concorrente dovrà comunque</w:t>
      </w:r>
      <w:r w:rsidR="00EC77A9" w:rsidRPr="00EC77A9">
        <w:rPr>
          <w:rFonts w:eastAsia="Calibri,Bold" w:cs="Calibri"/>
          <w:color w:val="000000"/>
          <w:szCs w:val="24"/>
        </w:rPr>
        <w:t xml:space="preserve"> </w:t>
      </w:r>
      <w:r w:rsidRPr="00EC77A9">
        <w:rPr>
          <w:rFonts w:eastAsia="Calibri,Bold" w:cs="Calibri"/>
          <w:color w:val="000000"/>
          <w:szCs w:val="24"/>
        </w:rPr>
        <w:t>produrre a pena di esclusione l’impegno al rilascio della garanzia definitiva per l’esecuzione del contratto, ove il</w:t>
      </w:r>
      <w:r w:rsidR="00EC77A9" w:rsidRPr="00EC77A9">
        <w:rPr>
          <w:rFonts w:eastAsia="Calibri,Bold" w:cs="Calibri"/>
          <w:color w:val="000000"/>
          <w:szCs w:val="24"/>
        </w:rPr>
        <w:t xml:space="preserve"> </w:t>
      </w:r>
      <w:r w:rsidRPr="00EC77A9">
        <w:rPr>
          <w:rFonts w:eastAsia="Calibri,Bold" w:cs="Calibri"/>
          <w:color w:val="000000"/>
          <w:szCs w:val="24"/>
        </w:rPr>
        <w:t>concorrente risultasse aggiudicatario.</w:t>
      </w:r>
    </w:p>
    <w:p w14:paraId="474084DC"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In caso di richiesta di estensione della durata e validità dell’offerta e della garanzia fideiussoria, il concorrente potrà</w:t>
      </w:r>
      <w:r w:rsidR="00EC77A9" w:rsidRPr="00EC77A9">
        <w:rPr>
          <w:rFonts w:eastAsia="Calibri,Bold" w:cs="Calibri"/>
          <w:color w:val="000000"/>
          <w:szCs w:val="24"/>
        </w:rPr>
        <w:t xml:space="preserve"> </w:t>
      </w:r>
      <w:r w:rsidRPr="00EC77A9">
        <w:rPr>
          <w:rFonts w:eastAsia="Calibri,Bold" w:cs="Calibri"/>
          <w:color w:val="000000"/>
          <w:szCs w:val="24"/>
        </w:rPr>
        <w:t>produrre una nuova garanzia provvisoria di altro garante, in sostituzione della precedente, a condizione che abbia</w:t>
      </w:r>
      <w:r w:rsidR="00EC77A9" w:rsidRPr="00EC77A9">
        <w:rPr>
          <w:rFonts w:eastAsia="Calibri,Bold" w:cs="Calibri"/>
          <w:color w:val="000000"/>
          <w:szCs w:val="24"/>
        </w:rPr>
        <w:t xml:space="preserve"> </w:t>
      </w:r>
      <w:r w:rsidRPr="00EC77A9">
        <w:rPr>
          <w:rFonts w:eastAsia="Calibri,Bold" w:cs="Calibri,Bold"/>
          <w:b/>
          <w:bCs/>
          <w:color w:val="000000"/>
          <w:szCs w:val="24"/>
        </w:rPr>
        <w:t>espressa decorrenza dalla data di presentazione dell’offerta</w:t>
      </w:r>
      <w:r w:rsidRPr="00EC77A9">
        <w:rPr>
          <w:rFonts w:eastAsia="Calibri,Bold" w:cs="Calibri"/>
          <w:color w:val="000000"/>
          <w:szCs w:val="24"/>
        </w:rPr>
        <w:t>.</w:t>
      </w:r>
    </w:p>
    <w:p w14:paraId="1135C444"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 xml:space="preserve">L’importo della garanzia e del suo eventuale rinnovo </w:t>
      </w:r>
      <w:r w:rsidRPr="00EC77A9">
        <w:rPr>
          <w:rFonts w:eastAsia="Calibri,Bold" w:cs="Calibri,Bold"/>
          <w:b/>
          <w:bCs/>
          <w:color w:val="000000"/>
          <w:szCs w:val="24"/>
        </w:rPr>
        <w:t xml:space="preserve">e ridotto </w:t>
      </w:r>
      <w:r w:rsidRPr="00EC77A9">
        <w:rPr>
          <w:rFonts w:eastAsia="Calibri,Bold" w:cs="Calibri"/>
          <w:color w:val="000000"/>
          <w:szCs w:val="24"/>
        </w:rPr>
        <w:t>secondo le misure e le modalità di cui all’art. 93,</w:t>
      </w:r>
      <w:r w:rsidR="00EC77A9" w:rsidRPr="00EC77A9">
        <w:rPr>
          <w:rFonts w:eastAsia="Calibri,Bold" w:cs="Calibri"/>
          <w:color w:val="000000"/>
          <w:szCs w:val="24"/>
        </w:rPr>
        <w:t xml:space="preserve"> </w:t>
      </w:r>
      <w:r w:rsidRPr="00EC77A9">
        <w:rPr>
          <w:rFonts w:eastAsia="Calibri,Bold" w:cs="Calibri"/>
          <w:color w:val="000000"/>
          <w:szCs w:val="24"/>
        </w:rPr>
        <w:t>comma 7, del Codice</w:t>
      </w:r>
      <w:r w:rsidR="00EC77A9" w:rsidRPr="00EC77A9">
        <w:rPr>
          <w:rFonts w:eastAsia="Calibri,Bold" w:cs="Calibri"/>
          <w:color w:val="000000"/>
          <w:szCs w:val="24"/>
        </w:rPr>
        <w:t>.</w:t>
      </w:r>
    </w:p>
    <w:p w14:paraId="56B71E19"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Per fruire di dette riduzioni il concorrente segnala e documenta nell’offerta il possesso dei relativi requisiti fornendo</w:t>
      </w:r>
      <w:r w:rsidR="00EC77A9" w:rsidRPr="00EC77A9">
        <w:rPr>
          <w:rFonts w:eastAsia="Calibri,Bold" w:cs="Calibri"/>
          <w:color w:val="000000"/>
          <w:szCs w:val="24"/>
        </w:rPr>
        <w:t xml:space="preserve"> </w:t>
      </w:r>
      <w:r w:rsidRPr="00EC77A9">
        <w:rPr>
          <w:rFonts w:eastAsia="Calibri,Bold" w:cs="Calibri"/>
          <w:color w:val="000000"/>
          <w:szCs w:val="24"/>
        </w:rPr>
        <w:t>copia dei certificati posseduti</w:t>
      </w:r>
      <w:r w:rsidR="00A4006C">
        <w:rPr>
          <w:rFonts w:eastAsia="Calibri,Bold" w:cs="Calibri"/>
          <w:color w:val="000000"/>
          <w:szCs w:val="24"/>
        </w:rPr>
        <w:t>.</w:t>
      </w:r>
    </w:p>
    <w:p w14:paraId="4A0A842A"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In caso di partecipazione in forma associata, la riduzione del 50% per il possesso della certificazione del sistema di</w:t>
      </w:r>
      <w:r w:rsidR="00EC77A9" w:rsidRPr="00EC77A9">
        <w:rPr>
          <w:rFonts w:eastAsia="Calibri,Bold" w:cs="Calibri"/>
          <w:color w:val="000000"/>
          <w:szCs w:val="24"/>
        </w:rPr>
        <w:t xml:space="preserve"> </w:t>
      </w:r>
      <w:r w:rsidRPr="00EC77A9">
        <w:rPr>
          <w:rFonts w:eastAsia="Calibri,Bold" w:cs="Calibri"/>
          <w:color w:val="000000"/>
          <w:szCs w:val="24"/>
        </w:rPr>
        <w:t>qualità di cui all’articolo 93, comma 7, si ottiene:</w:t>
      </w:r>
    </w:p>
    <w:p w14:paraId="107D2C5B"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a. in caso di partecipazione dei soggetti di cui all’art. 45, comma 2, lett. d), e), f), g), del Codice solo se tutte le</w:t>
      </w:r>
      <w:r w:rsidR="00EC77A9" w:rsidRPr="00EC77A9">
        <w:rPr>
          <w:rFonts w:eastAsia="Calibri,Bold" w:cs="Calibri"/>
          <w:color w:val="000000"/>
          <w:szCs w:val="24"/>
        </w:rPr>
        <w:t xml:space="preserve"> </w:t>
      </w:r>
      <w:r w:rsidRPr="00EC77A9">
        <w:rPr>
          <w:rFonts w:eastAsia="Calibri,Bold" w:cs="Calibri"/>
          <w:color w:val="000000"/>
          <w:szCs w:val="24"/>
        </w:rPr>
        <w:t>imprese che costituiscono il raggruppamento, consorzio ordinario o GEIE, o tutte le imprese retiste che</w:t>
      </w:r>
      <w:r w:rsidR="00EC77A9" w:rsidRPr="00EC77A9">
        <w:rPr>
          <w:rFonts w:eastAsia="Calibri,Bold" w:cs="Calibri"/>
          <w:color w:val="000000"/>
          <w:szCs w:val="24"/>
        </w:rPr>
        <w:t xml:space="preserve"> </w:t>
      </w:r>
      <w:r w:rsidRPr="00EC77A9">
        <w:rPr>
          <w:rFonts w:eastAsia="Calibri,Bold" w:cs="Calibri"/>
          <w:color w:val="000000"/>
          <w:szCs w:val="24"/>
        </w:rPr>
        <w:t>partecipano alla gara siano in possesso della predetta certificazione;</w:t>
      </w:r>
    </w:p>
    <w:p w14:paraId="2D1B6485"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b. in caso di partecipazione in consorzio di cui all’art. 45, comma 2, lett. b) e c) del Codice, solo se la predetta</w:t>
      </w:r>
      <w:r w:rsidR="00EC77A9" w:rsidRPr="00EC77A9">
        <w:rPr>
          <w:rFonts w:eastAsia="Calibri,Bold" w:cs="Calibri"/>
          <w:color w:val="000000"/>
          <w:szCs w:val="24"/>
        </w:rPr>
        <w:t xml:space="preserve"> </w:t>
      </w:r>
      <w:r w:rsidRPr="00EC77A9">
        <w:rPr>
          <w:rFonts w:eastAsia="Calibri,Bold" w:cs="Calibri"/>
          <w:color w:val="000000"/>
          <w:szCs w:val="24"/>
        </w:rPr>
        <w:t>certificazione sia posseduta dal consorzio e/o dalle consorziate.</w:t>
      </w:r>
    </w:p>
    <w:p w14:paraId="0EEC0468"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lastRenderedPageBreak/>
        <w:t>Le altre riduzioni previste dall’art. 93, comma 7, del Codice si ottengono nel caso di possesso da parte di una sola</w:t>
      </w:r>
      <w:r w:rsidR="00EC77A9" w:rsidRPr="00EC77A9">
        <w:rPr>
          <w:rFonts w:eastAsia="Calibri,Bold" w:cs="Calibri"/>
          <w:color w:val="000000"/>
          <w:szCs w:val="24"/>
        </w:rPr>
        <w:t xml:space="preserve"> </w:t>
      </w:r>
      <w:r w:rsidRPr="00EC77A9">
        <w:rPr>
          <w:rFonts w:eastAsia="Calibri,Bold" w:cs="Calibri"/>
          <w:color w:val="000000"/>
          <w:szCs w:val="24"/>
        </w:rPr>
        <w:t>associata oppure, per i consorzi di cui all’art. 45, comma 2, lett. b) e c) del Codice, da parte del consorzio e/o delle</w:t>
      </w:r>
      <w:r w:rsidR="00EC77A9" w:rsidRPr="00EC77A9">
        <w:rPr>
          <w:rFonts w:eastAsia="Calibri,Bold" w:cs="Calibri"/>
          <w:color w:val="000000"/>
          <w:szCs w:val="24"/>
        </w:rPr>
        <w:t xml:space="preserve"> </w:t>
      </w:r>
      <w:r w:rsidRPr="00EC77A9">
        <w:rPr>
          <w:rFonts w:eastAsia="Calibri,Bold" w:cs="Calibri"/>
          <w:color w:val="000000"/>
          <w:szCs w:val="24"/>
        </w:rPr>
        <w:t>consorziate.</w:t>
      </w:r>
    </w:p>
    <w:p w14:paraId="0F71C534"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È sanabile, mediante soccorso istruttorio, la mancata presentazione della garanzia provvisoria e/o dell’impegno a</w:t>
      </w:r>
      <w:r w:rsidR="00EC77A9" w:rsidRPr="00EC77A9">
        <w:rPr>
          <w:rFonts w:eastAsia="Calibri,Bold" w:cs="Calibri"/>
          <w:color w:val="000000"/>
          <w:szCs w:val="24"/>
        </w:rPr>
        <w:t xml:space="preserve"> </w:t>
      </w:r>
      <w:r w:rsidRPr="00EC77A9">
        <w:rPr>
          <w:rFonts w:eastAsia="Calibri,Bold" w:cs="Calibri"/>
          <w:color w:val="000000"/>
          <w:szCs w:val="24"/>
        </w:rPr>
        <w:t>rilasciare garanzia fideiussoria definitiva solo a condizione che siano stati già costituiti prima della presentazione</w:t>
      </w:r>
      <w:r w:rsidR="00EC77A9" w:rsidRPr="00EC77A9">
        <w:rPr>
          <w:rFonts w:eastAsia="Calibri,Bold" w:cs="Calibri"/>
          <w:color w:val="000000"/>
          <w:szCs w:val="24"/>
        </w:rPr>
        <w:t xml:space="preserve"> </w:t>
      </w:r>
      <w:r w:rsidRPr="00EC77A9">
        <w:rPr>
          <w:rFonts w:eastAsia="Calibri,Bold" w:cs="Calibri"/>
          <w:color w:val="000000"/>
          <w:szCs w:val="24"/>
        </w:rPr>
        <w:t>dell’offerta. È onere dell’operatore economico dimostrare che tali documenti siano costituiti in data non successiva al</w:t>
      </w:r>
      <w:r w:rsidR="00EC77A9" w:rsidRPr="00EC77A9">
        <w:rPr>
          <w:rFonts w:eastAsia="Calibri,Bold" w:cs="Calibri"/>
          <w:color w:val="000000"/>
          <w:szCs w:val="24"/>
        </w:rPr>
        <w:t xml:space="preserve"> </w:t>
      </w:r>
      <w:r w:rsidRPr="00EC77A9">
        <w:rPr>
          <w:rFonts w:eastAsia="Calibri,Bold" w:cs="Calibri"/>
          <w:color w:val="000000"/>
          <w:szCs w:val="24"/>
        </w:rPr>
        <w:t>termine di scadenza della presentazione delle offerte. Ai sensi dell’art. 20 del d.lgs. 82/2005, la data e l’ora di</w:t>
      </w:r>
      <w:r w:rsidR="00EC77A9" w:rsidRPr="00EC77A9">
        <w:rPr>
          <w:rFonts w:eastAsia="Calibri,Bold" w:cs="Calibri"/>
          <w:color w:val="000000"/>
          <w:szCs w:val="24"/>
        </w:rPr>
        <w:t xml:space="preserve"> </w:t>
      </w:r>
      <w:r w:rsidRPr="00EC77A9">
        <w:rPr>
          <w:rFonts w:eastAsia="Calibri,Bold" w:cs="Calibri"/>
          <w:color w:val="000000"/>
          <w:szCs w:val="24"/>
        </w:rPr>
        <w:t>formazione del documento informatico sono opponibili ai terzi se apposte in conformità alle regole tecniche sulla</w:t>
      </w:r>
      <w:r w:rsidR="00EC77A9" w:rsidRPr="00EC77A9">
        <w:rPr>
          <w:rFonts w:eastAsia="Calibri,Bold" w:cs="Calibri"/>
          <w:color w:val="000000"/>
          <w:szCs w:val="24"/>
        </w:rPr>
        <w:t xml:space="preserve"> </w:t>
      </w:r>
      <w:r w:rsidRPr="00EC77A9">
        <w:rPr>
          <w:rFonts w:eastAsia="Calibri,Bold" w:cs="Calibri"/>
          <w:color w:val="000000"/>
          <w:szCs w:val="24"/>
        </w:rPr>
        <w:t>validazione (es.: marcatura temporale).</w:t>
      </w:r>
    </w:p>
    <w:p w14:paraId="1AA710F1"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È sanabile, altresì, la presentazione di una garanzia di valore inferiore o priva di una o più caratteristiche tra quelle</w:t>
      </w:r>
      <w:r w:rsidR="00EC77A9" w:rsidRPr="00EC77A9">
        <w:rPr>
          <w:rFonts w:eastAsia="Calibri,Bold" w:cs="Calibri"/>
          <w:color w:val="000000"/>
          <w:szCs w:val="24"/>
        </w:rPr>
        <w:t xml:space="preserve"> </w:t>
      </w:r>
      <w:r w:rsidRPr="00EC77A9">
        <w:rPr>
          <w:rFonts w:eastAsia="Calibri,Bold" w:cs="Calibri"/>
          <w:color w:val="000000"/>
          <w:szCs w:val="24"/>
        </w:rPr>
        <w:t>sopra indicate (intestazione solo ad alcuni partecipanti al RTI, carenza delle clausole obbligatorie, etc.).</w:t>
      </w:r>
    </w:p>
    <w:p w14:paraId="1641B81B" w14:textId="77777777" w:rsidR="00C81640" w:rsidRPr="00EC77A9" w:rsidRDefault="00C81640" w:rsidP="00EC77A9">
      <w:pPr>
        <w:autoSpaceDE w:val="0"/>
        <w:autoSpaceDN w:val="0"/>
        <w:adjustRightInd w:val="0"/>
        <w:spacing w:after="120"/>
        <w:rPr>
          <w:rFonts w:eastAsia="Calibri,Bold" w:cs="Calibri"/>
          <w:color w:val="000000"/>
          <w:szCs w:val="24"/>
        </w:rPr>
      </w:pPr>
      <w:r w:rsidRPr="00EC77A9">
        <w:rPr>
          <w:rFonts w:eastAsia="Calibri,Bold" w:cs="Calibri"/>
          <w:color w:val="000000"/>
          <w:szCs w:val="24"/>
        </w:rPr>
        <w:t>Non è sanabile – e quindi è causa di esclusione - la sottoscrizione della garanzia provvisoria da parte di un soggetto</w:t>
      </w:r>
      <w:r w:rsidR="00EC77A9" w:rsidRPr="00EC77A9">
        <w:rPr>
          <w:rFonts w:eastAsia="Calibri,Bold" w:cs="Calibri"/>
          <w:color w:val="000000"/>
          <w:szCs w:val="24"/>
        </w:rPr>
        <w:t xml:space="preserve"> </w:t>
      </w:r>
      <w:r w:rsidRPr="00EC77A9">
        <w:rPr>
          <w:rFonts w:eastAsia="Calibri,Bold" w:cs="Calibri"/>
          <w:color w:val="000000"/>
          <w:szCs w:val="24"/>
        </w:rPr>
        <w:t>non legittimato a rilasciare la garanzia o non autorizzato ad impegnare il garante.</w:t>
      </w:r>
    </w:p>
    <w:p w14:paraId="7240B361" w14:textId="57AD7EBF" w:rsidR="00C81640" w:rsidRPr="00EC77A9" w:rsidRDefault="00C81640" w:rsidP="00EC77A9">
      <w:pPr>
        <w:autoSpaceDE w:val="0"/>
        <w:autoSpaceDN w:val="0"/>
        <w:adjustRightInd w:val="0"/>
        <w:rPr>
          <w:rFonts w:eastAsia="Calibri,Bold" w:cs="Calibri,Bold"/>
          <w:b/>
          <w:bCs/>
          <w:color w:val="000000"/>
          <w:szCs w:val="24"/>
        </w:rPr>
      </w:pPr>
      <w:r w:rsidRPr="00EC77A9">
        <w:rPr>
          <w:rFonts w:eastAsia="Calibri,Bold" w:cs="Calibri,Bold"/>
          <w:b/>
          <w:bCs/>
          <w:color w:val="000000"/>
          <w:szCs w:val="24"/>
        </w:rPr>
        <w:t>1</w:t>
      </w:r>
      <w:r w:rsidR="00F02009">
        <w:rPr>
          <w:rFonts w:eastAsia="Calibri,Bold" w:cs="Calibri,Bold"/>
          <w:b/>
          <w:bCs/>
          <w:color w:val="000000"/>
          <w:szCs w:val="24"/>
        </w:rPr>
        <w:t>0</w:t>
      </w:r>
      <w:r w:rsidRPr="00EC77A9">
        <w:rPr>
          <w:rFonts w:eastAsia="Calibri,Bold" w:cs="Calibri,Bold"/>
          <w:b/>
          <w:bCs/>
          <w:color w:val="000000"/>
          <w:szCs w:val="24"/>
        </w:rPr>
        <w:t>. PAGAMENTO DEL CONTRIBUTO A FAVORE DELL’ANAC</w:t>
      </w:r>
    </w:p>
    <w:p w14:paraId="372E8CB2" w14:textId="77777777" w:rsidR="00C81640"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 xml:space="preserve">I concorrenti effettuano, </w:t>
      </w:r>
      <w:r w:rsidRPr="00EC77A9">
        <w:rPr>
          <w:rFonts w:eastAsia="Calibri,Bold" w:cs="Calibri,Bold"/>
          <w:b/>
          <w:bCs/>
          <w:color w:val="000000"/>
          <w:szCs w:val="24"/>
        </w:rPr>
        <w:t>a pena di esclusione</w:t>
      </w:r>
      <w:r w:rsidRPr="00EC77A9">
        <w:rPr>
          <w:rFonts w:eastAsia="Calibri,Bold" w:cs="Calibri"/>
          <w:color w:val="000000"/>
          <w:szCs w:val="24"/>
        </w:rPr>
        <w:t>, il pagamento del contributo previsto dalla legge in favore dell’Autorità</w:t>
      </w:r>
      <w:r w:rsidR="00EC77A9" w:rsidRPr="00EC77A9">
        <w:rPr>
          <w:rFonts w:eastAsia="Calibri,Bold" w:cs="Calibri"/>
          <w:color w:val="000000"/>
          <w:szCs w:val="24"/>
        </w:rPr>
        <w:t xml:space="preserve"> </w:t>
      </w:r>
      <w:r w:rsidRPr="00EC77A9">
        <w:rPr>
          <w:rFonts w:eastAsia="Calibri,Bold" w:cs="Calibri"/>
          <w:color w:val="000000"/>
          <w:szCs w:val="24"/>
        </w:rPr>
        <w:t>Nazionale Anticorruzione secondo le modalità di cui alla delibera ANAC n.1300 del</w:t>
      </w:r>
      <w:r w:rsidR="00EC77A9" w:rsidRPr="00EC77A9">
        <w:rPr>
          <w:rFonts w:eastAsia="Calibri,Bold" w:cs="Calibri"/>
          <w:color w:val="000000"/>
          <w:szCs w:val="24"/>
        </w:rPr>
        <w:t xml:space="preserve"> </w:t>
      </w:r>
      <w:r w:rsidRPr="00EC77A9">
        <w:rPr>
          <w:rFonts w:eastAsia="Calibri,Bold" w:cs="Calibri"/>
          <w:color w:val="000000"/>
          <w:szCs w:val="24"/>
        </w:rPr>
        <w:t>20.12.2017 pubblicata sul sito dell’ANAC nella sezione “contributi in sede di gara”.</w:t>
      </w:r>
    </w:p>
    <w:p w14:paraId="2E964789" w14:textId="77777777" w:rsidR="00F02009" w:rsidRPr="00BB2F56" w:rsidRDefault="00907BCC" w:rsidP="00EC77A9">
      <w:pPr>
        <w:autoSpaceDE w:val="0"/>
        <w:autoSpaceDN w:val="0"/>
        <w:adjustRightInd w:val="0"/>
        <w:rPr>
          <w:rFonts w:eastAsia="Calibri,Bold" w:cs="Calibri"/>
          <w:b/>
          <w:color w:val="000000"/>
          <w:szCs w:val="24"/>
        </w:rPr>
      </w:pPr>
      <w:r w:rsidRPr="00BB2F56">
        <w:rPr>
          <w:rFonts w:eastAsia="Calibri,Bold" w:cs="Calibri"/>
          <w:b/>
          <w:color w:val="000000"/>
          <w:szCs w:val="24"/>
        </w:rPr>
        <w:t xml:space="preserve">L’importo del contributo è </w:t>
      </w:r>
      <w:r w:rsidR="00F02009" w:rsidRPr="00BB2F56">
        <w:rPr>
          <w:rFonts w:eastAsia="Calibri,Bold" w:cs="Calibri"/>
          <w:b/>
          <w:color w:val="000000"/>
          <w:szCs w:val="24"/>
        </w:rPr>
        <w:t>di € 35,00.</w:t>
      </w:r>
    </w:p>
    <w:p w14:paraId="66034F9C" w14:textId="44D4D266"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A riprova dell'avvenuto pagamento del contributo all’A.N.AC., il partecipante deve inviare e fare pervenire</w:t>
      </w:r>
      <w:r w:rsidR="00EC77A9" w:rsidRPr="00EC77A9">
        <w:rPr>
          <w:rFonts w:eastAsia="Calibri,Bold" w:cs="Calibri"/>
          <w:color w:val="000000"/>
          <w:szCs w:val="24"/>
        </w:rPr>
        <w:t xml:space="preserve"> </w:t>
      </w:r>
      <w:r w:rsidRPr="00EC77A9">
        <w:rPr>
          <w:rFonts w:eastAsia="Calibri,Bold" w:cs="Calibri"/>
          <w:color w:val="000000"/>
          <w:szCs w:val="24"/>
        </w:rPr>
        <w:t xml:space="preserve">all’Amministrazione attraverso il </w:t>
      </w:r>
      <w:r w:rsidR="00F02009">
        <w:rPr>
          <w:rFonts w:eastAsia="Calibri,Bold" w:cs="Calibri"/>
          <w:color w:val="000000"/>
          <w:szCs w:val="24"/>
        </w:rPr>
        <w:t>MePa</w:t>
      </w:r>
      <w:r w:rsidRPr="00EC77A9">
        <w:rPr>
          <w:rFonts w:eastAsia="Calibri,Bold" w:cs="Calibri"/>
          <w:color w:val="000000"/>
          <w:szCs w:val="24"/>
        </w:rPr>
        <w:t>:</w:t>
      </w:r>
    </w:p>
    <w:p w14:paraId="2811F84D"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 xml:space="preserve">a) in caso di versamento </w:t>
      </w:r>
      <w:r w:rsidRPr="00EC77A9">
        <w:rPr>
          <w:rFonts w:eastAsia="Calibri,Bold" w:cs="Calibri,Bold"/>
          <w:b/>
          <w:bCs/>
          <w:color w:val="000000"/>
          <w:szCs w:val="24"/>
        </w:rPr>
        <w:t xml:space="preserve">on line </w:t>
      </w:r>
      <w:r w:rsidRPr="00EC77A9">
        <w:rPr>
          <w:rFonts w:eastAsia="Calibri,Bold" w:cs="Calibri"/>
          <w:color w:val="000000"/>
          <w:szCs w:val="24"/>
        </w:rPr>
        <w:t>mediante carta di credito dei circuiti Visa, MasterCard, Diners, American Express,</w:t>
      </w:r>
      <w:r w:rsidR="00EC77A9" w:rsidRPr="00EC77A9">
        <w:rPr>
          <w:rFonts w:eastAsia="Calibri,Bold" w:cs="Calibri"/>
          <w:color w:val="000000"/>
          <w:szCs w:val="24"/>
        </w:rPr>
        <w:t xml:space="preserve"> </w:t>
      </w:r>
      <w:r w:rsidRPr="00EC77A9">
        <w:rPr>
          <w:rFonts w:eastAsia="Calibri,Bold" w:cs="Calibri"/>
          <w:color w:val="000000"/>
          <w:szCs w:val="24"/>
        </w:rPr>
        <w:t>copia della ricevuta, trasmessa dal “sistema di riscossione”, del versamento del contributo;</w:t>
      </w:r>
    </w:p>
    <w:p w14:paraId="546F79A3"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b) in caso di versamento in contanti – mediante il modello di pagamento rilasciato dal Servizio di riscossione e</w:t>
      </w:r>
      <w:r w:rsidR="00EC77A9" w:rsidRPr="00EC77A9">
        <w:rPr>
          <w:rFonts w:eastAsia="Calibri,Bold" w:cs="Calibri"/>
          <w:color w:val="000000"/>
          <w:szCs w:val="24"/>
        </w:rPr>
        <w:t xml:space="preserve"> </w:t>
      </w:r>
      <w:r w:rsidRPr="00EC77A9">
        <w:rPr>
          <w:rFonts w:eastAsia="Calibri,Bold" w:cs="Calibri"/>
          <w:color w:val="000000"/>
          <w:szCs w:val="24"/>
        </w:rPr>
        <w:t>attraverso i punti vendita della rete dei tabaccai abilitati - copia dello scontrino rilasciato dal punto vendita</w:t>
      </w:r>
      <w:r w:rsidR="00EC77A9" w:rsidRPr="00EC77A9">
        <w:rPr>
          <w:rFonts w:eastAsia="Calibri,Bold" w:cs="Calibri"/>
          <w:color w:val="000000"/>
          <w:szCs w:val="24"/>
        </w:rPr>
        <w:t xml:space="preserve"> </w:t>
      </w:r>
      <w:r w:rsidRPr="00EC77A9">
        <w:rPr>
          <w:rFonts w:eastAsia="Calibri,Bold" w:cs="Calibri"/>
          <w:color w:val="000000"/>
          <w:szCs w:val="24"/>
        </w:rPr>
        <w:t>corredata da dichiarazione di conformità all’originale ai sensi del DPR 445/2000, sottoscritta con firma digitale del</w:t>
      </w:r>
      <w:r w:rsidR="00EC77A9" w:rsidRPr="00EC77A9">
        <w:rPr>
          <w:rFonts w:eastAsia="Calibri,Bold" w:cs="Calibri"/>
          <w:color w:val="000000"/>
          <w:szCs w:val="24"/>
        </w:rPr>
        <w:t xml:space="preserve"> </w:t>
      </w:r>
      <w:r w:rsidRPr="00EC77A9">
        <w:rPr>
          <w:rFonts w:eastAsia="Calibri,Bold" w:cs="Calibri"/>
          <w:color w:val="000000"/>
          <w:szCs w:val="24"/>
        </w:rPr>
        <w:t>legale rappresentante avente i poteri necessari per impegnare l’impresa nella presente procedura.</w:t>
      </w:r>
    </w:p>
    <w:p w14:paraId="539A4FFC" w14:textId="77777777" w:rsidR="00C81640" w:rsidRPr="00EC77A9" w:rsidRDefault="00C81640" w:rsidP="00EC77A9">
      <w:pPr>
        <w:autoSpaceDE w:val="0"/>
        <w:autoSpaceDN w:val="0"/>
        <w:adjustRightInd w:val="0"/>
        <w:rPr>
          <w:rFonts w:eastAsia="Calibri,Bold" w:cs="Calibri,Italic"/>
          <w:i/>
          <w:iCs/>
          <w:color w:val="000000"/>
          <w:szCs w:val="24"/>
        </w:rPr>
      </w:pPr>
      <w:r w:rsidRPr="00EC77A9">
        <w:rPr>
          <w:rFonts w:eastAsia="Calibri,Bold" w:cs="Calibri"/>
          <w:color w:val="000000"/>
          <w:szCs w:val="24"/>
        </w:rPr>
        <w:t>c) in caso di versamento attraverso bonifico bancario internazionale da parte di operatore economico straniero</w:t>
      </w:r>
      <w:r w:rsidR="00EC77A9" w:rsidRPr="00EC77A9">
        <w:rPr>
          <w:rFonts w:eastAsia="Calibri,Bold" w:cs="Calibri"/>
          <w:color w:val="000000"/>
          <w:szCs w:val="24"/>
        </w:rPr>
        <w:t xml:space="preserve"> </w:t>
      </w:r>
      <w:r w:rsidRPr="00EC77A9">
        <w:rPr>
          <w:rFonts w:eastAsia="Calibri,Bold" w:cs="Calibri"/>
          <w:color w:val="000000"/>
          <w:szCs w:val="24"/>
        </w:rPr>
        <w:t>copia della ricevuta del bonifico bancario corredata da dichiarazione di autenticità, sottoscritta con firma digitale</w:t>
      </w:r>
      <w:r w:rsidR="00EC77A9" w:rsidRPr="00EC77A9">
        <w:rPr>
          <w:rFonts w:eastAsia="Calibri,Bold" w:cs="Calibri"/>
          <w:color w:val="000000"/>
          <w:szCs w:val="24"/>
        </w:rPr>
        <w:t xml:space="preserve"> </w:t>
      </w:r>
      <w:r w:rsidRPr="00EC77A9">
        <w:rPr>
          <w:rFonts w:eastAsia="Calibri,Bold" w:cs="Calibri"/>
          <w:color w:val="000000"/>
          <w:szCs w:val="24"/>
        </w:rPr>
        <w:t>del legale rappresentante avente i poteri necessari per impegnare l’impresa nella presente procedura.</w:t>
      </w:r>
    </w:p>
    <w:p w14:paraId="61FB545B" w14:textId="77777777" w:rsidR="00C81640" w:rsidRPr="00EC77A9" w:rsidRDefault="00C81640" w:rsidP="00EC77A9">
      <w:pPr>
        <w:autoSpaceDE w:val="0"/>
        <w:autoSpaceDN w:val="0"/>
        <w:adjustRightInd w:val="0"/>
        <w:rPr>
          <w:rFonts w:eastAsia="Calibri,Bold" w:cs="Calibri"/>
          <w:color w:val="000000"/>
          <w:szCs w:val="24"/>
        </w:rPr>
      </w:pPr>
      <w:r w:rsidRPr="00EC77A9">
        <w:rPr>
          <w:rFonts w:eastAsia="Calibri,Bold" w:cs="Calibri"/>
          <w:color w:val="000000"/>
          <w:szCs w:val="24"/>
        </w:rPr>
        <w:t>La mancata presentazione della ricevuta potrà essere sanata ai sensi dell’art. 83, comma 9 del Codice, a condizione</w:t>
      </w:r>
      <w:r w:rsidR="00EC77A9" w:rsidRPr="00EC77A9">
        <w:rPr>
          <w:rFonts w:eastAsia="Calibri,Bold" w:cs="Calibri"/>
          <w:color w:val="000000"/>
          <w:szCs w:val="24"/>
        </w:rPr>
        <w:t xml:space="preserve"> </w:t>
      </w:r>
      <w:r w:rsidRPr="00EC77A9">
        <w:rPr>
          <w:rFonts w:eastAsia="Calibri,Bold" w:cs="Calibri"/>
          <w:color w:val="000000"/>
          <w:szCs w:val="24"/>
        </w:rPr>
        <w:t>che il pagamento sia stato già effettuato prima della scadenza del termine di presentazione dell’offerta.</w:t>
      </w:r>
    </w:p>
    <w:p w14:paraId="01E010C9" w14:textId="77777777" w:rsidR="00C81640" w:rsidRPr="00EC77A9" w:rsidRDefault="00C81640" w:rsidP="00EC77A9">
      <w:pPr>
        <w:autoSpaceDE w:val="0"/>
        <w:autoSpaceDN w:val="0"/>
        <w:adjustRightInd w:val="0"/>
        <w:spacing w:after="120"/>
        <w:rPr>
          <w:rFonts w:eastAsia="Calibri,Bold" w:cs="Calibri"/>
          <w:color w:val="000000"/>
          <w:szCs w:val="24"/>
        </w:rPr>
      </w:pPr>
      <w:r w:rsidRPr="00EC77A9">
        <w:rPr>
          <w:rFonts w:eastAsia="Calibri,Bold" w:cs="Calibri"/>
          <w:color w:val="000000"/>
          <w:szCs w:val="24"/>
        </w:rPr>
        <w:t xml:space="preserve">In caso di mancata dimostrazione dell’avvenuto pagamento, </w:t>
      </w:r>
      <w:r w:rsidR="001559FE">
        <w:rPr>
          <w:rFonts w:eastAsia="Calibri,Bold" w:cs="Calibri"/>
          <w:color w:val="000000"/>
          <w:szCs w:val="24"/>
        </w:rPr>
        <w:t xml:space="preserve">entro il termine di presentazione dell’offerta, </w:t>
      </w:r>
      <w:r w:rsidRPr="00EC77A9">
        <w:rPr>
          <w:rFonts w:eastAsia="Calibri,Bold" w:cs="Calibri"/>
          <w:color w:val="000000"/>
          <w:szCs w:val="24"/>
        </w:rPr>
        <w:t xml:space="preserve">la stazione appaltante </w:t>
      </w:r>
      <w:r w:rsidRPr="00EC77A9">
        <w:rPr>
          <w:rFonts w:eastAsia="Calibri,Bold" w:cs="Calibri,Bold"/>
          <w:b/>
          <w:bCs/>
          <w:color w:val="000000"/>
          <w:szCs w:val="24"/>
        </w:rPr>
        <w:t xml:space="preserve">esclude </w:t>
      </w:r>
      <w:r w:rsidRPr="00EC77A9">
        <w:rPr>
          <w:rFonts w:eastAsia="Calibri,Bold" w:cs="Calibri"/>
          <w:color w:val="000000"/>
          <w:szCs w:val="24"/>
        </w:rPr>
        <w:t>il concorrente dalla</w:t>
      </w:r>
      <w:r w:rsidR="00EC77A9" w:rsidRPr="00EC77A9">
        <w:rPr>
          <w:rFonts w:eastAsia="Calibri,Bold" w:cs="Calibri"/>
          <w:color w:val="000000"/>
          <w:szCs w:val="24"/>
        </w:rPr>
        <w:t xml:space="preserve"> </w:t>
      </w:r>
      <w:r w:rsidRPr="00EC77A9">
        <w:rPr>
          <w:rFonts w:eastAsia="Calibri,Bold" w:cs="Calibri"/>
          <w:color w:val="000000"/>
          <w:szCs w:val="24"/>
        </w:rPr>
        <w:t>procedura di gara, ai sensi dell’art. 1, comma 67 della l. 266/2005.</w:t>
      </w:r>
    </w:p>
    <w:p w14:paraId="0BF0ADD0" w14:textId="7B510AF2" w:rsidR="00994DBC" w:rsidRPr="005533B1" w:rsidRDefault="005533B1" w:rsidP="005533B1">
      <w:pPr>
        <w:autoSpaceDE w:val="0"/>
        <w:autoSpaceDN w:val="0"/>
        <w:adjustRightInd w:val="0"/>
        <w:rPr>
          <w:b/>
        </w:rPr>
      </w:pPr>
      <w:bookmarkStart w:id="89" w:name="_Toc50154013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6"/>
      <w:bookmarkEnd w:id="87"/>
      <w:bookmarkEnd w:id="88"/>
      <w:r w:rsidRPr="005533B1">
        <w:rPr>
          <w:b/>
        </w:rPr>
        <w:t>1</w:t>
      </w:r>
      <w:r w:rsidR="00F02009">
        <w:rPr>
          <w:b/>
        </w:rPr>
        <w:t>1</w:t>
      </w:r>
      <w:r w:rsidRPr="005533B1">
        <w:rPr>
          <w:b/>
        </w:rPr>
        <w:t>. S</w:t>
      </w:r>
      <w:r w:rsidR="00994DBC" w:rsidRPr="005533B1">
        <w:rPr>
          <w:b/>
        </w:rPr>
        <w:t>OPRALLUOGO</w:t>
      </w:r>
      <w:bookmarkEnd w:id="89"/>
    </w:p>
    <w:p w14:paraId="2B48C049" w14:textId="7DB7E5A6" w:rsidR="009031CA" w:rsidRDefault="009031CA" w:rsidP="005533B1">
      <w:pPr>
        <w:pStyle w:val="Paragrafoelenco"/>
        <w:ind w:left="0"/>
        <w:rPr>
          <w:rFonts w:cs="Calibri"/>
          <w:szCs w:val="24"/>
        </w:rPr>
      </w:pPr>
      <w:r w:rsidRPr="00710B93">
        <w:rPr>
          <w:rFonts w:cs="Calibri"/>
          <w:szCs w:val="24"/>
        </w:rPr>
        <w:t xml:space="preserve">Il sopralluogo </w:t>
      </w:r>
      <w:r w:rsidR="005533B1">
        <w:rPr>
          <w:rFonts w:cs="Calibri"/>
          <w:szCs w:val="24"/>
        </w:rPr>
        <w:t>ne</w:t>
      </w:r>
      <w:r w:rsidR="00A258F2">
        <w:rPr>
          <w:rFonts w:cs="Calibri"/>
          <w:szCs w:val="24"/>
        </w:rPr>
        <w:t xml:space="preserve">i luoghi in cui dovrà essere effettuato il servizio oggetto della presente procedura di gara </w:t>
      </w:r>
      <w:r w:rsidRPr="006D24D4">
        <w:rPr>
          <w:rFonts w:cs="Calibri"/>
          <w:b/>
          <w:szCs w:val="24"/>
        </w:rPr>
        <w:t>è obbligatorio</w:t>
      </w:r>
      <w:r>
        <w:rPr>
          <w:rFonts w:cs="Calibri"/>
          <w:b/>
          <w:szCs w:val="24"/>
        </w:rPr>
        <w:t xml:space="preserve">, </w:t>
      </w:r>
      <w:r w:rsidRPr="002524AA">
        <w:rPr>
          <w:rFonts w:cs="Calibri"/>
          <w:szCs w:val="24"/>
        </w:rPr>
        <w:t xml:space="preserve">tenuto conto che </w:t>
      </w:r>
      <w:r>
        <w:rPr>
          <w:rFonts w:cs="Calibri"/>
          <w:szCs w:val="24"/>
        </w:rPr>
        <w:t xml:space="preserve">è necessario che le offerte vengano </w:t>
      </w:r>
      <w:r w:rsidRPr="002524AA">
        <w:rPr>
          <w:rFonts w:cs="Calibri"/>
          <w:szCs w:val="24"/>
        </w:rPr>
        <w:t>formulate</w:t>
      </w:r>
      <w:r>
        <w:rPr>
          <w:rFonts w:cs="Calibri"/>
          <w:szCs w:val="24"/>
        </w:rPr>
        <w:t>,</w:t>
      </w:r>
      <w:r w:rsidRPr="002524AA">
        <w:rPr>
          <w:rFonts w:cs="Calibri"/>
          <w:szCs w:val="24"/>
        </w:rPr>
        <w:t xml:space="preserve"> ai sensi dell’art. 79, comma 2 del Codice</w:t>
      </w:r>
      <w:r>
        <w:rPr>
          <w:rFonts w:cs="Calibri"/>
          <w:szCs w:val="24"/>
        </w:rPr>
        <w:t>,</w:t>
      </w:r>
      <w:r w:rsidRPr="002524AA">
        <w:rPr>
          <w:rFonts w:cs="Calibri"/>
          <w:szCs w:val="24"/>
        </w:rPr>
        <w:t xml:space="preserve"> soltanto a seguito di una visita dei luoghi</w:t>
      </w:r>
      <w:r>
        <w:rPr>
          <w:rFonts w:cs="Calibri"/>
          <w:szCs w:val="24"/>
        </w:rPr>
        <w:t xml:space="preserve">. </w:t>
      </w:r>
      <w:r w:rsidRPr="00710B93">
        <w:rPr>
          <w:rFonts w:cs="Calibri"/>
          <w:szCs w:val="24"/>
        </w:rPr>
        <w:t xml:space="preserve">La mancata effettuazione del sopralluogo </w:t>
      </w:r>
      <w:r w:rsidRPr="003644C3">
        <w:rPr>
          <w:rFonts w:cs="Calibri"/>
          <w:szCs w:val="24"/>
        </w:rPr>
        <w:t xml:space="preserve">è </w:t>
      </w:r>
      <w:r w:rsidRPr="00607EF0">
        <w:rPr>
          <w:rFonts w:cs="Calibri"/>
          <w:b/>
          <w:szCs w:val="24"/>
        </w:rPr>
        <w:t>causa di esclusione</w:t>
      </w:r>
      <w:r w:rsidRPr="003644C3">
        <w:rPr>
          <w:rFonts w:cs="Calibri"/>
          <w:szCs w:val="24"/>
        </w:rPr>
        <w:t xml:space="preserve"> dalla procedura di gara</w:t>
      </w:r>
      <w:r>
        <w:rPr>
          <w:rFonts w:cs="Calibri"/>
          <w:szCs w:val="24"/>
        </w:rPr>
        <w:t>.</w:t>
      </w:r>
    </w:p>
    <w:p w14:paraId="68F60B05" w14:textId="358FB002" w:rsidR="003E6875" w:rsidRDefault="003E6875" w:rsidP="009031CA">
      <w:pPr>
        <w:spacing w:before="60" w:after="60"/>
        <w:rPr>
          <w:rFonts w:cs="Calibri"/>
          <w:szCs w:val="24"/>
        </w:rPr>
      </w:pPr>
      <w:r>
        <w:rPr>
          <w:rFonts w:cs="Calibri"/>
          <w:szCs w:val="24"/>
        </w:rPr>
        <w:t>I</w:t>
      </w:r>
      <w:r w:rsidR="00A258F2">
        <w:rPr>
          <w:rFonts w:cs="Calibri"/>
          <w:szCs w:val="24"/>
        </w:rPr>
        <w:t>l</w:t>
      </w:r>
      <w:r>
        <w:rPr>
          <w:rFonts w:cs="Calibri"/>
          <w:szCs w:val="24"/>
        </w:rPr>
        <w:t xml:space="preserve"> referent</w:t>
      </w:r>
      <w:r w:rsidR="00A258F2">
        <w:rPr>
          <w:rFonts w:cs="Calibri"/>
          <w:szCs w:val="24"/>
        </w:rPr>
        <w:t>e</w:t>
      </w:r>
      <w:r>
        <w:rPr>
          <w:rFonts w:cs="Calibri"/>
          <w:szCs w:val="24"/>
        </w:rPr>
        <w:t xml:space="preserve"> del sopralluogo </w:t>
      </w:r>
      <w:r w:rsidR="00A258F2">
        <w:rPr>
          <w:rFonts w:cs="Calibri"/>
          <w:szCs w:val="24"/>
        </w:rPr>
        <w:t xml:space="preserve">è il </w:t>
      </w:r>
      <w:r w:rsidR="001559FE">
        <w:rPr>
          <w:rFonts w:cs="Calibri"/>
          <w:szCs w:val="24"/>
        </w:rPr>
        <w:t>Sig. Umberto Russi</w:t>
      </w:r>
    </w:p>
    <w:p w14:paraId="7608B36B" w14:textId="52A0206F" w:rsidR="00994DBC" w:rsidRDefault="00994DBC" w:rsidP="00994DBC">
      <w:pPr>
        <w:spacing w:before="60" w:after="60"/>
        <w:rPr>
          <w:rFonts w:cs="Calibri"/>
          <w:i/>
          <w:szCs w:val="24"/>
        </w:rPr>
      </w:pPr>
      <w:r w:rsidRPr="00710B93">
        <w:rPr>
          <w:rFonts w:cs="Calibri"/>
          <w:szCs w:val="24"/>
        </w:rPr>
        <w:lastRenderedPageBreak/>
        <w:t xml:space="preserve">Il sopralluogo </w:t>
      </w:r>
      <w:r w:rsidR="008D146A">
        <w:rPr>
          <w:rFonts w:cs="Calibri"/>
          <w:szCs w:val="24"/>
        </w:rPr>
        <w:t>sarà</w:t>
      </w:r>
      <w:r w:rsidRPr="00710B93">
        <w:rPr>
          <w:rFonts w:cs="Calibri"/>
          <w:szCs w:val="24"/>
        </w:rPr>
        <w:t xml:space="preserve"> effettuato nei </w:t>
      </w:r>
      <w:r>
        <w:rPr>
          <w:rFonts w:cs="Calibri"/>
          <w:szCs w:val="24"/>
        </w:rPr>
        <w:t>soli giorni</w:t>
      </w:r>
      <w:r w:rsidR="003E6875">
        <w:rPr>
          <w:rFonts w:cs="Calibri"/>
          <w:szCs w:val="24"/>
        </w:rPr>
        <w:t xml:space="preserve"> di volta in volta indicati da</w:t>
      </w:r>
      <w:r w:rsidR="00A258F2">
        <w:rPr>
          <w:rFonts w:cs="Calibri"/>
          <w:szCs w:val="24"/>
        </w:rPr>
        <w:t>l</w:t>
      </w:r>
      <w:r w:rsidR="003E6875">
        <w:rPr>
          <w:rFonts w:cs="Calibri"/>
          <w:szCs w:val="24"/>
        </w:rPr>
        <w:t xml:space="preserve"> referent</w:t>
      </w:r>
      <w:r w:rsidR="00B764C0">
        <w:rPr>
          <w:rFonts w:cs="Calibri"/>
          <w:szCs w:val="24"/>
        </w:rPr>
        <w:t xml:space="preserve">e e, comunque, entro e non oltre la data ultima riservata ai chiarimenti e cioè il </w:t>
      </w:r>
      <w:r w:rsidR="007744E8">
        <w:rPr>
          <w:rFonts w:cs="Calibri"/>
          <w:b/>
          <w:szCs w:val="24"/>
          <w:u w:val="single"/>
        </w:rPr>
        <w:t>29.12.2022</w:t>
      </w:r>
      <w:r w:rsidR="006F13B5">
        <w:rPr>
          <w:rFonts w:cs="Calibri"/>
          <w:i/>
          <w:szCs w:val="24"/>
        </w:rPr>
        <w:t xml:space="preserve"> .</w:t>
      </w:r>
      <w:r w:rsidR="00B764C0" w:rsidRPr="006F13B5">
        <w:rPr>
          <w:rFonts w:cs="Calibri"/>
          <w:i/>
          <w:szCs w:val="24"/>
        </w:rPr>
        <w:t xml:space="preserve"> </w:t>
      </w:r>
    </w:p>
    <w:p w14:paraId="69552193" w14:textId="5996EA3C" w:rsidR="00FD4DE9" w:rsidRDefault="00994DBC" w:rsidP="00FD4DE9">
      <w:pPr>
        <w:spacing w:before="60" w:after="60"/>
        <w:rPr>
          <w:rFonts w:cs="Calibri"/>
          <w:szCs w:val="24"/>
        </w:rPr>
      </w:pPr>
      <w:r w:rsidRPr="00594D5D">
        <w:rPr>
          <w:rFonts w:cs="Calibri"/>
          <w:szCs w:val="24"/>
        </w:rPr>
        <w:t xml:space="preserve">La richiesta di sopralluogo </w:t>
      </w:r>
      <w:r>
        <w:rPr>
          <w:rFonts w:cs="Calibri"/>
          <w:szCs w:val="24"/>
        </w:rPr>
        <w:t xml:space="preserve">deve essere inoltrata </w:t>
      </w:r>
      <w:r w:rsidR="000F0AB7">
        <w:rPr>
          <w:rFonts w:cs="Calibri"/>
          <w:szCs w:val="24"/>
        </w:rPr>
        <w:t>a</w:t>
      </w:r>
      <w:r w:rsidR="00A258F2">
        <w:rPr>
          <w:rFonts w:cs="Calibri"/>
          <w:szCs w:val="24"/>
        </w:rPr>
        <w:t>l seguente</w:t>
      </w:r>
      <w:r w:rsidR="000F0AB7">
        <w:rPr>
          <w:rFonts w:cs="Calibri"/>
          <w:szCs w:val="24"/>
        </w:rPr>
        <w:t xml:space="preserve"> indirizz</w:t>
      </w:r>
      <w:r w:rsidR="00A258F2">
        <w:rPr>
          <w:rFonts w:cs="Calibri"/>
          <w:szCs w:val="24"/>
        </w:rPr>
        <w:t>o</w:t>
      </w:r>
      <w:r w:rsidR="000F0AB7">
        <w:rPr>
          <w:rFonts w:cs="Calibri"/>
          <w:szCs w:val="24"/>
        </w:rPr>
        <w:t>:</w:t>
      </w:r>
      <w:r w:rsidR="00A258F2">
        <w:rPr>
          <w:rFonts w:cs="Calibri"/>
          <w:szCs w:val="24"/>
        </w:rPr>
        <w:t xml:space="preserve"> </w:t>
      </w:r>
      <w:r w:rsidR="00FD4DE9">
        <w:rPr>
          <w:rFonts w:cs="Calibri"/>
          <w:szCs w:val="24"/>
        </w:rPr>
        <w:t>umberto.russi@asl.pe.it</w:t>
      </w:r>
    </w:p>
    <w:p w14:paraId="605D1D0F" w14:textId="77777777" w:rsidR="00994DBC" w:rsidRDefault="007234AE" w:rsidP="001559FE">
      <w:pPr>
        <w:spacing w:before="60" w:after="60"/>
        <w:rPr>
          <w:rFonts w:cs="Calibri"/>
          <w:szCs w:val="24"/>
        </w:rPr>
      </w:pPr>
      <w:r>
        <w:rPr>
          <w:rFonts w:cs="Calibri"/>
          <w:szCs w:val="24"/>
        </w:rPr>
        <w:t>La richiesta di sopralluogo</w:t>
      </w:r>
      <w:r w:rsidR="00994DBC">
        <w:rPr>
          <w:rFonts w:cs="Calibri"/>
          <w:szCs w:val="24"/>
        </w:rPr>
        <w:t xml:space="preserve"> deve riportare i seguenti dati dell’operatore economico</w:t>
      </w:r>
      <w:r w:rsidR="00994DBC" w:rsidRPr="00594D5D">
        <w:rPr>
          <w:rFonts w:cs="Calibri"/>
          <w:szCs w:val="24"/>
        </w:rPr>
        <w:t xml:space="preserve">: </w:t>
      </w:r>
      <w:r w:rsidR="00994DBC">
        <w:rPr>
          <w:rFonts w:cs="Calibri"/>
          <w:szCs w:val="24"/>
        </w:rPr>
        <w:t xml:space="preserve">nominativo del concorrente; </w:t>
      </w:r>
      <w:r w:rsidR="00994DBC" w:rsidRPr="00594D5D">
        <w:rPr>
          <w:rFonts w:cs="Calibri"/>
          <w:szCs w:val="24"/>
        </w:rPr>
        <w:t>recapito</w:t>
      </w:r>
      <w:r w:rsidR="00994DBC">
        <w:rPr>
          <w:rFonts w:cs="Calibri"/>
          <w:szCs w:val="24"/>
        </w:rPr>
        <w:t xml:space="preserve"> </w:t>
      </w:r>
      <w:r w:rsidR="00994DBC" w:rsidRPr="00594D5D">
        <w:rPr>
          <w:rFonts w:cs="Calibri"/>
          <w:szCs w:val="24"/>
        </w:rPr>
        <w:t xml:space="preserve">telefonico; recapito fax/indirizzo e-mail; nominativo </w:t>
      </w:r>
      <w:r w:rsidR="00994DBC">
        <w:rPr>
          <w:rFonts w:cs="Calibri"/>
          <w:szCs w:val="24"/>
        </w:rPr>
        <w:t xml:space="preserve">e qualifica </w:t>
      </w:r>
      <w:r w:rsidR="00994DBC" w:rsidRPr="00594D5D">
        <w:rPr>
          <w:rFonts w:cs="Calibri"/>
          <w:szCs w:val="24"/>
        </w:rPr>
        <w:t xml:space="preserve">della persona </w:t>
      </w:r>
      <w:r w:rsidR="00994DBC">
        <w:rPr>
          <w:rFonts w:cs="Calibri"/>
          <w:szCs w:val="24"/>
        </w:rPr>
        <w:t xml:space="preserve">incaricata di effettuare il </w:t>
      </w:r>
      <w:r w:rsidR="00994DBC" w:rsidRPr="00594D5D">
        <w:rPr>
          <w:rFonts w:cs="Calibri"/>
          <w:szCs w:val="24"/>
        </w:rPr>
        <w:t>sopralluogo.</w:t>
      </w:r>
    </w:p>
    <w:p w14:paraId="6F30B64B" w14:textId="77777777" w:rsidR="00994DBC" w:rsidRPr="00594D5D" w:rsidRDefault="00994DBC" w:rsidP="00994DBC">
      <w:pPr>
        <w:spacing w:before="60" w:after="60"/>
        <w:rPr>
          <w:rFonts w:cs="Calibri"/>
          <w:szCs w:val="24"/>
        </w:rPr>
      </w:pPr>
      <w:r w:rsidRPr="00DA08FA">
        <w:rPr>
          <w:rFonts w:cs="Calibri"/>
          <w:szCs w:val="24"/>
        </w:rPr>
        <w:t>Data</w:t>
      </w:r>
      <w:r>
        <w:rPr>
          <w:rFonts w:cs="Calibri"/>
          <w:szCs w:val="24"/>
        </w:rPr>
        <w:t>,</w:t>
      </w:r>
      <w:r w:rsidRPr="00DA08FA">
        <w:rPr>
          <w:rFonts w:cs="Calibri"/>
          <w:szCs w:val="24"/>
        </w:rPr>
        <w:t xml:space="preserve"> </w:t>
      </w:r>
      <w:r>
        <w:rPr>
          <w:rFonts w:cs="Calibri"/>
          <w:szCs w:val="24"/>
        </w:rPr>
        <w:t xml:space="preserve">ora </w:t>
      </w:r>
      <w:r w:rsidRPr="00DA08FA">
        <w:rPr>
          <w:rFonts w:cs="Calibri"/>
          <w:szCs w:val="24"/>
        </w:rPr>
        <w:t xml:space="preserve">e luogo del sopralluogo sono comunicati </w:t>
      </w:r>
      <w:r>
        <w:rPr>
          <w:rFonts w:cs="Calibri"/>
          <w:szCs w:val="24"/>
        </w:rPr>
        <w:t xml:space="preserve">ai concorrenti </w:t>
      </w:r>
      <w:r w:rsidRPr="00DA08FA">
        <w:rPr>
          <w:rFonts w:cs="Calibri"/>
          <w:szCs w:val="24"/>
        </w:rPr>
        <w:t xml:space="preserve">con </w:t>
      </w:r>
      <w:r w:rsidRPr="00D06075">
        <w:rPr>
          <w:rFonts w:cs="Calibri"/>
          <w:szCs w:val="24"/>
        </w:rPr>
        <w:t xml:space="preserve">almeno </w:t>
      </w:r>
      <w:r w:rsidR="00AF3701">
        <w:rPr>
          <w:rFonts w:cs="Calibri"/>
          <w:szCs w:val="24"/>
        </w:rPr>
        <w:t xml:space="preserve">due </w:t>
      </w:r>
      <w:r w:rsidRPr="00DA08FA">
        <w:rPr>
          <w:rFonts w:cs="Calibri"/>
          <w:szCs w:val="24"/>
        </w:rPr>
        <w:t xml:space="preserve">giorni di </w:t>
      </w:r>
      <w:r w:rsidRPr="00594D5D">
        <w:rPr>
          <w:rFonts w:cs="Calibri"/>
          <w:szCs w:val="24"/>
        </w:rPr>
        <w:t>anticipo</w:t>
      </w:r>
      <w:r>
        <w:rPr>
          <w:rFonts w:cs="Calibri"/>
          <w:szCs w:val="24"/>
        </w:rPr>
        <w:t>.</w:t>
      </w:r>
      <w:r w:rsidRPr="00594D5D">
        <w:rPr>
          <w:rFonts w:cs="Calibri"/>
          <w:szCs w:val="24"/>
        </w:rPr>
        <w:t xml:space="preserve"> </w:t>
      </w:r>
    </w:p>
    <w:p w14:paraId="3ACE4006" w14:textId="77777777" w:rsidR="00994DBC" w:rsidRDefault="00994DBC" w:rsidP="00994DBC">
      <w:pPr>
        <w:spacing w:before="60" w:after="60"/>
        <w:rPr>
          <w:rFonts w:cs="Calibri"/>
          <w:szCs w:val="24"/>
        </w:rPr>
      </w:pPr>
      <w:r w:rsidRPr="00710B93">
        <w:rPr>
          <w:rFonts w:cs="Calibri"/>
          <w:szCs w:val="24"/>
        </w:rPr>
        <w:t xml:space="preserve">Il sopralluogo </w:t>
      </w:r>
      <w:r>
        <w:rPr>
          <w:rFonts w:cs="Calibri"/>
          <w:szCs w:val="24"/>
        </w:rPr>
        <w:t>può</w:t>
      </w:r>
      <w:r w:rsidRPr="00710B93">
        <w:rPr>
          <w:rFonts w:cs="Calibri"/>
          <w:szCs w:val="24"/>
        </w:rPr>
        <w:t xml:space="preserve"> essere effettuato da</w:t>
      </w:r>
      <w:r>
        <w:rPr>
          <w:rFonts w:cs="Calibri"/>
          <w:szCs w:val="24"/>
        </w:rPr>
        <w:t>l</w:t>
      </w:r>
      <w:r w:rsidRPr="00710B93">
        <w:rPr>
          <w:rFonts w:cs="Calibri"/>
          <w:szCs w:val="24"/>
        </w:rPr>
        <w:t xml:space="preserve"> rappresentante legale</w:t>
      </w:r>
      <w:r>
        <w:rPr>
          <w:rFonts w:cs="Calibri"/>
          <w:szCs w:val="24"/>
        </w:rPr>
        <w:t>/procuratore</w:t>
      </w:r>
      <w:r w:rsidR="00607EF0">
        <w:rPr>
          <w:rFonts w:cs="Calibri"/>
          <w:szCs w:val="24"/>
        </w:rPr>
        <w:t>/</w:t>
      </w:r>
      <w:r>
        <w:rPr>
          <w:rFonts w:cs="Calibri"/>
          <w:szCs w:val="24"/>
        </w:rPr>
        <w:t xml:space="preserve">direttore tecnico in possesso del documento di identità, </w:t>
      </w:r>
      <w:r w:rsidRPr="00710B93">
        <w:rPr>
          <w:rFonts w:cs="Calibri"/>
          <w:szCs w:val="24"/>
        </w:rPr>
        <w:t xml:space="preserve">o da soggetto </w:t>
      </w:r>
      <w:r>
        <w:rPr>
          <w:rFonts w:cs="Calibri"/>
          <w:szCs w:val="24"/>
        </w:rPr>
        <w:t>in possesso del</w:t>
      </w:r>
      <w:r w:rsidRPr="00710B93">
        <w:rPr>
          <w:rFonts w:cs="Calibri"/>
          <w:szCs w:val="24"/>
        </w:rPr>
        <w:t xml:space="preserve"> </w:t>
      </w:r>
      <w:r>
        <w:rPr>
          <w:rFonts w:cs="Calibri"/>
          <w:szCs w:val="24"/>
        </w:rPr>
        <w:t>documento di identità e apposita delega munita di</w:t>
      </w:r>
      <w:r w:rsidRPr="00594D5D">
        <w:rPr>
          <w:rFonts w:cs="Calibri"/>
          <w:szCs w:val="24"/>
        </w:rPr>
        <w:t xml:space="preserve"> copia de</w:t>
      </w:r>
      <w:r>
        <w:rPr>
          <w:rFonts w:cs="Calibri"/>
          <w:szCs w:val="24"/>
        </w:rPr>
        <w:t>l</w:t>
      </w:r>
      <w:r w:rsidRPr="00594D5D">
        <w:rPr>
          <w:rFonts w:cs="Calibri"/>
          <w:szCs w:val="24"/>
        </w:rPr>
        <w:t xml:space="preserve"> document</w:t>
      </w:r>
      <w:r>
        <w:rPr>
          <w:rFonts w:cs="Calibri"/>
          <w:szCs w:val="24"/>
        </w:rPr>
        <w:t>o</w:t>
      </w:r>
      <w:r w:rsidRPr="00594D5D">
        <w:rPr>
          <w:rFonts w:cs="Calibri"/>
          <w:szCs w:val="24"/>
        </w:rPr>
        <w:t xml:space="preserve"> di identità del delegante. </w:t>
      </w:r>
      <w:r w:rsidR="00012BD6">
        <w:rPr>
          <w:rFonts w:cs="Calibri"/>
          <w:szCs w:val="24"/>
        </w:rPr>
        <w:t>I</w:t>
      </w:r>
      <w:r w:rsidR="00012BD6" w:rsidRPr="00012BD6">
        <w:rPr>
          <w:rFonts w:cs="Calibri"/>
          <w:szCs w:val="24"/>
        </w:rPr>
        <w:t>l soggetto delegato ad effettuare il sopralluogo non può ricevere l’incarico da più concorrenti</w:t>
      </w:r>
      <w:r w:rsidR="00012BD6">
        <w:rPr>
          <w:rFonts w:cs="Calibri"/>
          <w:szCs w:val="24"/>
        </w:rPr>
        <w:t>.</w:t>
      </w:r>
    </w:p>
    <w:p w14:paraId="157B0BDC" w14:textId="77777777" w:rsidR="00994DBC" w:rsidRDefault="00994DBC" w:rsidP="00994DBC">
      <w:pPr>
        <w:spacing w:before="60" w:after="60"/>
        <w:rPr>
          <w:rFonts w:cs="Calibri"/>
          <w:szCs w:val="24"/>
        </w:rPr>
      </w:pPr>
      <w:r w:rsidRPr="00594D5D">
        <w:rPr>
          <w:rFonts w:cs="Calibri"/>
          <w:szCs w:val="24"/>
        </w:rPr>
        <w:t>La stazione appaltante rilasc</w:t>
      </w:r>
      <w:r>
        <w:rPr>
          <w:rFonts w:cs="Calibri"/>
          <w:szCs w:val="24"/>
        </w:rPr>
        <w:t>ia</w:t>
      </w:r>
      <w:r w:rsidRPr="00594D5D">
        <w:rPr>
          <w:rFonts w:cs="Calibri"/>
          <w:szCs w:val="24"/>
        </w:rPr>
        <w:t xml:space="preserve"> attestazione di avvenuto sopralluogo.</w:t>
      </w:r>
    </w:p>
    <w:p w14:paraId="2C82BD0E" w14:textId="71D26928" w:rsidR="00012BD6" w:rsidRDefault="00994DBC" w:rsidP="00994DBC">
      <w:pPr>
        <w:spacing w:before="60" w:after="60"/>
        <w:rPr>
          <w:rFonts w:cs="Calibri"/>
          <w:szCs w:val="24"/>
        </w:rPr>
      </w:pPr>
      <w:r w:rsidRPr="00710B93">
        <w:rPr>
          <w:rFonts w:cs="Calibri"/>
          <w:szCs w:val="24"/>
        </w:rPr>
        <w:t xml:space="preserve">In caso di </w:t>
      </w:r>
      <w:r w:rsidRPr="005D2982">
        <w:rPr>
          <w:rFonts w:cs="Calibri"/>
          <w:b/>
          <w:szCs w:val="24"/>
        </w:rPr>
        <w:t xml:space="preserve">raggruppamento </w:t>
      </w:r>
      <w:r w:rsidRPr="00C76C21">
        <w:rPr>
          <w:rFonts w:cs="Calibri"/>
          <w:b/>
          <w:szCs w:val="24"/>
        </w:rPr>
        <w:t>temporaneo</w:t>
      </w:r>
      <w:r w:rsidR="00C76C21" w:rsidRPr="00C76C21">
        <w:rPr>
          <w:rFonts w:cs="Calibri"/>
          <w:b/>
          <w:szCs w:val="24"/>
        </w:rPr>
        <w:t xml:space="preserve"> o </w:t>
      </w:r>
      <w:r w:rsidR="00012BD6" w:rsidRPr="00C76C21">
        <w:rPr>
          <w:rFonts w:cs="Calibri"/>
          <w:b/>
          <w:szCs w:val="24"/>
        </w:rPr>
        <w:t>consorzio</w:t>
      </w:r>
      <w:r w:rsidR="00012BD6" w:rsidRPr="00012BD6">
        <w:rPr>
          <w:rFonts w:cs="Calibri"/>
          <w:b/>
          <w:szCs w:val="24"/>
        </w:rPr>
        <w:t xml:space="preserve"> ordinario già costituit</w:t>
      </w:r>
      <w:r w:rsidR="00012BD6">
        <w:rPr>
          <w:rFonts w:cs="Calibri"/>
          <w:b/>
          <w:szCs w:val="24"/>
        </w:rPr>
        <w:t>i</w:t>
      </w:r>
      <w:r w:rsidRPr="005D2982">
        <w:rPr>
          <w:rFonts w:cs="Calibri"/>
          <w:b/>
          <w:szCs w:val="24"/>
        </w:rPr>
        <w:t>, GEIE, aggregazione di imprese di rete</w:t>
      </w:r>
      <w:r w:rsidR="00012BD6">
        <w:rPr>
          <w:rFonts w:cs="Calibri"/>
          <w:b/>
          <w:szCs w:val="24"/>
        </w:rPr>
        <w:t xml:space="preserve"> </w:t>
      </w:r>
      <w:r w:rsidR="00C76C21">
        <w:rPr>
          <w:rFonts w:cs="Calibri"/>
          <w:b/>
          <w:szCs w:val="24"/>
        </w:rPr>
        <w:t>di cui al</w:t>
      </w:r>
      <w:r w:rsidR="00E94A26">
        <w:rPr>
          <w:rFonts w:cs="Calibri"/>
          <w:b/>
          <w:szCs w:val="24"/>
        </w:rPr>
        <w:t xml:space="preserve"> punto</w:t>
      </w:r>
      <w:r w:rsidR="00C76C21">
        <w:rPr>
          <w:rFonts w:cs="Calibri"/>
          <w:b/>
          <w:szCs w:val="24"/>
        </w:rPr>
        <w:t xml:space="preserve"> </w:t>
      </w:r>
      <w:r w:rsidR="00D06075">
        <w:rPr>
          <w:rFonts w:cs="Calibri"/>
          <w:b/>
          <w:szCs w:val="24"/>
        </w:rPr>
        <w:t>5</w:t>
      </w:r>
      <w:r w:rsidR="00C76C21">
        <w:rPr>
          <w:rFonts w:cs="Calibri"/>
          <w:b/>
          <w:szCs w:val="24"/>
        </w:rPr>
        <w:t xml:space="preserve"> lett. </w:t>
      </w:r>
      <w:r w:rsidR="00226859">
        <w:rPr>
          <w:rFonts w:cs="Calibri"/>
          <w:b/>
          <w:szCs w:val="24"/>
        </w:rPr>
        <w:fldChar w:fldCharType="begin"/>
      </w:r>
      <w:r w:rsidR="00226859">
        <w:rPr>
          <w:rFonts w:cs="Calibri"/>
          <w:b/>
          <w:szCs w:val="24"/>
        </w:rPr>
        <w:instrText xml:space="preserve"> REF _Ref499042900 \r \h </w:instrText>
      </w:r>
      <w:r w:rsidR="00226859">
        <w:rPr>
          <w:rFonts w:cs="Calibri"/>
          <w:b/>
          <w:szCs w:val="24"/>
        </w:rPr>
        <w:fldChar w:fldCharType="separate"/>
      </w:r>
      <w:r w:rsidR="00C62C4B">
        <w:rPr>
          <w:rFonts w:cs="Calibri"/>
          <w:bCs/>
          <w:szCs w:val="24"/>
        </w:rPr>
        <w:t>Errore. L'origine riferimento non è stata trovata.</w:t>
      </w:r>
      <w:r w:rsidR="00226859">
        <w:rPr>
          <w:rFonts w:cs="Calibri"/>
          <w:b/>
          <w:szCs w:val="24"/>
        </w:rPr>
        <w:fldChar w:fldCharType="end"/>
      </w:r>
      <w:r w:rsidR="00086655">
        <w:rPr>
          <w:rFonts w:cs="Calibri"/>
          <w:b/>
          <w:szCs w:val="24"/>
        </w:rPr>
        <w:t>,</w:t>
      </w:r>
      <w:r w:rsidR="00C76C21">
        <w:rPr>
          <w:rFonts w:cs="Calibri"/>
          <w:b/>
          <w:szCs w:val="24"/>
        </w:rPr>
        <w:t xml:space="preserve"> </w:t>
      </w:r>
      <w:r w:rsidR="00226859">
        <w:rPr>
          <w:rFonts w:cs="Calibri"/>
          <w:b/>
          <w:szCs w:val="24"/>
        </w:rPr>
        <w:fldChar w:fldCharType="begin"/>
      </w:r>
      <w:r w:rsidR="00226859">
        <w:rPr>
          <w:rFonts w:cs="Calibri"/>
          <w:b/>
          <w:szCs w:val="24"/>
        </w:rPr>
        <w:instrText xml:space="preserve"> REF _Ref499042908 \r \h </w:instrText>
      </w:r>
      <w:r w:rsidR="00226859">
        <w:rPr>
          <w:rFonts w:cs="Calibri"/>
          <w:b/>
          <w:szCs w:val="24"/>
        </w:rPr>
        <w:fldChar w:fldCharType="separate"/>
      </w:r>
      <w:r w:rsidR="00C62C4B">
        <w:rPr>
          <w:rFonts w:cs="Calibri"/>
          <w:bCs/>
          <w:szCs w:val="24"/>
        </w:rPr>
        <w:t>Errore. L'origine riferimento non è stata trovata.</w:t>
      </w:r>
      <w:r w:rsidR="00226859">
        <w:rPr>
          <w:rFonts w:cs="Calibri"/>
          <w:b/>
          <w:szCs w:val="24"/>
        </w:rPr>
        <w:fldChar w:fldCharType="end"/>
      </w:r>
      <w:r w:rsidR="00086655">
        <w:rPr>
          <w:rFonts w:cs="Calibri"/>
          <w:b/>
          <w:szCs w:val="24"/>
        </w:rPr>
        <w:t xml:space="preserve"> e, se costitui</w:t>
      </w:r>
      <w:r w:rsidR="00A23937">
        <w:rPr>
          <w:rFonts w:cs="Calibri"/>
          <w:b/>
          <w:szCs w:val="24"/>
        </w:rPr>
        <w:t>ta</w:t>
      </w:r>
      <w:r w:rsidR="00086655">
        <w:rPr>
          <w:rFonts w:cs="Calibri"/>
          <w:b/>
          <w:szCs w:val="24"/>
        </w:rPr>
        <w:t xml:space="preserve"> in RTI, di cui alla lett. </w:t>
      </w:r>
      <w:r w:rsidR="00E94A26">
        <w:rPr>
          <w:rFonts w:cs="Calibri"/>
          <w:b/>
          <w:szCs w:val="24"/>
        </w:rPr>
        <w:fldChar w:fldCharType="begin"/>
      </w:r>
      <w:r w:rsidR="00E94A26">
        <w:rPr>
          <w:rFonts w:cs="Calibri"/>
          <w:b/>
          <w:szCs w:val="24"/>
        </w:rPr>
        <w:instrText xml:space="preserve"> REF _Ref499042943 \r \h </w:instrText>
      </w:r>
      <w:r w:rsidR="00E94A26">
        <w:rPr>
          <w:rFonts w:cs="Calibri"/>
          <w:b/>
          <w:szCs w:val="24"/>
        </w:rPr>
        <w:fldChar w:fldCharType="separate"/>
      </w:r>
      <w:r w:rsidR="00C62C4B">
        <w:rPr>
          <w:rFonts w:cs="Calibri"/>
          <w:bCs/>
          <w:szCs w:val="24"/>
        </w:rPr>
        <w:t>Errore. L'origine riferimento non è stata trovata.</w:t>
      </w:r>
      <w:r w:rsidR="00E94A26">
        <w:rPr>
          <w:rFonts w:cs="Calibri"/>
          <w:b/>
          <w:szCs w:val="24"/>
        </w:rPr>
        <w:fldChar w:fldCharType="end"/>
      </w:r>
      <w:r w:rsidRPr="00710B93">
        <w:rPr>
          <w:rFonts w:cs="Calibri"/>
          <w:szCs w:val="24"/>
        </w:rPr>
        <w:t xml:space="preserve">, in relazione al regime della solidarietà di cui all’art. </w:t>
      </w:r>
      <w:r>
        <w:rPr>
          <w:rFonts w:cs="Calibri"/>
          <w:szCs w:val="24"/>
        </w:rPr>
        <w:t>48,</w:t>
      </w:r>
      <w:r w:rsidRPr="00710B93">
        <w:rPr>
          <w:rFonts w:cs="Calibri"/>
          <w:szCs w:val="24"/>
        </w:rPr>
        <w:t xml:space="preserve"> comma 5, del </w:t>
      </w:r>
      <w:r>
        <w:rPr>
          <w:rFonts w:cs="Calibri"/>
          <w:szCs w:val="24"/>
        </w:rPr>
        <w:t>Codice</w:t>
      </w:r>
      <w:r w:rsidRPr="00710B93">
        <w:rPr>
          <w:rFonts w:cs="Calibri"/>
          <w:szCs w:val="24"/>
        </w:rPr>
        <w:t>, tra i diversi operatori economici, il sopralluogo può essere</w:t>
      </w:r>
      <w:r w:rsidR="00012BD6">
        <w:rPr>
          <w:rFonts w:cs="Calibri"/>
          <w:szCs w:val="24"/>
        </w:rPr>
        <w:t xml:space="preserve"> </w:t>
      </w:r>
      <w:r w:rsidRPr="00710B93">
        <w:rPr>
          <w:rFonts w:cs="Calibri"/>
          <w:szCs w:val="24"/>
        </w:rPr>
        <w:t xml:space="preserve">effettuato </w:t>
      </w:r>
      <w:r w:rsidRPr="00C71240">
        <w:rPr>
          <w:rFonts w:cs="Calibri"/>
          <w:szCs w:val="24"/>
        </w:rPr>
        <w:t>da un rappresentante legale</w:t>
      </w:r>
      <w:r w:rsidR="00607EF0">
        <w:rPr>
          <w:rFonts w:cs="Calibri"/>
          <w:szCs w:val="24"/>
        </w:rPr>
        <w:t>/procuratore/</w:t>
      </w:r>
      <w:r w:rsidRPr="00C71240">
        <w:rPr>
          <w:rFonts w:cs="Calibri"/>
          <w:szCs w:val="24"/>
        </w:rPr>
        <w:t>direttore tecnico di uno degli operatori economici raggruppati, aggregati in rete o consorziati o da soggetto diverso, purché munito della delega</w:t>
      </w:r>
      <w:r w:rsidR="00C76C21">
        <w:rPr>
          <w:rFonts w:cs="Calibri"/>
          <w:szCs w:val="24"/>
        </w:rPr>
        <w:t xml:space="preserve"> del mandatario/capofila</w:t>
      </w:r>
      <w:r w:rsidRPr="002F5DF3">
        <w:rPr>
          <w:rFonts w:cs="Calibri"/>
          <w:szCs w:val="24"/>
        </w:rPr>
        <w:t>.</w:t>
      </w:r>
      <w:r w:rsidRPr="00C71240">
        <w:rPr>
          <w:rFonts w:cs="Calibri"/>
          <w:szCs w:val="24"/>
        </w:rPr>
        <w:t xml:space="preserve"> </w:t>
      </w:r>
    </w:p>
    <w:p w14:paraId="2E9B9C87" w14:textId="277E5D01" w:rsidR="00012BD6" w:rsidRDefault="00012BD6" w:rsidP="00994DBC">
      <w:pPr>
        <w:spacing w:before="60" w:after="60"/>
        <w:rPr>
          <w:rFonts w:cs="Calibri"/>
          <w:szCs w:val="24"/>
        </w:rPr>
      </w:pPr>
      <w:r w:rsidRPr="00710B93">
        <w:rPr>
          <w:rFonts w:cs="Calibri"/>
          <w:szCs w:val="24"/>
        </w:rPr>
        <w:t xml:space="preserve">In caso di </w:t>
      </w:r>
      <w:r w:rsidRPr="005D2982">
        <w:rPr>
          <w:rFonts w:cs="Calibri"/>
          <w:b/>
          <w:szCs w:val="24"/>
        </w:rPr>
        <w:t>raggruppamento temporaneo</w:t>
      </w:r>
      <w:r w:rsidR="00C76C21" w:rsidRPr="00C76C21">
        <w:rPr>
          <w:rFonts w:cs="Calibri"/>
          <w:b/>
          <w:szCs w:val="24"/>
        </w:rPr>
        <w:t xml:space="preserve"> </w:t>
      </w:r>
      <w:r w:rsidR="00C76C21">
        <w:rPr>
          <w:rFonts w:cs="Calibri"/>
          <w:b/>
          <w:szCs w:val="24"/>
        </w:rPr>
        <w:t xml:space="preserve">o </w:t>
      </w:r>
      <w:r w:rsidR="00C76C21" w:rsidRPr="005D2982">
        <w:rPr>
          <w:rFonts w:cs="Calibri"/>
          <w:b/>
          <w:szCs w:val="24"/>
        </w:rPr>
        <w:t>consorzio ordinario</w:t>
      </w:r>
      <w:r w:rsidR="00C76C21">
        <w:rPr>
          <w:rFonts w:cs="Calibri"/>
          <w:b/>
          <w:szCs w:val="24"/>
        </w:rPr>
        <w:t xml:space="preserve"> </w:t>
      </w:r>
      <w:r w:rsidR="00C76C21" w:rsidRPr="00C76C21">
        <w:rPr>
          <w:rFonts w:cs="Calibri"/>
          <w:b/>
          <w:szCs w:val="24"/>
        </w:rPr>
        <w:t>non ancora costituiti</w:t>
      </w:r>
      <w:r w:rsidRPr="005D2982">
        <w:rPr>
          <w:rFonts w:cs="Calibri"/>
          <w:b/>
          <w:szCs w:val="24"/>
        </w:rPr>
        <w:t>, a</w:t>
      </w:r>
      <w:r w:rsidR="00C76C21">
        <w:rPr>
          <w:rFonts w:cs="Calibri"/>
          <w:b/>
          <w:szCs w:val="24"/>
        </w:rPr>
        <w:t>ggregazione di imprese di rete di cui al</w:t>
      </w:r>
      <w:r w:rsidR="00E94A26">
        <w:rPr>
          <w:rFonts w:cs="Calibri"/>
          <w:b/>
          <w:szCs w:val="24"/>
        </w:rPr>
        <w:t xml:space="preserve"> punto </w:t>
      </w:r>
      <w:r w:rsidR="00D06075">
        <w:rPr>
          <w:rFonts w:cs="Calibri"/>
          <w:b/>
          <w:szCs w:val="24"/>
        </w:rPr>
        <w:t>5</w:t>
      </w:r>
      <w:r w:rsidR="00E94A26">
        <w:rPr>
          <w:rFonts w:cs="Calibri"/>
          <w:b/>
          <w:szCs w:val="24"/>
        </w:rPr>
        <w:t xml:space="preserve"> lett. </w:t>
      </w:r>
      <w:r w:rsidR="00C76C21">
        <w:rPr>
          <w:rFonts w:cs="Calibri"/>
          <w:b/>
          <w:szCs w:val="24"/>
        </w:rPr>
        <w:t xml:space="preserve"> </w:t>
      </w:r>
      <w:r w:rsidR="00E94A26">
        <w:rPr>
          <w:rFonts w:cs="Calibri"/>
          <w:b/>
          <w:szCs w:val="24"/>
        </w:rPr>
        <w:fldChar w:fldCharType="begin"/>
      </w:r>
      <w:r w:rsidR="00E94A26">
        <w:rPr>
          <w:rFonts w:cs="Calibri"/>
          <w:b/>
          <w:szCs w:val="24"/>
        </w:rPr>
        <w:instrText xml:space="preserve"> REF _Ref499042943 \r \h </w:instrText>
      </w:r>
      <w:r w:rsidR="00E94A26">
        <w:rPr>
          <w:rFonts w:cs="Calibri"/>
          <w:b/>
          <w:szCs w:val="24"/>
        </w:rPr>
        <w:fldChar w:fldCharType="separate"/>
      </w:r>
      <w:r w:rsidR="00C62C4B">
        <w:rPr>
          <w:rFonts w:cs="Calibri"/>
          <w:bCs/>
          <w:szCs w:val="24"/>
        </w:rPr>
        <w:t>Errore. L'origine riferimento non è stata trovata.</w:t>
      </w:r>
      <w:r w:rsidR="00E94A26">
        <w:rPr>
          <w:rFonts w:cs="Calibri"/>
          <w:b/>
          <w:szCs w:val="24"/>
        </w:rPr>
        <w:fldChar w:fldCharType="end"/>
      </w:r>
      <w:r w:rsidR="00C76C21">
        <w:rPr>
          <w:rFonts w:cs="Calibri"/>
          <w:b/>
          <w:szCs w:val="24"/>
        </w:rPr>
        <w:t xml:space="preserve"> non ancora costi</w:t>
      </w:r>
      <w:r w:rsidR="00A23937">
        <w:rPr>
          <w:rFonts w:cs="Calibri"/>
          <w:b/>
          <w:szCs w:val="24"/>
        </w:rPr>
        <w:t>tuita</w:t>
      </w:r>
      <w:r w:rsidR="00C76C21">
        <w:rPr>
          <w:rFonts w:cs="Calibri"/>
          <w:b/>
          <w:szCs w:val="24"/>
        </w:rPr>
        <w:t xml:space="preserve"> in RTI</w:t>
      </w:r>
      <w:r w:rsidRPr="00710B93">
        <w:rPr>
          <w:rFonts w:cs="Calibri"/>
          <w:szCs w:val="24"/>
        </w:rPr>
        <w:t xml:space="preserve">, il sopralluogo </w:t>
      </w:r>
      <w:r w:rsidR="00CD3776">
        <w:rPr>
          <w:rFonts w:cs="Calibri"/>
          <w:szCs w:val="24"/>
        </w:rPr>
        <w:t>è</w:t>
      </w:r>
      <w:r w:rsidRPr="00710B93">
        <w:rPr>
          <w:rFonts w:cs="Calibri"/>
          <w:szCs w:val="24"/>
        </w:rPr>
        <w:t xml:space="preserve"> effettuato </w:t>
      </w:r>
      <w:r w:rsidRPr="00C71240">
        <w:rPr>
          <w:rFonts w:cs="Calibri"/>
          <w:szCs w:val="24"/>
        </w:rPr>
        <w:t>da un rappresentante legale</w:t>
      </w:r>
      <w:r>
        <w:rPr>
          <w:rFonts w:cs="Calibri"/>
          <w:szCs w:val="24"/>
        </w:rPr>
        <w:t>/procuratore/</w:t>
      </w:r>
      <w:r w:rsidRPr="00C71240">
        <w:rPr>
          <w:rFonts w:cs="Calibri"/>
          <w:szCs w:val="24"/>
        </w:rPr>
        <w:t xml:space="preserve">direttore tecnico di uno degli operatori economici raggruppati, aggregati in rete o consorziati o da soggetto diverso, purché munito della delega di tutti detti </w:t>
      </w:r>
      <w:r w:rsidRPr="002F5DF3">
        <w:rPr>
          <w:rFonts w:cs="Calibri"/>
          <w:szCs w:val="24"/>
        </w:rPr>
        <w:t>operatori.</w:t>
      </w:r>
      <w:r w:rsidR="00CD3776">
        <w:rPr>
          <w:rFonts w:cs="Calibri"/>
          <w:szCs w:val="24"/>
        </w:rPr>
        <w:t xml:space="preserve"> In alternativa </w:t>
      </w:r>
      <w:r w:rsidR="00853DF5">
        <w:rPr>
          <w:rFonts w:cs="Calibri"/>
          <w:szCs w:val="24"/>
        </w:rPr>
        <w:t>l’</w:t>
      </w:r>
      <w:r w:rsidR="00CD3776">
        <w:rPr>
          <w:rFonts w:cs="Calibri"/>
          <w:szCs w:val="24"/>
        </w:rPr>
        <w:t xml:space="preserve">operatore </w:t>
      </w:r>
      <w:r w:rsidR="00E94A26" w:rsidRPr="00974AC3">
        <w:rPr>
          <w:rFonts w:cs="Calibri"/>
          <w:szCs w:val="24"/>
        </w:rPr>
        <w:t>raggruppa</w:t>
      </w:r>
      <w:r w:rsidR="009A4998">
        <w:rPr>
          <w:rFonts w:cs="Calibri"/>
          <w:szCs w:val="24"/>
        </w:rPr>
        <w:t>ndo</w:t>
      </w:r>
      <w:r w:rsidR="00E94A26" w:rsidRPr="00974AC3">
        <w:rPr>
          <w:rFonts w:cs="Calibri"/>
          <w:szCs w:val="24"/>
        </w:rPr>
        <w:t>/</w:t>
      </w:r>
      <w:r w:rsidR="00CD3776">
        <w:rPr>
          <w:rFonts w:cs="Calibri"/>
          <w:szCs w:val="24"/>
        </w:rPr>
        <w:t>aggrega</w:t>
      </w:r>
      <w:r w:rsidR="009A4998">
        <w:rPr>
          <w:rFonts w:cs="Calibri"/>
          <w:szCs w:val="24"/>
        </w:rPr>
        <w:t>ndo</w:t>
      </w:r>
      <w:r w:rsidR="00CD3776">
        <w:rPr>
          <w:rFonts w:cs="Calibri"/>
          <w:szCs w:val="24"/>
        </w:rPr>
        <w:t>/consorzia</w:t>
      </w:r>
      <w:r w:rsidR="009A4998">
        <w:rPr>
          <w:rFonts w:cs="Calibri"/>
          <w:szCs w:val="24"/>
        </w:rPr>
        <w:t>ndo</w:t>
      </w:r>
      <w:r w:rsidR="00CD3776">
        <w:rPr>
          <w:rFonts w:cs="Calibri"/>
          <w:szCs w:val="24"/>
        </w:rPr>
        <w:t xml:space="preserve"> può effettuare il sopralluogo singolarmente.</w:t>
      </w:r>
    </w:p>
    <w:p w14:paraId="22D0A3BD" w14:textId="77777777" w:rsidR="00994DBC" w:rsidRDefault="00994DBC" w:rsidP="00994DBC">
      <w:pPr>
        <w:spacing w:before="60" w:after="60"/>
        <w:rPr>
          <w:rFonts w:cs="Calibri"/>
          <w:szCs w:val="24"/>
        </w:rPr>
      </w:pPr>
      <w:r w:rsidRPr="00710B93">
        <w:rPr>
          <w:rFonts w:cs="Calibri"/>
          <w:szCs w:val="24"/>
        </w:rPr>
        <w:t xml:space="preserve">In caso di </w:t>
      </w:r>
      <w:r w:rsidR="005232C3" w:rsidRPr="00CD3776">
        <w:rPr>
          <w:rFonts w:cs="Calibri"/>
          <w:b/>
          <w:szCs w:val="24"/>
        </w:rPr>
        <w:t>consorzio di cui all’art. 45, comma 2, lett. b) e c)</w:t>
      </w:r>
      <w:r w:rsidR="005232C3" w:rsidRPr="005232C3">
        <w:rPr>
          <w:rFonts w:cs="Calibri"/>
          <w:szCs w:val="24"/>
        </w:rPr>
        <w:t xml:space="preserve"> del Codice </w:t>
      </w:r>
      <w:r w:rsidRPr="00710B93">
        <w:rPr>
          <w:rFonts w:cs="Calibri"/>
          <w:szCs w:val="24"/>
        </w:rPr>
        <w:t xml:space="preserve">il sopralluogo deve essere effettuato </w:t>
      </w:r>
      <w:r w:rsidR="004A5499" w:rsidRPr="00710B93">
        <w:rPr>
          <w:rFonts w:cs="Calibri"/>
          <w:szCs w:val="24"/>
        </w:rPr>
        <w:t>da soggetto munito di delega</w:t>
      </w:r>
      <w:r w:rsidR="004A5499">
        <w:rPr>
          <w:rFonts w:cs="Calibri"/>
          <w:szCs w:val="24"/>
        </w:rPr>
        <w:t xml:space="preserve"> conferita dal </w:t>
      </w:r>
      <w:r w:rsidRPr="00710B93">
        <w:rPr>
          <w:rFonts w:cs="Calibri"/>
          <w:szCs w:val="24"/>
        </w:rPr>
        <w:t>consorzio oppure d</w:t>
      </w:r>
      <w:r w:rsidR="004A5499">
        <w:rPr>
          <w:rFonts w:cs="Calibri"/>
          <w:szCs w:val="24"/>
        </w:rPr>
        <w:t>a</w:t>
      </w:r>
      <w:r w:rsidRPr="00710B93">
        <w:rPr>
          <w:rFonts w:cs="Calibri"/>
          <w:szCs w:val="24"/>
        </w:rPr>
        <w:t>ll’operatore economico consorziato indicato come esecutore</w:t>
      </w:r>
      <w:r w:rsidR="004A5499">
        <w:rPr>
          <w:rFonts w:cs="Calibri"/>
          <w:szCs w:val="24"/>
        </w:rPr>
        <w:t>.</w:t>
      </w:r>
    </w:p>
    <w:p w14:paraId="39264215" w14:textId="77777777" w:rsidR="00994DBC" w:rsidRPr="00710B93" w:rsidRDefault="006E7C5D" w:rsidP="00B70E65">
      <w:pPr>
        <w:spacing w:before="60" w:after="240"/>
        <w:rPr>
          <w:rFonts w:cs="Calibri"/>
          <w:szCs w:val="24"/>
        </w:rPr>
      </w:pPr>
      <w:r w:rsidRPr="001254F7">
        <w:rPr>
          <w:rFonts w:cs="Calibri"/>
          <w:szCs w:val="24"/>
        </w:rPr>
        <w:t>La mancata allegazione della presa visione dei luoghi oppure del certificato rilasciato dalla stazione appaltante attestante la presa visione dello stato dei luoghi in cui deve essere eseguita la prestazione è sanabile mediante soccorso istruttorio ex art. 83, comma 9 del Codice.</w:t>
      </w:r>
    </w:p>
    <w:p w14:paraId="0BC1F0DB" w14:textId="5D3A92FD" w:rsidR="00AF3701" w:rsidRPr="007353DA" w:rsidRDefault="00AF3701" w:rsidP="007353DA">
      <w:pPr>
        <w:autoSpaceDE w:val="0"/>
        <w:autoSpaceDN w:val="0"/>
        <w:adjustRightInd w:val="0"/>
        <w:spacing w:after="120"/>
        <w:rPr>
          <w:rFonts w:eastAsia="Calibri,Bold" w:cs="Calibri,Bold"/>
          <w:b/>
          <w:bCs/>
          <w:color w:val="000000"/>
          <w:szCs w:val="24"/>
        </w:rPr>
      </w:pPr>
      <w:bookmarkStart w:id="90" w:name="_Toc501540139"/>
      <w:bookmarkStart w:id="91" w:name="_Toc380501873"/>
      <w:bookmarkStart w:id="92" w:name="_Toc391035986"/>
      <w:bookmarkStart w:id="93" w:name="_Toc391036059"/>
      <w:bookmarkStart w:id="94" w:name="_Toc392577500"/>
      <w:bookmarkStart w:id="95" w:name="_Toc393110567"/>
      <w:bookmarkStart w:id="96" w:name="_Toc393112131"/>
      <w:bookmarkStart w:id="97" w:name="_Toc393187848"/>
      <w:bookmarkStart w:id="98" w:name="_Toc393272604"/>
      <w:bookmarkStart w:id="99" w:name="_Toc393272662"/>
      <w:bookmarkStart w:id="100" w:name="_Toc393283178"/>
      <w:bookmarkStart w:id="101" w:name="_Toc393700837"/>
      <w:bookmarkStart w:id="102" w:name="_Toc393706910"/>
      <w:bookmarkStart w:id="103" w:name="_Toc397346825"/>
      <w:bookmarkStart w:id="104" w:name="_Toc397422866"/>
      <w:bookmarkStart w:id="105" w:name="_Toc403471273"/>
      <w:bookmarkStart w:id="106" w:name="_Toc406058379"/>
      <w:bookmarkStart w:id="107" w:name="_Toc406754180"/>
      <w:bookmarkStart w:id="108" w:name="_Toc416423365"/>
      <w:bookmarkStart w:id="109" w:name="_Toc354038186"/>
      <w:bookmarkStart w:id="110" w:name="_Ref481767068"/>
      <w:bookmarkStart w:id="111" w:name="_Ref481767076"/>
      <w:r w:rsidRPr="007353DA">
        <w:rPr>
          <w:rFonts w:eastAsia="Calibri,Bold" w:cs="Calibri,Bold"/>
          <w:b/>
          <w:bCs/>
          <w:color w:val="000000"/>
          <w:szCs w:val="24"/>
        </w:rPr>
        <w:t>1</w:t>
      </w:r>
      <w:r w:rsidR="00A258F2">
        <w:rPr>
          <w:rFonts w:eastAsia="Calibri,Bold" w:cs="Calibri,Bold"/>
          <w:b/>
          <w:bCs/>
          <w:color w:val="000000"/>
          <w:szCs w:val="24"/>
        </w:rPr>
        <w:t>2.</w:t>
      </w:r>
      <w:r w:rsidRPr="007353DA">
        <w:rPr>
          <w:rFonts w:eastAsia="Calibri,Bold" w:cs="Calibri,Bold"/>
          <w:b/>
          <w:bCs/>
          <w:color w:val="000000"/>
          <w:szCs w:val="24"/>
        </w:rPr>
        <w:t xml:space="preserve"> MODALITA</w:t>
      </w:r>
      <w:r w:rsidR="005A4587">
        <w:rPr>
          <w:rFonts w:eastAsia="Calibri,Bold" w:cs="Calibri,Bold"/>
          <w:b/>
          <w:bCs/>
          <w:color w:val="000000"/>
          <w:szCs w:val="24"/>
        </w:rPr>
        <w:t>’</w:t>
      </w:r>
      <w:r w:rsidRPr="007353DA">
        <w:rPr>
          <w:rFonts w:eastAsia="Calibri,Bold" w:cs="Calibri,Bold"/>
          <w:b/>
          <w:bCs/>
          <w:color w:val="000000"/>
          <w:szCs w:val="24"/>
        </w:rPr>
        <w:t xml:space="preserve"> DI PRESENTAZIONE DELL’OFFERTA E SOTTOSCRIZIONE DEI DOCUMENTI DI GARA</w:t>
      </w:r>
    </w:p>
    <w:p w14:paraId="2A41B124" w14:textId="4D8E20E8"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 xml:space="preserve">Tutti </w:t>
      </w:r>
      <w:r w:rsidR="007353DA">
        <w:rPr>
          <w:rFonts w:eastAsia="Calibri,Bold" w:cs="Calibri"/>
          <w:color w:val="000000"/>
          <w:szCs w:val="24"/>
        </w:rPr>
        <w:t xml:space="preserve">i </w:t>
      </w:r>
      <w:r w:rsidRPr="007353DA">
        <w:rPr>
          <w:rFonts w:eastAsia="Calibri,Bold" w:cs="Calibri"/>
          <w:color w:val="000000"/>
          <w:szCs w:val="24"/>
        </w:rPr>
        <w:t>documenti relativi alla presente procedura fino all’aggiudicazione dovranno essere inviati all’Amministrazione,</w:t>
      </w:r>
      <w:r w:rsidR="007353DA" w:rsidRPr="007353DA">
        <w:rPr>
          <w:rFonts w:eastAsia="Calibri,Bold" w:cs="Calibri"/>
          <w:color w:val="000000"/>
          <w:szCs w:val="24"/>
        </w:rPr>
        <w:t xml:space="preserve"> </w:t>
      </w:r>
      <w:r w:rsidRPr="007353DA">
        <w:rPr>
          <w:rFonts w:eastAsia="Calibri,Bold" w:cs="Calibri"/>
          <w:color w:val="000000"/>
          <w:szCs w:val="24"/>
        </w:rPr>
        <w:t xml:space="preserve">ove non diversamente previsto, esclusivamente per via telematica attraverso la Piattaforma </w:t>
      </w:r>
      <w:r w:rsidR="00A258F2">
        <w:rPr>
          <w:rFonts w:eastAsia="Calibri,Bold" w:cs="Calibri"/>
          <w:color w:val="000000"/>
          <w:szCs w:val="24"/>
        </w:rPr>
        <w:t>del MePa</w:t>
      </w:r>
      <w:r w:rsidRPr="007353DA">
        <w:rPr>
          <w:rFonts w:eastAsia="Calibri,Bold" w:cs="Calibri"/>
          <w:color w:val="000000"/>
          <w:szCs w:val="24"/>
        </w:rPr>
        <w:t xml:space="preserve">, in formato elettronico ed essere sottoscritti, ove richiesto a </w:t>
      </w:r>
      <w:r w:rsidRPr="007353DA">
        <w:rPr>
          <w:rFonts w:eastAsia="Calibri,Bold" w:cs="Calibri,Bold"/>
          <w:b/>
          <w:bCs/>
          <w:color w:val="000000"/>
          <w:szCs w:val="24"/>
        </w:rPr>
        <w:t>pena di esclusione</w:t>
      </w:r>
      <w:r w:rsidRPr="007353DA">
        <w:rPr>
          <w:rFonts w:eastAsia="Calibri,Bold" w:cs="Calibri"/>
          <w:color w:val="000000"/>
          <w:szCs w:val="24"/>
        </w:rPr>
        <w:t>, con firma digitale di cui all’art. 1, comma 1, lett. s) del D.Lgs.n.82/2005.</w:t>
      </w:r>
    </w:p>
    <w:p w14:paraId="353572AB" w14:textId="067DE452"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L’OFFERTA dovrà essere fatta pervenire dal concorrente all’Amministrazione</w:t>
      </w:r>
      <w:r w:rsidR="00D77DD2">
        <w:rPr>
          <w:rFonts w:eastAsia="Calibri,Bold" w:cs="Calibri"/>
          <w:color w:val="000000"/>
          <w:szCs w:val="24"/>
        </w:rPr>
        <w:t xml:space="preserve"> attraverso la Piattaforma </w:t>
      </w:r>
      <w:r w:rsidR="00A258F2">
        <w:rPr>
          <w:rFonts w:eastAsia="Calibri,Bold" w:cs="Calibri"/>
          <w:color w:val="000000"/>
          <w:szCs w:val="24"/>
        </w:rPr>
        <w:t>del MePa</w:t>
      </w:r>
      <w:r w:rsidRPr="007353DA">
        <w:rPr>
          <w:rFonts w:eastAsia="Calibri,Bold" w:cs="Calibri"/>
          <w:color w:val="000000"/>
          <w:szCs w:val="24"/>
        </w:rPr>
        <w:t xml:space="preserve"> </w:t>
      </w:r>
      <w:r w:rsidR="00B25FE3" w:rsidRPr="00B25FE3">
        <w:rPr>
          <w:rFonts w:eastAsia="Calibri,Bold" w:cs="Calibri,Bold"/>
          <w:b/>
          <w:bCs/>
          <w:color w:val="000000"/>
          <w:szCs w:val="24"/>
          <w:u w:val="single"/>
        </w:rPr>
        <w:t xml:space="preserve">entro e non oltre il termine perentorio delle ore 23:45 del giorno </w:t>
      </w:r>
      <w:r w:rsidR="00A5391B">
        <w:rPr>
          <w:rFonts w:eastAsia="Calibri,Bold" w:cs="Calibri,Bold"/>
          <w:b/>
          <w:bCs/>
          <w:color w:val="000000"/>
          <w:szCs w:val="24"/>
          <w:u w:val="single"/>
        </w:rPr>
        <w:t>09</w:t>
      </w:r>
      <w:r w:rsidR="00B25FE3" w:rsidRPr="00B25FE3">
        <w:rPr>
          <w:rFonts w:eastAsia="Calibri,Bold" w:cs="Calibri,Bold"/>
          <w:b/>
          <w:bCs/>
          <w:color w:val="000000"/>
          <w:szCs w:val="24"/>
          <w:u w:val="single"/>
        </w:rPr>
        <w:t xml:space="preserve"> </w:t>
      </w:r>
      <w:r w:rsidR="00A5391B">
        <w:rPr>
          <w:rFonts w:eastAsia="Calibri,Bold" w:cs="Calibri,Bold"/>
          <w:b/>
          <w:bCs/>
          <w:color w:val="000000"/>
          <w:szCs w:val="24"/>
          <w:u w:val="single"/>
        </w:rPr>
        <w:t>GENNAIO</w:t>
      </w:r>
      <w:r w:rsidR="00B25FE3" w:rsidRPr="00B25FE3">
        <w:rPr>
          <w:rFonts w:eastAsia="Calibri,Bold" w:cs="Calibri,Bold"/>
          <w:b/>
          <w:bCs/>
          <w:color w:val="000000"/>
          <w:szCs w:val="24"/>
          <w:u w:val="single"/>
        </w:rPr>
        <w:t xml:space="preserve"> 202</w:t>
      </w:r>
      <w:r w:rsidR="00A5391B">
        <w:rPr>
          <w:rFonts w:eastAsia="Calibri,Bold" w:cs="Calibri,Bold"/>
          <w:b/>
          <w:bCs/>
          <w:color w:val="000000"/>
          <w:szCs w:val="24"/>
          <w:u w:val="single"/>
        </w:rPr>
        <w:t>3</w:t>
      </w:r>
      <w:r w:rsidRPr="007353DA">
        <w:rPr>
          <w:rFonts w:eastAsia="Calibri,Bold" w:cs="Calibri"/>
          <w:color w:val="000000"/>
          <w:szCs w:val="24"/>
        </w:rPr>
        <w:t xml:space="preserve">, pena </w:t>
      </w:r>
      <w:r w:rsidRPr="007353DA">
        <w:rPr>
          <w:rFonts w:eastAsia="Calibri,Bold" w:cs="Calibri,Bold"/>
          <w:b/>
          <w:bCs/>
          <w:color w:val="000000"/>
          <w:szCs w:val="24"/>
        </w:rPr>
        <w:t>l’irricevibilit</w:t>
      </w:r>
      <w:r w:rsidR="007353DA">
        <w:rPr>
          <w:rFonts w:eastAsia="Calibri,Bold" w:cs="Calibri,Bold"/>
          <w:b/>
          <w:bCs/>
          <w:color w:val="000000"/>
          <w:szCs w:val="24"/>
        </w:rPr>
        <w:t>à</w:t>
      </w:r>
      <w:r w:rsidRPr="007353DA">
        <w:rPr>
          <w:rFonts w:eastAsia="Calibri,Bold" w:cs="Calibri,Bold"/>
          <w:b/>
          <w:bCs/>
          <w:color w:val="000000"/>
          <w:szCs w:val="24"/>
        </w:rPr>
        <w:t xml:space="preserve"> </w:t>
      </w:r>
      <w:r w:rsidRPr="007353DA">
        <w:rPr>
          <w:rFonts w:eastAsia="Calibri,Bold" w:cs="Calibri"/>
          <w:color w:val="000000"/>
          <w:szCs w:val="24"/>
        </w:rPr>
        <w:t>dell’offerta e comunque la sua irregolarità.</w:t>
      </w:r>
    </w:p>
    <w:p w14:paraId="5E7CD3A0" w14:textId="77777777"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Si precisa che qualora si verifichi un mancato funzionamento o un malfunzionamento del Sistema tale da impedire la</w:t>
      </w:r>
      <w:r w:rsidR="007353DA">
        <w:rPr>
          <w:rFonts w:eastAsia="Calibri,Bold" w:cs="Calibri"/>
          <w:color w:val="000000"/>
          <w:szCs w:val="24"/>
        </w:rPr>
        <w:t xml:space="preserve"> </w:t>
      </w:r>
      <w:r w:rsidRPr="007353DA">
        <w:rPr>
          <w:rFonts w:eastAsia="Calibri,Bold" w:cs="Calibri"/>
          <w:color w:val="000000"/>
          <w:szCs w:val="24"/>
        </w:rPr>
        <w:t>corretta presentazione delle offerte, l’Amministrazione adotta i necessari provvedimenti al fine di assicurare la</w:t>
      </w:r>
      <w:r w:rsidR="007353DA">
        <w:rPr>
          <w:rFonts w:eastAsia="Calibri,Bold" w:cs="Calibri"/>
          <w:color w:val="000000"/>
          <w:szCs w:val="24"/>
        </w:rPr>
        <w:t xml:space="preserve"> </w:t>
      </w:r>
      <w:r w:rsidRPr="007353DA">
        <w:rPr>
          <w:rFonts w:eastAsia="Calibri,Bold" w:cs="Calibri"/>
          <w:color w:val="000000"/>
          <w:szCs w:val="24"/>
        </w:rPr>
        <w:t xml:space="preserve">regolarità della procedura nel rispetto dei principi di cui all’art. 30 del d.lgs. n. 50/2016, </w:t>
      </w:r>
      <w:r w:rsidRPr="007353DA">
        <w:rPr>
          <w:rFonts w:eastAsia="Calibri,Bold" w:cs="Calibri"/>
          <w:color w:val="000000"/>
          <w:szCs w:val="24"/>
        </w:rPr>
        <w:lastRenderedPageBreak/>
        <w:t>anche disponendo la</w:t>
      </w:r>
      <w:r w:rsidR="007353DA">
        <w:rPr>
          <w:rFonts w:eastAsia="Calibri,Bold" w:cs="Calibri"/>
          <w:color w:val="000000"/>
          <w:szCs w:val="24"/>
        </w:rPr>
        <w:t xml:space="preserve"> </w:t>
      </w:r>
      <w:r w:rsidRPr="007353DA">
        <w:rPr>
          <w:rFonts w:eastAsia="Calibri,Bold" w:cs="Calibri"/>
          <w:color w:val="000000"/>
          <w:szCs w:val="24"/>
        </w:rPr>
        <w:t>sospensione del termine per la ricezione delle offerte per il periodo di tempo necessario a ripristinare il normale</w:t>
      </w:r>
      <w:r w:rsidR="007353DA">
        <w:rPr>
          <w:rFonts w:eastAsia="Calibri,Bold" w:cs="Calibri"/>
          <w:color w:val="000000"/>
          <w:szCs w:val="24"/>
        </w:rPr>
        <w:t xml:space="preserve"> </w:t>
      </w:r>
      <w:r w:rsidRPr="007353DA">
        <w:rPr>
          <w:rFonts w:eastAsia="Calibri,Bold" w:cs="Calibri"/>
          <w:color w:val="000000"/>
          <w:szCs w:val="24"/>
        </w:rPr>
        <w:t>funzionamento dei mezzi e la proroga dello stesso per una durata proporzionale alla gravità del mancato</w:t>
      </w:r>
      <w:r w:rsidR="0065650E">
        <w:rPr>
          <w:rFonts w:eastAsia="Calibri,Bold" w:cs="Calibri"/>
          <w:color w:val="000000"/>
          <w:szCs w:val="24"/>
        </w:rPr>
        <w:t xml:space="preserve"> </w:t>
      </w:r>
      <w:r w:rsidRPr="007353DA">
        <w:rPr>
          <w:rFonts w:eastAsia="Calibri,Bold" w:cs="Calibri"/>
          <w:color w:val="000000"/>
          <w:szCs w:val="24"/>
        </w:rPr>
        <w:t>funzionamento. Nei casi di sospensione e proroga, il Sistema assicura che, fino alla scadenza del termine prorogato,</w:t>
      </w:r>
      <w:r w:rsidR="0065650E">
        <w:rPr>
          <w:rFonts w:eastAsia="Calibri,Bold" w:cs="Calibri"/>
          <w:color w:val="000000"/>
          <w:szCs w:val="24"/>
        </w:rPr>
        <w:t xml:space="preserve"> </w:t>
      </w:r>
      <w:r w:rsidRPr="007353DA">
        <w:rPr>
          <w:rFonts w:eastAsia="Calibri,Bold" w:cs="Calibri"/>
          <w:color w:val="000000"/>
          <w:szCs w:val="24"/>
        </w:rPr>
        <w:t>venga mantenuta la segretezza delle offerte inviate. E’ consentito agli operatori economici che hanno già inviato</w:t>
      </w:r>
      <w:r w:rsidR="0065650E">
        <w:rPr>
          <w:rFonts w:eastAsia="Calibri,Bold" w:cs="Calibri"/>
          <w:color w:val="000000"/>
          <w:szCs w:val="24"/>
        </w:rPr>
        <w:t xml:space="preserve"> </w:t>
      </w:r>
      <w:r w:rsidRPr="007353DA">
        <w:rPr>
          <w:rFonts w:eastAsia="Calibri,Bold" w:cs="Calibri"/>
          <w:color w:val="000000"/>
          <w:szCs w:val="24"/>
        </w:rPr>
        <w:t>l'offerta di ritirarla ed eventualmente sostituirla.</w:t>
      </w:r>
    </w:p>
    <w:p w14:paraId="75CF823B" w14:textId="7D025F9A" w:rsidR="00AF3701" w:rsidRPr="007353DA" w:rsidRDefault="00AF3701" w:rsidP="00E736B0">
      <w:pPr>
        <w:autoSpaceDE w:val="0"/>
        <w:autoSpaceDN w:val="0"/>
        <w:adjustRightInd w:val="0"/>
        <w:spacing w:after="120"/>
        <w:rPr>
          <w:rFonts w:eastAsia="Calibri,Bold" w:cs="Calibri"/>
          <w:color w:val="000000"/>
          <w:szCs w:val="24"/>
        </w:rPr>
      </w:pPr>
      <w:r w:rsidRPr="007353DA">
        <w:rPr>
          <w:rFonts w:eastAsia="Calibri,Bold" w:cs="Calibri"/>
          <w:color w:val="000000"/>
          <w:szCs w:val="24"/>
        </w:rPr>
        <w:t>La pubblicità di tale proroga avviene attraverso la tempestiva p</w:t>
      </w:r>
      <w:r w:rsidR="00D77DD2">
        <w:rPr>
          <w:rFonts w:eastAsia="Calibri,Bold" w:cs="Calibri"/>
          <w:color w:val="000000"/>
          <w:szCs w:val="24"/>
        </w:rPr>
        <w:t>ubblicazione di apposito avviso</w:t>
      </w:r>
      <w:r w:rsidRPr="007353DA">
        <w:rPr>
          <w:rFonts w:eastAsia="Calibri,Bold" w:cs="Calibri"/>
          <w:color w:val="000000"/>
          <w:szCs w:val="24"/>
        </w:rPr>
        <w:t xml:space="preserve"> sulla Piattaforma</w:t>
      </w:r>
      <w:r w:rsidR="00E736B0">
        <w:rPr>
          <w:rFonts w:eastAsia="Calibri,Bold" w:cs="Calibri"/>
          <w:color w:val="000000"/>
          <w:szCs w:val="24"/>
        </w:rPr>
        <w:t>.</w:t>
      </w:r>
    </w:p>
    <w:p w14:paraId="34C3FADC" w14:textId="77777777" w:rsidR="00AF3701" w:rsidRPr="007353DA" w:rsidRDefault="00AF3701" w:rsidP="00E736B0">
      <w:pPr>
        <w:autoSpaceDE w:val="0"/>
        <w:autoSpaceDN w:val="0"/>
        <w:adjustRightInd w:val="0"/>
        <w:spacing w:after="120"/>
        <w:rPr>
          <w:rFonts w:eastAsia="Calibri,Bold" w:cs="Calibri"/>
          <w:color w:val="000000"/>
          <w:szCs w:val="24"/>
        </w:rPr>
      </w:pPr>
      <w:r w:rsidRPr="007353DA">
        <w:rPr>
          <w:rFonts w:eastAsia="Calibri,Bold" w:cs="Calibri"/>
          <w:color w:val="000000"/>
          <w:szCs w:val="24"/>
        </w:rPr>
        <w:t>L’“</w:t>
      </w:r>
      <w:r w:rsidRPr="007353DA">
        <w:rPr>
          <w:rFonts w:eastAsia="Calibri,Bold" w:cs="Calibri,BoldItalic"/>
          <w:b/>
          <w:bCs/>
          <w:i/>
          <w:iCs/>
          <w:color w:val="000000"/>
          <w:szCs w:val="24"/>
        </w:rPr>
        <w:t>OFFERTA</w:t>
      </w:r>
      <w:r w:rsidRPr="007353DA">
        <w:rPr>
          <w:rFonts w:eastAsia="Calibri,Bold" w:cs="Calibri"/>
          <w:color w:val="000000"/>
          <w:szCs w:val="24"/>
        </w:rPr>
        <w:t>” è composta da:</w:t>
      </w:r>
    </w:p>
    <w:p w14:paraId="5D7B9346" w14:textId="77777777" w:rsidR="00AF3701" w:rsidRPr="007353DA" w:rsidRDefault="00AF3701" w:rsidP="007353DA">
      <w:pPr>
        <w:autoSpaceDE w:val="0"/>
        <w:autoSpaceDN w:val="0"/>
        <w:adjustRightInd w:val="0"/>
        <w:rPr>
          <w:rFonts w:eastAsia="Calibri,Bold" w:cs="Calibri,Italic"/>
          <w:i/>
          <w:iCs/>
          <w:color w:val="000000"/>
          <w:szCs w:val="24"/>
        </w:rPr>
      </w:pPr>
      <w:r w:rsidRPr="007353DA">
        <w:rPr>
          <w:rFonts w:eastAsia="Calibri,Bold" w:cs="Calibri"/>
          <w:color w:val="000000"/>
          <w:szCs w:val="24"/>
        </w:rPr>
        <w:t xml:space="preserve">A – </w:t>
      </w:r>
      <w:r w:rsidRPr="007353DA">
        <w:rPr>
          <w:rFonts w:eastAsia="Calibri,Bold" w:cs="Calibri,BoldItalic"/>
          <w:b/>
          <w:bCs/>
          <w:i/>
          <w:iCs/>
          <w:color w:val="000000"/>
          <w:szCs w:val="24"/>
        </w:rPr>
        <w:t>Documentazione amministrativa</w:t>
      </w:r>
      <w:r w:rsidRPr="007353DA">
        <w:rPr>
          <w:rFonts w:eastAsia="Calibri,Bold" w:cs="Calibri,Italic"/>
          <w:i/>
          <w:iCs/>
          <w:color w:val="000000"/>
          <w:szCs w:val="24"/>
        </w:rPr>
        <w:t>;</w:t>
      </w:r>
    </w:p>
    <w:p w14:paraId="68CDDDF6" w14:textId="77777777" w:rsidR="00AF3701" w:rsidRPr="007353DA" w:rsidRDefault="00AF3701" w:rsidP="007353DA">
      <w:pPr>
        <w:autoSpaceDE w:val="0"/>
        <w:autoSpaceDN w:val="0"/>
        <w:adjustRightInd w:val="0"/>
        <w:rPr>
          <w:rFonts w:eastAsia="Calibri,Bold" w:cs="Calibri,BoldItalic"/>
          <w:b/>
          <w:bCs/>
          <w:i/>
          <w:iCs/>
          <w:color w:val="000000"/>
          <w:szCs w:val="24"/>
        </w:rPr>
      </w:pPr>
      <w:r w:rsidRPr="007353DA">
        <w:rPr>
          <w:rFonts w:eastAsia="Calibri,Bold" w:cs="Calibri"/>
          <w:color w:val="000000"/>
          <w:szCs w:val="24"/>
        </w:rPr>
        <w:t xml:space="preserve">B – </w:t>
      </w:r>
      <w:r w:rsidRPr="007353DA">
        <w:rPr>
          <w:rFonts w:eastAsia="Calibri,Bold" w:cs="Calibri,BoldItalic"/>
          <w:b/>
          <w:bCs/>
          <w:i/>
          <w:iCs/>
          <w:color w:val="000000"/>
          <w:szCs w:val="24"/>
        </w:rPr>
        <w:t>Offerta tecnica</w:t>
      </w:r>
    </w:p>
    <w:p w14:paraId="3CC91809" w14:textId="77777777" w:rsidR="00AF3701" w:rsidRPr="007353DA" w:rsidRDefault="00AF3701" w:rsidP="007353DA">
      <w:pPr>
        <w:autoSpaceDE w:val="0"/>
        <w:autoSpaceDN w:val="0"/>
        <w:adjustRightInd w:val="0"/>
        <w:rPr>
          <w:rFonts w:eastAsia="Calibri,Bold" w:cs="Calibri,BoldItalic"/>
          <w:b/>
          <w:bCs/>
          <w:i/>
          <w:iCs/>
          <w:color w:val="000000"/>
          <w:szCs w:val="24"/>
        </w:rPr>
      </w:pPr>
      <w:r w:rsidRPr="007353DA">
        <w:rPr>
          <w:rFonts w:eastAsia="Calibri,Bold" w:cs="Calibri"/>
          <w:color w:val="000000"/>
          <w:szCs w:val="24"/>
        </w:rPr>
        <w:t xml:space="preserve">C – </w:t>
      </w:r>
      <w:r w:rsidRPr="007353DA">
        <w:rPr>
          <w:rFonts w:eastAsia="Calibri,Bold" w:cs="Calibri,BoldItalic"/>
          <w:b/>
          <w:bCs/>
          <w:i/>
          <w:iCs/>
          <w:color w:val="000000"/>
          <w:szCs w:val="24"/>
        </w:rPr>
        <w:t>Offerta economica</w:t>
      </w:r>
    </w:p>
    <w:p w14:paraId="09ABD9CE" w14:textId="77777777" w:rsidR="00AF3701" w:rsidRPr="007353DA" w:rsidRDefault="00AF3701" w:rsidP="007353DA">
      <w:pPr>
        <w:autoSpaceDE w:val="0"/>
        <w:autoSpaceDN w:val="0"/>
        <w:adjustRightInd w:val="0"/>
        <w:rPr>
          <w:rFonts w:eastAsia="Calibri,Bold" w:cs="Calibri"/>
          <w:color w:val="000000"/>
          <w:szCs w:val="24"/>
          <w:highlight w:val="yellow"/>
        </w:rPr>
      </w:pPr>
    </w:p>
    <w:p w14:paraId="20CF60B8" w14:textId="5F1A9160" w:rsidR="00AF3701" w:rsidRPr="0065650E" w:rsidRDefault="00AF3701" w:rsidP="007353DA">
      <w:pPr>
        <w:autoSpaceDE w:val="0"/>
        <w:autoSpaceDN w:val="0"/>
        <w:adjustRightInd w:val="0"/>
        <w:rPr>
          <w:rFonts w:eastAsia="Calibri,Bold" w:cs="Calibri"/>
          <w:color w:val="000000"/>
          <w:szCs w:val="24"/>
        </w:rPr>
      </w:pPr>
      <w:r w:rsidRPr="0065650E">
        <w:rPr>
          <w:rFonts w:eastAsia="Calibri,Bold" w:cs="Calibri"/>
          <w:color w:val="000000"/>
          <w:szCs w:val="24"/>
        </w:rPr>
        <w:t>Il concorrente dovrà produrre la documentazione di cui sopra a Sistema nelle varie sezioni ivi previste</w:t>
      </w:r>
      <w:r w:rsidR="00E736B0">
        <w:rPr>
          <w:rFonts w:eastAsia="Calibri,Bold" w:cs="Calibri"/>
          <w:color w:val="000000"/>
          <w:szCs w:val="24"/>
        </w:rPr>
        <w:t>.</w:t>
      </w:r>
    </w:p>
    <w:p w14:paraId="10A310F5" w14:textId="77777777" w:rsidR="008557DF" w:rsidRPr="007353DA" w:rsidRDefault="008557DF" w:rsidP="008557DF">
      <w:pPr>
        <w:autoSpaceDE w:val="0"/>
        <w:autoSpaceDN w:val="0"/>
        <w:adjustRightInd w:val="0"/>
        <w:rPr>
          <w:rFonts w:eastAsia="Calibri,Bold" w:cs="Calibri"/>
          <w:color w:val="000000"/>
          <w:szCs w:val="24"/>
        </w:rPr>
      </w:pPr>
      <w:r w:rsidRPr="007353DA">
        <w:rPr>
          <w:rFonts w:eastAsia="Calibri,Bold" w:cs="Calibri"/>
          <w:color w:val="000000"/>
          <w:szCs w:val="24"/>
        </w:rPr>
        <w:t>Il Sistema utilizzato dall’Amministrazione adotta una modalità di esecuzione delle predette azioni e attività tale da</w:t>
      </w:r>
      <w:r>
        <w:rPr>
          <w:rFonts w:eastAsia="Calibri,Bold" w:cs="Calibri"/>
          <w:color w:val="000000"/>
          <w:szCs w:val="24"/>
        </w:rPr>
        <w:t xml:space="preserve"> </w:t>
      </w:r>
      <w:r w:rsidRPr="007353DA">
        <w:rPr>
          <w:rFonts w:eastAsia="Calibri,Bold" w:cs="Calibri"/>
          <w:color w:val="000000"/>
          <w:szCs w:val="24"/>
        </w:rPr>
        <w:t>consentire il rispetto della massima segretezza e riservatezza dell’offerta e dei documenti che la compongono, e tale</w:t>
      </w:r>
      <w:r>
        <w:rPr>
          <w:rFonts w:eastAsia="Calibri,Bold" w:cs="Calibri"/>
          <w:color w:val="000000"/>
          <w:szCs w:val="24"/>
        </w:rPr>
        <w:t xml:space="preserve"> </w:t>
      </w:r>
      <w:r w:rsidRPr="007353DA">
        <w:rPr>
          <w:rFonts w:eastAsia="Calibri,Bold" w:cs="Calibri"/>
          <w:color w:val="000000"/>
          <w:szCs w:val="24"/>
        </w:rPr>
        <w:t>da garantire la provenienza, l’identificazione e l’inalterabilità dell’offerta medesima.</w:t>
      </w:r>
    </w:p>
    <w:p w14:paraId="5ACE4C29" w14:textId="77777777" w:rsidR="008557DF" w:rsidRPr="007353DA" w:rsidRDefault="008557DF" w:rsidP="008557DF">
      <w:pPr>
        <w:autoSpaceDE w:val="0"/>
        <w:autoSpaceDN w:val="0"/>
        <w:adjustRightInd w:val="0"/>
        <w:rPr>
          <w:rFonts w:eastAsia="Calibri,Bold" w:cs="Calibri"/>
          <w:color w:val="000000"/>
          <w:szCs w:val="24"/>
        </w:rPr>
      </w:pPr>
      <w:r w:rsidRPr="007353DA">
        <w:rPr>
          <w:rFonts w:eastAsia="Calibri,Bold" w:cs="Calibri"/>
          <w:color w:val="000000"/>
          <w:szCs w:val="24"/>
        </w:rPr>
        <w:t>La presentazione dell’offerta mediante il Sistema è a totale ed esclusivo rischio del procedente, il quale si assume</w:t>
      </w:r>
      <w:r>
        <w:rPr>
          <w:rFonts w:eastAsia="Calibri,Bold" w:cs="Calibri"/>
          <w:color w:val="000000"/>
          <w:szCs w:val="24"/>
        </w:rPr>
        <w:t xml:space="preserve"> </w:t>
      </w:r>
      <w:r w:rsidRPr="007353DA">
        <w:rPr>
          <w:rFonts w:eastAsia="Calibri,Bold" w:cs="Calibri"/>
          <w:color w:val="000000"/>
          <w:szCs w:val="24"/>
        </w:rPr>
        <w:t>qualsiasi rischio in caso di mancata o tardiva ricezione dell’offerta medesima, dovuta, a mero titolo esemplificativo e</w:t>
      </w:r>
      <w:r>
        <w:rPr>
          <w:rFonts w:eastAsia="Calibri,Bold" w:cs="Calibri"/>
          <w:color w:val="000000"/>
          <w:szCs w:val="24"/>
        </w:rPr>
        <w:t xml:space="preserve"> </w:t>
      </w:r>
      <w:r w:rsidRPr="007353DA">
        <w:rPr>
          <w:rFonts w:eastAsia="Calibri,Bold" w:cs="Calibri"/>
          <w:color w:val="000000"/>
          <w:szCs w:val="24"/>
        </w:rPr>
        <w:t>non esaustivo, a malfunzionamenti degli strumenti telematici utilizzati, a difficoltà di connessione e trasmissione, a</w:t>
      </w:r>
      <w:r>
        <w:rPr>
          <w:rFonts w:eastAsia="Calibri,Bold" w:cs="Calibri"/>
          <w:color w:val="000000"/>
          <w:szCs w:val="24"/>
        </w:rPr>
        <w:t xml:space="preserve"> </w:t>
      </w:r>
      <w:r w:rsidRPr="007353DA">
        <w:rPr>
          <w:rFonts w:eastAsia="Calibri,Bold" w:cs="Calibri"/>
          <w:color w:val="000000"/>
          <w:szCs w:val="24"/>
        </w:rPr>
        <w:t>lentezza dei collegamenti, o a qualsiasi altro motivo, restando esclusa qualsivoglia responsabilità del</w:t>
      </w:r>
      <w:r>
        <w:rPr>
          <w:rFonts w:eastAsia="Calibri,Bold" w:cs="Calibri"/>
          <w:color w:val="000000"/>
          <w:szCs w:val="24"/>
        </w:rPr>
        <w:t xml:space="preserve"> </w:t>
      </w:r>
      <w:r w:rsidRPr="007353DA">
        <w:rPr>
          <w:rFonts w:eastAsia="Calibri,Bold" w:cs="Calibri"/>
          <w:color w:val="000000"/>
          <w:szCs w:val="24"/>
        </w:rPr>
        <w:t>Gestore del Sistema e dell’Amministrazione ove per ritardo o disguidi tecnici o di altra natura, ovvero per qualsiasi</w:t>
      </w:r>
      <w:r>
        <w:rPr>
          <w:rFonts w:eastAsia="Calibri,Bold" w:cs="Calibri"/>
          <w:color w:val="000000"/>
          <w:szCs w:val="24"/>
        </w:rPr>
        <w:t xml:space="preserve"> </w:t>
      </w:r>
      <w:r w:rsidRPr="007353DA">
        <w:rPr>
          <w:rFonts w:eastAsia="Calibri,Bold" w:cs="Calibri"/>
          <w:color w:val="000000"/>
          <w:szCs w:val="24"/>
        </w:rPr>
        <w:t>motivo, l’offerta non pervenga entro il previsto termine perentorio di scadenza.</w:t>
      </w:r>
    </w:p>
    <w:p w14:paraId="374CB3D6" w14:textId="77777777" w:rsidR="008557DF" w:rsidRPr="007353DA" w:rsidRDefault="008557DF" w:rsidP="008557DF">
      <w:pPr>
        <w:autoSpaceDE w:val="0"/>
        <w:autoSpaceDN w:val="0"/>
        <w:adjustRightInd w:val="0"/>
        <w:rPr>
          <w:rFonts w:eastAsia="Calibri,Bold" w:cs="Calibri"/>
          <w:color w:val="000000"/>
          <w:szCs w:val="24"/>
        </w:rPr>
      </w:pPr>
      <w:r w:rsidRPr="007353DA">
        <w:rPr>
          <w:rFonts w:eastAsia="Calibri,Bold" w:cs="Calibri"/>
          <w:color w:val="000000"/>
          <w:szCs w:val="24"/>
        </w:rPr>
        <w:t>In ogni caso, fatti salvi i limiti inderogabili di legge, il concorrente esonera il Gestore del Sistema e</w:t>
      </w:r>
      <w:r>
        <w:rPr>
          <w:rFonts w:eastAsia="Calibri,Bold" w:cs="Calibri"/>
          <w:color w:val="000000"/>
          <w:szCs w:val="24"/>
        </w:rPr>
        <w:t xml:space="preserve"> </w:t>
      </w:r>
      <w:r w:rsidRPr="007353DA">
        <w:rPr>
          <w:rFonts w:eastAsia="Calibri,Bold" w:cs="Calibri"/>
          <w:color w:val="000000"/>
          <w:szCs w:val="24"/>
        </w:rPr>
        <w:t>l’Amministrazione da qualsiasi responsabilità per malfunzionamenti di qualsiasi natura, mancato funzionamento o</w:t>
      </w:r>
      <w:r>
        <w:rPr>
          <w:rFonts w:eastAsia="Calibri,Bold" w:cs="Calibri"/>
          <w:color w:val="000000"/>
          <w:szCs w:val="24"/>
        </w:rPr>
        <w:t xml:space="preserve"> </w:t>
      </w:r>
      <w:r w:rsidRPr="007353DA">
        <w:rPr>
          <w:rFonts w:eastAsia="Calibri,Bold" w:cs="Calibri"/>
          <w:color w:val="000000"/>
          <w:szCs w:val="24"/>
        </w:rPr>
        <w:t xml:space="preserve">interruzioni di funzionamento del Sistema. </w:t>
      </w:r>
    </w:p>
    <w:p w14:paraId="149BE4A6" w14:textId="77777777" w:rsidR="008557DF" w:rsidRPr="007353DA" w:rsidRDefault="008557DF" w:rsidP="008557DF">
      <w:pPr>
        <w:autoSpaceDE w:val="0"/>
        <w:autoSpaceDN w:val="0"/>
        <w:adjustRightInd w:val="0"/>
        <w:rPr>
          <w:rFonts w:eastAsia="Calibri,Bold" w:cs="Calibri"/>
          <w:color w:val="000000"/>
          <w:szCs w:val="24"/>
        </w:rPr>
      </w:pPr>
      <w:r w:rsidRPr="007353DA">
        <w:rPr>
          <w:rFonts w:eastAsia="Calibri,Bold" w:cs="Calibri"/>
          <w:color w:val="000000"/>
          <w:szCs w:val="24"/>
        </w:rPr>
        <w:t>Si precisa inoltre che:</w:t>
      </w:r>
    </w:p>
    <w:p w14:paraId="3B9F67DB" w14:textId="77777777" w:rsidR="008557DF" w:rsidRPr="007353DA" w:rsidRDefault="008557DF" w:rsidP="008557DF">
      <w:pPr>
        <w:autoSpaceDE w:val="0"/>
        <w:autoSpaceDN w:val="0"/>
        <w:adjustRightInd w:val="0"/>
        <w:rPr>
          <w:rFonts w:eastAsia="Calibri,Bold" w:cs="Calibri"/>
          <w:color w:val="000000"/>
          <w:szCs w:val="24"/>
        </w:rPr>
      </w:pPr>
      <w:r w:rsidRPr="007353DA">
        <w:rPr>
          <w:rFonts w:eastAsia="Calibri,Bold" w:cs="TrebuchetMS"/>
          <w:color w:val="000000"/>
          <w:szCs w:val="24"/>
        </w:rPr>
        <w:t xml:space="preserve">- </w:t>
      </w:r>
      <w:r>
        <w:rPr>
          <w:rFonts w:eastAsia="Calibri,Bold" w:cs="Calibri"/>
          <w:color w:val="000000"/>
          <w:szCs w:val="24"/>
        </w:rPr>
        <w:t>l’offerta</w:t>
      </w:r>
      <w:r w:rsidRPr="007353DA">
        <w:rPr>
          <w:rFonts w:eastAsia="Calibri,Bold" w:cs="Calibri"/>
          <w:color w:val="000000"/>
          <w:szCs w:val="24"/>
        </w:rPr>
        <w:t xml:space="preserve"> presentata entro il termine di presentazione della stessa è vincolante per il concorrente;</w:t>
      </w:r>
    </w:p>
    <w:p w14:paraId="6D601532" w14:textId="77777777" w:rsidR="008557DF" w:rsidRPr="007353DA" w:rsidRDefault="008557DF" w:rsidP="008557DF">
      <w:pPr>
        <w:autoSpaceDE w:val="0"/>
        <w:autoSpaceDN w:val="0"/>
        <w:adjustRightInd w:val="0"/>
        <w:rPr>
          <w:rFonts w:eastAsia="Calibri,Bold" w:cs="Calibri"/>
          <w:color w:val="000000"/>
          <w:szCs w:val="24"/>
        </w:rPr>
      </w:pPr>
      <w:r w:rsidRPr="007353DA">
        <w:rPr>
          <w:rFonts w:eastAsia="Calibri,Bold" w:cs="TrebuchetMS"/>
          <w:color w:val="000000"/>
          <w:szCs w:val="24"/>
        </w:rPr>
        <w:t xml:space="preserve">- </w:t>
      </w:r>
      <w:r w:rsidRPr="007353DA">
        <w:rPr>
          <w:rFonts w:eastAsia="Calibri,Bold" w:cs="Calibri"/>
          <w:color w:val="000000"/>
          <w:szCs w:val="24"/>
        </w:rPr>
        <w:t>entro il termine di presentazione dell’</w:t>
      </w:r>
      <w:r>
        <w:rPr>
          <w:rFonts w:eastAsia="Calibri,Bold" w:cs="Calibri"/>
          <w:color w:val="000000"/>
          <w:szCs w:val="24"/>
        </w:rPr>
        <w:t>offerta</w:t>
      </w:r>
      <w:r w:rsidRPr="007353DA">
        <w:rPr>
          <w:rFonts w:eastAsia="Calibri,Bold" w:cs="Calibri"/>
          <w:color w:val="000000"/>
          <w:szCs w:val="24"/>
        </w:rPr>
        <w:t>, chi ha presentato un’offerta potrà ritirarla; un’offerta ritirata</w:t>
      </w:r>
      <w:r>
        <w:rPr>
          <w:rFonts w:eastAsia="Calibri,Bold" w:cs="Calibri"/>
          <w:color w:val="000000"/>
          <w:szCs w:val="24"/>
        </w:rPr>
        <w:t xml:space="preserve"> </w:t>
      </w:r>
      <w:r w:rsidRPr="007353DA">
        <w:rPr>
          <w:rFonts w:eastAsia="Calibri,Bold" w:cs="Calibri"/>
          <w:color w:val="000000"/>
          <w:szCs w:val="24"/>
        </w:rPr>
        <w:t>equivarrà ad un’offerta non presentata;</w:t>
      </w:r>
    </w:p>
    <w:p w14:paraId="28AFB163" w14:textId="0CCDD5A7" w:rsidR="00AF3701" w:rsidRPr="007353DA" w:rsidRDefault="00AF3701" w:rsidP="007353DA">
      <w:pPr>
        <w:autoSpaceDE w:val="0"/>
        <w:autoSpaceDN w:val="0"/>
        <w:adjustRightInd w:val="0"/>
        <w:rPr>
          <w:rFonts w:eastAsia="Calibri,Bold" w:cs="Calibri"/>
          <w:color w:val="000000"/>
          <w:szCs w:val="24"/>
        </w:rPr>
      </w:pPr>
      <w:r w:rsidRPr="007353DA">
        <w:rPr>
          <w:rFonts w:eastAsia="Calibri,Bold" w:cs="TrebuchetMS"/>
          <w:color w:val="000000"/>
          <w:szCs w:val="24"/>
        </w:rPr>
        <w:t xml:space="preserve">- </w:t>
      </w:r>
      <w:r w:rsidRPr="007353DA">
        <w:rPr>
          <w:rFonts w:eastAsia="Calibri,Bold" w:cs="Calibri,Bold"/>
          <w:b/>
          <w:bCs/>
          <w:color w:val="000000"/>
          <w:szCs w:val="24"/>
        </w:rPr>
        <w:t>il Sistema non accetta OFFERTE presentate dopo la data e l’orario stabiliti come termine di presentazione delle</w:t>
      </w:r>
      <w:r w:rsidR="00B925D6">
        <w:rPr>
          <w:rFonts w:eastAsia="Calibri,Bold" w:cs="Calibri,Bold"/>
          <w:b/>
          <w:bCs/>
          <w:color w:val="000000"/>
          <w:szCs w:val="24"/>
        </w:rPr>
        <w:t xml:space="preserve"> </w:t>
      </w:r>
      <w:r w:rsidRPr="007353DA">
        <w:rPr>
          <w:rFonts w:eastAsia="Calibri,Bold" w:cs="Calibri,Bold"/>
          <w:b/>
          <w:bCs/>
          <w:color w:val="000000"/>
          <w:szCs w:val="24"/>
        </w:rPr>
        <w:t>OFFERTE</w:t>
      </w:r>
    </w:p>
    <w:p w14:paraId="7734E8B8" w14:textId="77777777" w:rsidR="00AF3701" w:rsidRPr="007353DA" w:rsidRDefault="00AF3701" w:rsidP="007353DA">
      <w:pPr>
        <w:autoSpaceDE w:val="0"/>
        <w:autoSpaceDN w:val="0"/>
        <w:adjustRightInd w:val="0"/>
        <w:rPr>
          <w:rFonts w:eastAsia="Calibri,Bold" w:cs="Calibri,Bold"/>
          <w:b/>
          <w:bCs/>
          <w:color w:val="000000"/>
          <w:szCs w:val="24"/>
        </w:rPr>
      </w:pPr>
      <w:r w:rsidRPr="007353DA">
        <w:rPr>
          <w:rFonts w:eastAsia="Calibri,Bold" w:cs="Calibri"/>
          <w:color w:val="000000"/>
          <w:szCs w:val="24"/>
        </w:rPr>
        <w:t xml:space="preserve">Al concorrente è richiesto di allegare, quale parte integrante dell’OFFERTA, a </w:t>
      </w:r>
      <w:r w:rsidRPr="007353DA">
        <w:rPr>
          <w:rFonts w:eastAsia="Calibri,Bold" w:cs="Calibri,Bold"/>
          <w:b/>
          <w:bCs/>
          <w:color w:val="000000"/>
          <w:szCs w:val="24"/>
        </w:rPr>
        <w:t>pena di esclusione</w:t>
      </w:r>
      <w:r w:rsidRPr="007353DA">
        <w:rPr>
          <w:rFonts w:eastAsia="Calibri,Bold" w:cs="Calibri"/>
          <w:color w:val="000000"/>
          <w:szCs w:val="24"/>
        </w:rPr>
        <w:t>, i documenti</w:t>
      </w:r>
      <w:r w:rsidR="00B925D6">
        <w:rPr>
          <w:rFonts w:eastAsia="Calibri,Bold" w:cs="Calibri"/>
          <w:color w:val="000000"/>
          <w:szCs w:val="24"/>
        </w:rPr>
        <w:t xml:space="preserve"> </w:t>
      </w:r>
      <w:r w:rsidRPr="007353DA">
        <w:rPr>
          <w:rFonts w:eastAsia="Calibri,Bold" w:cs="Calibri"/>
          <w:color w:val="000000"/>
          <w:szCs w:val="24"/>
        </w:rPr>
        <w:t>specificati nei successivi paragrafi, ove richiesto, sottoscritti con firma digitale. Si raccomanda di inserire detti allegati</w:t>
      </w:r>
      <w:r w:rsidR="00B925D6">
        <w:rPr>
          <w:rFonts w:eastAsia="Calibri,Bold" w:cs="Calibri"/>
          <w:color w:val="000000"/>
          <w:szCs w:val="24"/>
        </w:rPr>
        <w:t xml:space="preserve"> </w:t>
      </w:r>
      <w:r w:rsidRPr="007353DA">
        <w:rPr>
          <w:rFonts w:eastAsia="Calibri,Bold" w:cs="Calibri"/>
          <w:color w:val="000000"/>
          <w:szCs w:val="24"/>
        </w:rPr>
        <w:t xml:space="preserve">nella sezione pertinente ed in particolare, </w:t>
      </w:r>
      <w:r w:rsidRPr="007353DA">
        <w:rPr>
          <w:rFonts w:eastAsia="Calibri,Bold" w:cs="Calibri,Bold"/>
          <w:b/>
          <w:bCs/>
          <w:color w:val="000000"/>
          <w:szCs w:val="24"/>
        </w:rPr>
        <w:t>di non indicare o comunque fornire i dati dell’offerta economica in sezione</w:t>
      </w:r>
      <w:r w:rsidR="00B925D6">
        <w:rPr>
          <w:rFonts w:eastAsia="Calibri,Bold" w:cs="Calibri,Bold"/>
          <w:b/>
          <w:bCs/>
          <w:color w:val="000000"/>
          <w:szCs w:val="24"/>
        </w:rPr>
        <w:t xml:space="preserve"> </w:t>
      </w:r>
      <w:r w:rsidRPr="007353DA">
        <w:rPr>
          <w:rFonts w:eastAsia="Calibri,Bold" w:cs="Calibri,Bold"/>
          <w:b/>
          <w:bCs/>
          <w:color w:val="000000"/>
          <w:szCs w:val="24"/>
        </w:rPr>
        <w:t>diversa da quella relativa alla stessa, pena l’esclusione dalla procedura.</w:t>
      </w:r>
    </w:p>
    <w:p w14:paraId="21A2E507" w14:textId="77777777"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Tutte le dichiarazioni sostitutive rese ai sensi degli artt. 46 e 47 del D.P.R. 445/2000, ivi compreso il DGUE, la domanda</w:t>
      </w:r>
      <w:r w:rsidR="00B925D6">
        <w:rPr>
          <w:rFonts w:eastAsia="Calibri,Bold" w:cs="Calibri"/>
          <w:color w:val="000000"/>
          <w:szCs w:val="24"/>
        </w:rPr>
        <w:t xml:space="preserve"> </w:t>
      </w:r>
      <w:r w:rsidRPr="007353DA">
        <w:rPr>
          <w:rFonts w:eastAsia="Calibri,Bold" w:cs="Calibri"/>
          <w:color w:val="000000"/>
          <w:szCs w:val="24"/>
        </w:rPr>
        <w:t>di partecipazione, l’offerta tecnica e l’offerta economica devono essere sottoscritte con firma digitale dal</w:t>
      </w:r>
      <w:r w:rsidR="00B925D6">
        <w:rPr>
          <w:rFonts w:eastAsia="Calibri,Bold" w:cs="Calibri"/>
          <w:color w:val="000000"/>
          <w:szCs w:val="24"/>
        </w:rPr>
        <w:t xml:space="preserve"> </w:t>
      </w:r>
      <w:r w:rsidRPr="007353DA">
        <w:rPr>
          <w:rFonts w:eastAsia="Calibri,Bold" w:cs="Calibri"/>
          <w:color w:val="000000"/>
          <w:szCs w:val="24"/>
        </w:rPr>
        <w:t>rappresentante legale del concorrente o suo procuratore.</w:t>
      </w:r>
    </w:p>
    <w:p w14:paraId="0138F1C6" w14:textId="7D0BE8CE"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Le dichiarazioni di seguito specificate, DEVONO essere redatte sui modelli predisposti e messi a disposizione</w:t>
      </w:r>
      <w:r w:rsidR="00B925D6">
        <w:rPr>
          <w:rFonts w:eastAsia="Calibri,Bold" w:cs="Calibri"/>
          <w:color w:val="000000"/>
          <w:szCs w:val="24"/>
        </w:rPr>
        <w:t xml:space="preserve"> dalla Stazione Appaltante sulla Piattaforma </w:t>
      </w:r>
      <w:r w:rsidR="00A258F2">
        <w:rPr>
          <w:rFonts w:eastAsia="Calibri,Bold" w:cs="Calibri"/>
          <w:color w:val="000000"/>
          <w:szCs w:val="24"/>
        </w:rPr>
        <w:t>MePa.</w:t>
      </w:r>
    </w:p>
    <w:p w14:paraId="009FDD33" w14:textId="77777777"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lastRenderedPageBreak/>
        <w:t>La documentazione, ove non richiesta espressamente in originale, potrà essere prodotta in copia autentica o in copia</w:t>
      </w:r>
      <w:r w:rsidR="00B925D6">
        <w:rPr>
          <w:rFonts w:eastAsia="Calibri,Bold" w:cs="Calibri"/>
          <w:color w:val="000000"/>
          <w:szCs w:val="24"/>
        </w:rPr>
        <w:t xml:space="preserve"> </w:t>
      </w:r>
      <w:r w:rsidRPr="007353DA">
        <w:rPr>
          <w:rFonts w:eastAsia="Calibri,Bold" w:cs="Calibri"/>
          <w:color w:val="000000"/>
          <w:szCs w:val="24"/>
        </w:rPr>
        <w:t>conforme ai sensi, rispettivamente, degli artt. 18 e 19 del d.p.r. 445/2000. Ove non diversamente specificato è</w:t>
      </w:r>
      <w:r w:rsidR="00B925D6">
        <w:rPr>
          <w:rFonts w:eastAsia="Calibri,Bold" w:cs="Calibri"/>
          <w:color w:val="000000"/>
          <w:szCs w:val="24"/>
        </w:rPr>
        <w:t xml:space="preserve"> </w:t>
      </w:r>
      <w:r w:rsidRPr="007353DA">
        <w:rPr>
          <w:rFonts w:eastAsia="Calibri,Bold" w:cs="Calibri"/>
          <w:color w:val="000000"/>
          <w:szCs w:val="24"/>
        </w:rPr>
        <w:t>ammessa la copia semplice.</w:t>
      </w:r>
    </w:p>
    <w:p w14:paraId="0FF59DB6" w14:textId="77777777"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In caso di concorrenti non stabiliti in Italia, la documentazione dovrà essere prodotta in modalità idonea equivalente</w:t>
      </w:r>
      <w:r w:rsidR="00B925D6">
        <w:rPr>
          <w:rFonts w:eastAsia="Calibri,Bold" w:cs="Calibri"/>
          <w:color w:val="000000"/>
          <w:szCs w:val="24"/>
        </w:rPr>
        <w:t xml:space="preserve"> </w:t>
      </w:r>
      <w:r w:rsidRPr="007353DA">
        <w:rPr>
          <w:rFonts w:eastAsia="Calibri,Bold" w:cs="Calibri"/>
          <w:color w:val="000000"/>
          <w:szCs w:val="24"/>
        </w:rPr>
        <w:t>secondo la legislazione dello Stato di appartenenza; si applicano gli articoli 83, comma 3, 86 e 90 del Codice.</w:t>
      </w:r>
    </w:p>
    <w:p w14:paraId="5CB00639" w14:textId="77777777"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Tutta la documentazione da produrre deve essere in lingua italiana o, se redatta in lingua straniera, deve essere</w:t>
      </w:r>
      <w:r w:rsidR="00B925D6">
        <w:rPr>
          <w:rFonts w:eastAsia="Calibri,Bold" w:cs="Calibri"/>
          <w:color w:val="000000"/>
          <w:szCs w:val="24"/>
        </w:rPr>
        <w:t xml:space="preserve"> </w:t>
      </w:r>
      <w:r w:rsidRPr="007353DA">
        <w:rPr>
          <w:rFonts w:eastAsia="Calibri,Bold" w:cs="Calibri"/>
          <w:color w:val="000000"/>
          <w:szCs w:val="24"/>
        </w:rPr>
        <w:t>corredata da traduzione in lingua italiana, fatta salva la facoltà per l’Autorità di richiedere relativa traduzione giurata.</w:t>
      </w:r>
    </w:p>
    <w:p w14:paraId="67EBA59D" w14:textId="77777777"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In caso di contrasto tra testo in lingua straniera e testo in lingua italiana prevarrà la versione in lingua italiana, essendo</w:t>
      </w:r>
      <w:r w:rsidR="00B925D6">
        <w:rPr>
          <w:rFonts w:eastAsia="Calibri,Bold" w:cs="Calibri"/>
          <w:color w:val="000000"/>
          <w:szCs w:val="24"/>
        </w:rPr>
        <w:t xml:space="preserve"> </w:t>
      </w:r>
      <w:r w:rsidRPr="007353DA">
        <w:rPr>
          <w:rFonts w:eastAsia="Calibri,Bold" w:cs="Calibri"/>
          <w:color w:val="000000"/>
          <w:szCs w:val="24"/>
        </w:rPr>
        <w:t>a rischio del concorrente assicurare la fedeltà della traduzione.</w:t>
      </w:r>
    </w:p>
    <w:p w14:paraId="563D6594" w14:textId="77777777"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In caso di mancanza, incompletezza o irregolarità della traduzione dei documenti contenuti nella Documentazione</w:t>
      </w:r>
      <w:r w:rsidR="00B925D6">
        <w:rPr>
          <w:rFonts w:eastAsia="Calibri,Bold" w:cs="Calibri"/>
          <w:color w:val="000000"/>
          <w:szCs w:val="24"/>
        </w:rPr>
        <w:t xml:space="preserve"> </w:t>
      </w:r>
      <w:r w:rsidRPr="007353DA">
        <w:rPr>
          <w:rFonts w:eastAsia="Calibri,Bold" w:cs="Calibri"/>
          <w:color w:val="000000"/>
          <w:szCs w:val="24"/>
        </w:rPr>
        <w:t xml:space="preserve">amministrativa, </w:t>
      </w:r>
      <w:r w:rsidRPr="007353DA">
        <w:rPr>
          <w:rFonts w:eastAsia="Calibri,Bold" w:cs="Calibri,Bold"/>
          <w:b/>
          <w:bCs/>
          <w:color w:val="000000"/>
          <w:szCs w:val="24"/>
        </w:rPr>
        <w:t>si applica l’art. 83, comma 9 del Codice</w:t>
      </w:r>
      <w:r w:rsidRPr="007353DA">
        <w:rPr>
          <w:rFonts w:eastAsia="Calibri,Bold" w:cs="Calibri"/>
          <w:color w:val="000000"/>
          <w:szCs w:val="24"/>
        </w:rPr>
        <w:t>.</w:t>
      </w:r>
    </w:p>
    <w:p w14:paraId="0C6ECE0A" w14:textId="77777777"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L’offerta vincolerà il concorrente ai sensi dell’art. 32, comma 4 del Codice per 180 giorni dalla scadenza del termine</w:t>
      </w:r>
      <w:r w:rsidR="00B925D6">
        <w:rPr>
          <w:rFonts w:eastAsia="Calibri,Bold" w:cs="Calibri"/>
          <w:color w:val="000000"/>
          <w:szCs w:val="24"/>
        </w:rPr>
        <w:t xml:space="preserve"> </w:t>
      </w:r>
      <w:r w:rsidRPr="007353DA">
        <w:rPr>
          <w:rFonts w:eastAsia="Calibri,Bold" w:cs="Calibri"/>
          <w:color w:val="000000"/>
          <w:szCs w:val="24"/>
        </w:rPr>
        <w:t>indicato per la presentazione dell’offerta.</w:t>
      </w:r>
    </w:p>
    <w:p w14:paraId="11E2FEFF" w14:textId="77777777" w:rsidR="00AF3701" w:rsidRPr="007353DA" w:rsidRDefault="00AF3701" w:rsidP="007353DA">
      <w:pPr>
        <w:autoSpaceDE w:val="0"/>
        <w:autoSpaceDN w:val="0"/>
        <w:adjustRightInd w:val="0"/>
        <w:rPr>
          <w:rFonts w:eastAsia="Calibri,Bold" w:cs="Calibri"/>
          <w:color w:val="000000"/>
          <w:szCs w:val="24"/>
        </w:rPr>
      </w:pPr>
      <w:r w:rsidRPr="007353DA">
        <w:rPr>
          <w:rFonts w:eastAsia="Calibri,Bold" w:cs="Calibri"/>
          <w:color w:val="000000"/>
          <w:szCs w:val="24"/>
        </w:rPr>
        <w:t>Nel caso in cui alla data di scadenza della validità delle offerte le operazioni di gara siano ancora in corso, la stazione</w:t>
      </w:r>
      <w:r w:rsidR="00B925D6">
        <w:rPr>
          <w:rFonts w:eastAsia="Calibri,Bold" w:cs="Calibri"/>
          <w:color w:val="000000"/>
          <w:szCs w:val="24"/>
        </w:rPr>
        <w:t xml:space="preserve"> </w:t>
      </w:r>
      <w:r w:rsidRPr="007353DA">
        <w:rPr>
          <w:rFonts w:eastAsia="Calibri,Bold" w:cs="Calibri"/>
          <w:color w:val="000000"/>
          <w:szCs w:val="24"/>
        </w:rPr>
        <w:t>appaltante potrà richiedere agli offerenti, ai sensi dell’art. 32, comma 4 del Codice, di confermare la validità</w:t>
      </w:r>
      <w:r w:rsidR="00B925D6">
        <w:rPr>
          <w:rFonts w:eastAsia="Calibri,Bold" w:cs="Calibri"/>
          <w:color w:val="000000"/>
          <w:szCs w:val="24"/>
        </w:rPr>
        <w:t xml:space="preserve"> </w:t>
      </w:r>
      <w:r w:rsidRPr="007353DA">
        <w:rPr>
          <w:rFonts w:eastAsia="Calibri,Bold" w:cs="Calibri"/>
          <w:color w:val="000000"/>
          <w:szCs w:val="24"/>
        </w:rPr>
        <w:t>dell’offerta sino alla data che sarà indicata e di produrre un apposito documento attestante la validità della garanzia</w:t>
      </w:r>
      <w:r w:rsidR="00B925D6">
        <w:rPr>
          <w:rFonts w:eastAsia="Calibri,Bold" w:cs="Calibri"/>
          <w:color w:val="000000"/>
          <w:szCs w:val="24"/>
        </w:rPr>
        <w:t xml:space="preserve"> </w:t>
      </w:r>
      <w:r w:rsidRPr="007353DA">
        <w:rPr>
          <w:rFonts w:eastAsia="Calibri,Bold" w:cs="Calibri"/>
          <w:color w:val="000000"/>
          <w:szCs w:val="24"/>
        </w:rPr>
        <w:t>prestata in sede di gara fino alla medesima data.</w:t>
      </w:r>
    </w:p>
    <w:p w14:paraId="4C5D3A4D" w14:textId="77777777" w:rsidR="00AF3701" w:rsidRPr="007353DA" w:rsidRDefault="00AF3701" w:rsidP="00B925D6">
      <w:pPr>
        <w:autoSpaceDE w:val="0"/>
        <w:autoSpaceDN w:val="0"/>
        <w:adjustRightInd w:val="0"/>
        <w:spacing w:after="120"/>
        <w:rPr>
          <w:rFonts w:eastAsia="Calibri,Bold" w:cs="Calibri"/>
          <w:color w:val="000000"/>
          <w:szCs w:val="24"/>
        </w:rPr>
      </w:pPr>
      <w:r w:rsidRPr="007353DA">
        <w:rPr>
          <w:rFonts w:eastAsia="Calibri,Bold" w:cs="Calibri"/>
          <w:color w:val="000000"/>
          <w:szCs w:val="24"/>
        </w:rPr>
        <w:t>Il mancato riscontro alla richiesta della stazione appaltante sarà considerato come rinuncia del concorrente alla</w:t>
      </w:r>
      <w:r w:rsidR="00B925D6">
        <w:rPr>
          <w:rFonts w:eastAsia="Calibri,Bold" w:cs="Calibri"/>
          <w:color w:val="000000"/>
          <w:szCs w:val="24"/>
        </w:rPr>
        <w:t xml:space="preserve"> </w:t>
      </w:r>
      <w:r w:rsidRPr="007353DA">
        <w:rPr>
          <w:rFonts w:eastAsia="Calibri,Bold" w:cs="Calibri"/>
          <w:color w:val="000000"/>
          <w:szCs w:val="24"/>
        </w:rPr>
        <w:t>partecipazione alla gara.</w:t>
      </w:r>
    </w:p>
    <w:p w14:paraId="2F92889F" w14:textId="2B3EDCDF" w:rsidR="00AF3701" w:rsidRPr="00B925D6" w:rsidRDefault="00AF3701" w:rsidP="00B925D6">
      <w:pPr>
        <w:autoSpaceDE w:val="0"/>
        <w:autoSpaceDN w:val="0"/>
        <w:adjustRightInd w:val="0"/>
        <w:rPr>
          <w:rFonts w:eastAsia="Calibri,Bold" w:cs="Calibri,Bold"/>
          <w:b/>
          <w:bCs/>
          <w:color w:val="000000"/>
          <w:szCs w:val="24"/>
        </w:rPr>
      </w:pPr>
      <w:r w:rsidRPr="00B925D6">
        <w:rPr>
          <w:rFonts w:eastAsia="Calibri,Bold" w:cs="Calibri,Bold"/>
          <w:b/>
          <w:bCs/>
          <w:color w:val="000000"/>
          <w:szCs w:val="24"/>
        </w:rPr>
        <w:t>1</w:t>
      </w:r>
      <w:r w:rsidR="00093964">
        <w:rPr>
          <w:rFonts w:eastAsia="Calibri,Bold" w:cs="Calibri,Bold"/>
          <w:b/>
          <w:bCs/>
          <w:color w:val="000000"/>
          <w:szCs w:val="24"/>
        </w:rPr>
        <w:t>3</w:t>
      </w:r>
      <w:r w:rsidRPr="00B925D6">
        <w:rPr>
          <w:rFonts w:eastAsia="Calibri,Bold" w:cs="Calibri,Bold"/>
          <w:b/>
          <w:bCs/>
          <w:color w:val="000000"/>
          <w:szCs w:val="24"/>
        </w:rPr>
        <w:t>. SOCCORSO ISTRUTTORIO</w:t>
      </w:r>
    </w:p>
    <w:p w14:paraId="238FFDC7" w14:textId="77777777" w:rsidR="00AF3701" w:rsidRPr="00B925D6" w:rsidRDefault="00AF3701" w:rsidP="00B925D6">
      <w:pPr>
        <w:autoSpaceDE w:val="0"/>
        <w:autoSpaceDN w:val="0"/>
        <w:adjustRightInd w:val="0"/>
        <w:rPr>
          <w:rFonts w:eastAsia="Calibri,Bold" w:cs="Calibri"/>
          <w:color w:val="000000"/>
          <w:szCs w:val="24"/>
        </w:rPr>
      </w:pPr>
      <w:r w:rsidRPr="00B925D6">
        <w:rPr>
          <w:rFonts w:eastAsia="Calibri,Bold" w:cs="Calibri"/>
          <w:color w:val="000000"/>
          <w:szCs w:val="24"/>
        </w:rPr>
        <w:t>Le carenze di qualsiasi elemento formale della domanda, e in particolare, la mancanza, l’incompletezza e ogni altra</w:t>
      </w:r>
      <w:r w:rsidR="00B925D6">
        <w:rPr>
          <w:rFonts w:eastAsia="Calibri,Bold" w:cs="Calibri"/>
          <w:color w:val="000000"/>
          <w:szCs w:val="24"/>
        </w:rPr>
        <w:t xml:space="preserve"> </w:t>
      </w:r>
      <w:r w:rsidRPr="00B925D6">
        <w:rPr>
          <w:rFonts w:eastAsia="Calibri,Bold" w:cs="Calibri"/>
          <w:color w:val="000000"/>
          <w:szCs w:val="24"/>
        </w:rPr>
        <w:t>irregolarità essenziale degli elementi e del DGUE, con esclusione di quelle afferenti all’offerta economica e all’offerta</w:t>
      </w:r>
      <w:r w:rsidR="00B925D6">
        <w:rPr>
          <w:rFonts w:eastAsia="Calibri,Bold" w:cs="Calibri"/>
          <w:color w:val="000000"/>
          <w:szCs w:val="24"/>
        </w:rPr>
        <w:t xml:space="preserve"> </w:t>
      </w:r>
      <w:r w:rsidRPr="00B925D6">
        <w:rPr>
          <w:rFonts w:eastAsia="Calibri,Bold" w:cs="Calibri"/>
          <w:color w:val="000000"/>
          <w:szCs w:val="24"/>
        </w:rPr>
        <w:t>tecnica, possono essere sanate attraverso la procedura di soccorso istruttorio di cui all’art. 83, comma 9 del Codice.</w:t>
      </w:r>
    </w:p>
    <w:p w14:paraId="66076FBE" w14:textId="77777777" w:rsidR="00AF3701" w:rsidRPr="00B925D6" w:rsidRDefault="00AF3701" w:rsidP="00B925D6">
      <w:pPr>
        <w:autoSpaceDE w:val="0"/>
        <w:autoSpaceDN w:val="0"/>
        <w:adjustRightInd w:val="0"/>
        <w:rPr>
          <w:rFonts w:eastAsia="Calibri,Bold" w:cs="Calibri"/>
          <w:color w:val="000000"/>
          <w:szCs w:val="24"/>
        </w:rPr>
      </w:pPr>
      <w:r w:rsidRPr="00B925D6">
        <w:rPr>
          <w:rFonts w:eastAsia="Calibri,Bold" w:cs="Calibri"/>
          <w:color w:val="000000"/>
          <w:szCs w:val="24"/>
        </w:rPr>
        <w:t>L’irregolarità essenziale è sanabile laddove non si accompagni ad una carenza sostanziale del requisito alla cui</w:t>
      </w:r>
      <w:r w:rsidR="00B925D6">
        <w:rPr>
          <w:rFonts w:eastAsia="Calibri,Bold" w:cs="Calibri"/>
          <w:color w:val="000000"/>
          <w:szCs w:val="24"/>
        </w:rPr>
        <w:t xml:space="preserve"> </w:t>
      </w:r>
      <w:r w:rsidRPr="00B925D6">
        <w:rPr>
          <w:rFonts w:eastAsia="Calibri,Bold" w:cs="Calibri"/>
          <w:color w:val="000000"/>
          <w:szCs w:val="24"/>
        </w:rPr>
        <w:t>dimostrazione la documentazione omessa o irregolarmente prodotta era finalizzata. La successiva correzione o</w:t>
      </w:r>
      <w:r w:rsidR="00B925D6">
        <w:rPr>
          <w:rFonts w:eastAsia="Calibri,Bold" w:cs="Calibri"/>
          <w:color w:val="000000"/>
          <w:szCs w:val="24"/>
        </w:rPr>
        <w:t xml:space="preserve"> </w:t>
      </w:r>
      <w:r w:rsidRPr="00B925D6">
        <w:rPr>
          <w:rFonts w:eastAsia="Calibri,Bold" w:cs="Calibri"/>
          <w:color w:val="000000"/>
          <w:szCs w:val="24"/>
        </w:rPr>
        <w:t>integrazione documentale è ammessa laddove consenta di attestare l’esistenza di circostanze preesistenti, vale a dire</w:t>
      </w:r>
      <w:r w:rsidR="00B925D6">
        <w:rPr>
          <w:rFonts w:eastAsia="Calibri,Bold" w:cs="Calibri"/>
          <w:color w:val="000000"/>
          <w:szCs w:val="24"/>
        </w:rPr>
        <w:t xml:space="preserve"> </w:t>
      </w:r>
      <w:r w:rsidRPr="00B925D6">
        <w:rPr>
          <w:rFonts w:eastAsia="Calibri,Bold" w:cs="Calibri"/>
          <w:color w:val="000000"/>
          <w:szCs w:val="24"/>
        </w:rPr>
        <w:t>requisiti previsti per la partecipazione e documenti/elementi a corredo dell’offerta. Nello specifico valgono le seguenti</w:t>
      </w:r>
      <w:r w:rsidR="00B925D6">
        <w:rPr>
          <w:rFonts w:eastAsia="Calibri,Bold" w:cs="Calibri"/>
          <w:color w:val="000000"/>
          <w:szCs w:val="24"/>
        </w:rPr>
        <w:t xml:space="preserve"> </w:t>
      </w:r>
      <w:r w:rsidRPr="00B925D6">
        <w:rPr>
          <w:rFonts w:eastAsia="Calibri,Bold" w:cs="Calibri"/>
          <w:color w:val="000000"/>
          <w:szCs w:val="24"/>
        </w:rPr>
        <w:t>regole:</w:t>
      </w:r>
    </w:p>
    <w:p w14:paraId="4656AB8F" w14:textId="77777777" w:rsidR="00AF3701" w:rsidRPr="00B925D6" w:rsidRDefault="00AF3701" w:rsidP="00B925D6">
      <w:pPr>
        <w:autoSpaceDE w:val="0"/>
        <w:autoSpaceDN w:val="0"/>
        <w:adjustRightInd w:val="0"/>
        <w:rPr>
          <w:rFonts w:eastAsia="Calibri,Bold" w:cs="Calibri"/>
          <w:color w:val="000000"/>
          <w:szCs w:val="24"/>
        </w:rPr>
      </w:pPr>
      <w:r w:rsidRPr="00B925D6">
        <w:rPr>
          <w:rFonts w:eastAsia="Calibri,Bold" w:cs="Garamond,Bold"/>
          <w:b/>
          <w:bCs/>
          <w:color w:val="000000"/>
          <w:szCs w:val="24"/>
        </w:rPr>
        <w:t xml:space="preserve">- </w:t>
      </w:r>
      <w:r w:rsidRPr="00B925D6">
        <w:rPr>
          <w:rFonts w:eastAsia="Calibri,Bold" w:cs="Calibri"/>
          <w:color w:val="000000"/>
          <w:szCs w:val="24"/>
        </w:rPr>
        <w:t>il mancato possesso dei prescritti requisiti di partecipazione non è sanabile mediante soccorso istruttorio e</w:t>
      </w:r>
      <w:r w:rsidR="00B925D6">
        <w:rPr>
          <w:rFonts w:eastAsia="Calibri,Bold" w:cs="Calibri"/>
          <w:color w:val="000000"/>
          <w:szCs w:val="24"/>
        </w:rPr>
        <w:t xml:space="preserve"> </w:t>
      </w:r>
      <w:r w:rsidRPr="00B925D6">
        <w:rPr>
          <w:rFonts w:eastAsia="Calibri,Bold" w:cs="Calibri"/>
          <w:color w:val="000000"/>
          <w:szCs w:val="24"/>
        </w:rPr>
        <w:t>determina l’esclusione dalla procedura di gara;</w:t>
      </w:r>
    </w:p>
    <w:p w14:paraId="06005722" w14:textId="77777777" w:rsidR="00AF3701" w:rsidRPr="00B925D6" w:rsidRDefault="00AF3701" w:rsidP="00B925D6">
      <w:pPr>
        <w:autoSpaceDE w:val="0"/>
        <w:autoSpaceDN w:val="0"/>
        <w:adjustRightInd w:val="0"/>
        <w:rPr>
          <w:rFonts w:eastAsia="Calibri,Bold" w:cs="Calibri"/>
          <w:color w:val="000000"/>
          <w:szCs w:val="24"/>
        </w:rPr>
      </w:pPr>
      <w:r w:rsidRPr="00B925D6">
        <w:rPr>
          <w:rFonts w:eastAsia="Calibri,Bold" w:cs="Garamond,Bold"/>
          <w:b/>
          <w:bCs/>
          <w:color w:val="000000"/>
          <w:szCs w:val="24"/>
        </w:rPr>
        <w:t xml:space="preserve">- </w:t>
      </w:r>
      <w:r w:rsidRPr="00B925D6">
        <w:rPr>
          <w:rFonts w:eastAsia="Calibri,Bold" w:cs="Calibri"/>
          <w:color w:val="000000"/>
          <w:szCs w:val="24"/>
        </w:rPr>
        <w:t>l’omessa o incompleta nonché irregolare presentazione delle dichiarazion</w:t>
      </w:r>
      <w:r w:rsidR="00D77DD2">
        <w:rPr>
          <w:rFonts w:eastAsia="Calibri,Bold" w:cs="Calibri"/>
          <w:color w:val="000000"/>
          <w:szCs w:val="24"/>
        </w:rPr>
        <w:t xml:space="preserve">i sul possesso dei requisiti di </w:t>
      </w:r>
      <w:r w:rsidRPr="00B925D6">
        <w:rPr>
          <w:rFonts w:eastAsia="Calibri,Bold" w:cs="Calibri"/>
          <w:color w:val="000000"/>
          <w:szCs w:val="24"/>
        </w:rPr>
        <w:t>partecipazione e ogni altra mancanza, incompletezza o irregolarità del DGUE e della domanda, ivi compreso il</w:t>
      </w:r>
      <w:r w:rsidR="00DC3082">
        <w:rPr>
          <w:rFonts w:eastAsia="Calibri,Bold" w:cs="Calibri"/>
          <w:color w:val="000000"/>
          <w:szCs w:val="24"/>
        </w:rPr>
        <w:t xml:space="preserve"> </w:t>
      </w:r>
      <w:r w:rsidRPr="00B925D6">
        <w:rPr>
          <w:rFonts w:eastAsia="Calibri,Bold" w:cs="Calibri"/>
          <w:color w:val="000000"/>
          <w:szCs w:val="24"/>
        </w:rPr>
        <w:t>difetto di sottoscrizione, sono sanabili, ad eccezione delle false dichiarazioni;</w:t>
      </w:r>
    </w:p>
    <w:p w14:paraId="561B6015" w14:textId="77777777" w:rsidR="00AF3701" w:rsidRPr="00B925D6" w:rsidRDefault="00AF3701" w:rsidP="00B925D6">
      <w:pPr>
        <w:autoSpaceDE w:val="0"/>
        <w:autoSpaceDN w:val="0"/>
        <w:adjustRightInd w:val="0"/>
        <w:rPr>
          <w:rFonts w:eastAsia="Calibri,Bold" w:cs="Calibri"/>
          <w:color w:val="000000"/>
          <w:szCs w:val="24"/>
        </w:rPr>
      </w:pPr>
      <w:r w:rsidRPr="00B925D6">
        <w:rPr>
          <w:rFonts w:eastAsia="Calibri,Bold" w:cs="Garamond,Bold"/>
          <w:b/>
          <w:bCs/>
          <w:color w:val="000000"/>
          <w:szCs w:val="24"/>
        </w:rPr>
        <w:t xml:space="preserve">- </w:t>
      </w:r>
      <w:r w:rsidRPr="00B925D6">
        <w:rPr>
          <w:rFonts w:eastAsia="Calibri,Bold" w:cs="Calibri"/>
          <w:color w:val="000000"/>
          <w:szCs w:val="24"/>
        </w:rPr>
        <w:t>la mancata produzione della dichiarazione di avvalimento o del contratto di avvalimento, può essere oggetto</w:t>
      </w:r>
      <w:r w:rsidR="00DC3082">
        <w:rPr>
          <w:rFonts w:eastAsia="Calibri,Bold" w:cs="Calibri"/>
          <w:color w:val="000000"/>
          <w:szCs w:val="24"/>
        </w:rPr>
        <w:t xml:space="preserve"> </w:t>
      </w:r>
      <w:r w:rsidRPr="00B925D6">
        <w:rPr>
          <w:rFonts w:eastAsia="Calibri,Bold" w:cs="Calibri"/>
          <w:color w:val="000000"/>
          <w:szCs w:val="24"/>
        </w:rPr>
        <w:t>di soccorso istruttorio solo se i citati elementi erano preesistenti e comprovabili con documenti di data certa</w:t>
      </w:r>
      <w:r w:rsidR="00DC3082">
        <w:rPr>
          <w:rFonts w:eastAsia="Calibri,Bold" w:cs="Calibri"/>
          <w:color w:val="000000"/>
          <w:szCs w:val="24"/>
        </w:rPr>
        <w:t xml:space="preserve"> </w:t>
      </w:r>
      <w:r w:rsidRPr="00B925D6">
        <w:rPr>
          <w:rFonts w:eastAsia="Calibri,Bold" w:cs="Calibri"/>
          <w:color w:val="000000"/>
          <w:szCs w:val="24"/>
        </w:rPr>
        <w:t>anteriore al termine di presentazione dell’offerta;</w:t>
      </w:r>
    </w:p>
    <w:p w14:paraId="7341F053" w14:textId="77777777" w:rsidR="00AF3701" w:rsidRPr="00B925D6" w:rsidRDefault="00AF3701" w:rsidP="00B925D6">
      <w:pPr>
        <w:autoSpaceDE w:val="0"/>
        <w:autoSpaceDN w:val="0"/>
        <w:adjustRightInd w:val="0"/>
        <w:rPr>
          <w:rFonts w:eastAsia="Calibri,Bold" w:cs="Calibri"/>
          <w:color w:val="000000"/>
          <w:szCs w:val="24"/>
        </w:rPr>
      </w:pPr>
      <w:r w:rsidRPr="00B925D6">
        <w:rPr>
          <w:rFonts w:eastAsia="Calibri,Bold" w:cs="Garamond,Bold"/>
          <w:b/>
          <w:bCs/>
          <w:color w:val="000000"/>
          <w:szCs w:val="24"/>
        </w:rPr>
        <w:t xml:space="preserve">- </w:t>
      </w:r>
      <w:r w:rsidRPr="00B925D6">
        <w:rPr>
          <w:rFonts w:eastAsia="Calibri,Bold" w:cs="Calibri"/>
          <w:color w:val="000000"/>
          <w:szCs w:val="24"/>
        </w:rPr>
        <w:t>la mancata presentazione di elementi a corredo dell’offerta (es. garanzia provvisoria e impegno del</w:t>
      </w:r>
      <w:r w:rsidR="00DC3082">
        <w:rPr>
          <w:rFonts w:eastAsia="Calibri,Bold" w:cs="Calibri"/>
          <w:color w:val="000000"/>
          <w:szCs w:val="24"/>
        </w:rPr>
        <w:t xml:space="preserve"> </w:t>
      </w:r>
      <w:r w:rsidRPr="00B925D6">
        <w:rPr>
          <w:rFonts w:eastAsia="Calibri,Bold" w:cs="Calibri"/>
          <w:color w:val="000000"/>
          <w:szCs w:val="24"/>
        </w:rPr>
        <w:t>fideiussore) ovvero di condizioni di partecipazione gara (es. mandato collettivo speciale o impegno a</w:t>
      </w:r>
      <w:r w:rsidR="00DC3082">
        <w:rPr>
          <w:rFonts w:eastAsia="Calibri,Bold" w:cs="Calibri"/>
          <w:color w:val="000000"/>
          <w:szCs w:val="24"/>
        </w:rPr>
        <w:t xml:space="preserve"> </w:t>
      </w:r>
      <w:r w:rsidRPr="00B925D6">
        <w:rPr>
          <w:rFonts w:eastAsia="Calibri,Bold" w:cs="Calibri"/>
          <w:color w:val="000000"/>
          <w:szCs w:val="24"/>
        </w:rPr>
        <w:t>conferire mandato collettivo), entrambi aventi rilevanza in fase di gara, sono sanabili, solo se preesistenti e</w:t>
      </w:r>
      <w:r w:rsidR="00DC3082">
        <w:rPr>
          <w:rFonts w:eastAsia="Calibri,Bold" w:cs="Calibri"/>
          <w:color w:val="000000"/>
          <w:szCs w:val="24"/>
        </w:rPr>
        <w:t xml:space="preserve"> </w:t>
      </w:r>
      <w:r w:rsidRPr="00B925D6">
        <w:rPr>
          <w:rFonts w:eastAsia="Calibri,Bold" w:cs="Calibri"/>
          <w:color w:val="000000"/>
          <w:szCs w:val="24"/>
        </w:rPr>
        <w:t>comprovabili con documenti di data certa, anteriore al termine di presentazione dell’offerta;</w:t>
      </w:r>
    </w:p>
    <w:p w14:paraId="43AD932B" w14:textId="77777777" w:rsidR="00AF3701" w:rsidRPr="00B925D6" w:rsidRDefault="00AF3701" w:rsidP="00B925D6">
      <w:pPr>
        <w:autoSpaceDE w:val="0"/>
        <w:autoSpaceDN w:val="0"/>
        <w:adjustRightInd w:val="0"/>
        <w:rPr>
          <w:rFonts w:eastAsia="Calibri,Bold" w:cs="Calibri"/>
          <w:color w:val="000000"/>
          <w:szCs w:val="24"/>
        </w:rPr>
      </w:pPr>
      <w:r w:rsidRPr="00B925D6">
        <w:rPr>
          <w:rFonts w:eastAsia="Calibri,Bold" w:cs="Garamond,Bold"/>
          <w:b/>
          <w:bCs/>
          <w:color w:val="000000"/>
          <w:szCs w:val="24"/>
        </w:rPr>
        <w:t xml:space="preserve">- </w:t>
      </w:r>
      <w:r w:rsidRPr="00B925D6">
        <w:rPr>
          <w:rFonts w:eastAsia="Calibri,Bold" w:cs="Calibri"/>
          <w:color w:val="000000"/>
          <w:szCs w:val="24"/>
        </w:rPr>
        <w:t>la mancata presentazione di dichiarazioni e/o elementi a corredo dell’offerta, che hanno rilevanza in fase</w:t>
      </w:r>
      <w:r w:rsidR="00DC3082">
        <w:rPr>
          <w:rFonts w:eastAsia="Calibri,Bold" w:cs="Calibri"/>
          <w:color w:val="000000"/>
          <w:szCs w:val="24"/>
        </w:rPr>
        <w:t xml:space="preserve"> </w:t>
      </w:r>
      <w:r w:rsidRPr="00B925D6">
        <w:rPr>
          <w:rFonts w:eastAsia="Calibri,Bold" w:cs="Calibri"/>
          <w:color w:val="000000"/>
          <w:szCs w:val="24"/>
        </w:rPr>
        <w:t>esecutiva (es. dichiarazione delle parti del servizio/fornitura ai sensi dell’art. 48, comma 4 del Codice) sono</w:t>
      </w:r>
      <w:r w:rsidR="00DC3082">
        <w:rPr>
          <w:rFonts w:eastAsia="Calibri,Bold" w:cs="Calibri"/>
          <w:color w:val="000000"/>
          <w:szCs w:val="24"/>
        </w:rPr>
        <w:t xml:space="preserve"> </w:t>
      </w:r>
      <w:r w:rsidRPr="00B925D6">
        <w:rPr>
          <w:rFonts w:eastAsia="Calibri,Bold" w:cs="Calibri"/>
          <w:color w:val="000000"/>
          <w:szCs w:val="24"/>
        </w:rPr>
        <w:t>sanabili.</w:t>
      </w:r>
    </w:p>
    <w:p w14:paraId="74F3AB90" w14:textId="77777777" w:rsidR="00AF3701" w:rsidRPr="00B925D6" w:rsidRDefault="00AF3701" w:rsidP="00B925D6">
      <w:pPr>
        <w:autoSpaceDE w:val="0"/>
        <w:autoSpaceDN w:val="0"/>
        <w:adjustRightInd w:val="0"/>
        <w:rPr>
          <w:rFonts w:eastAsia="Calibri,Bold" w:cs="Calibri"/>
          <w:color w:val="000000"/>
          <w:szCs w:val="24"/>
        </w:rPr>
      </w:pPr>
      <w:r w:rsidRPr="00B925D6">
        <w:rPr>
          <w:rFonts w:eastAsia="Calibri,Bold" w:cs="Calibri"/>
          <w:color w:val="000000"/>
          <w:szCs w:val="24"/>
        </w:rPr>
        <w:lastRenderedPageBreak/>
        <w:t xml:space="preserve">Ai fini della sanatoria la stazione appaltante, per il tramite del RUP assegna al concorrente un congruo termine </w:t>
      </w:r>
      <w:r w:rsidR="00DC3082">
        <w:rPr>
          <w:rFonts w:eastAsia="Calibri,Bold" w:cs="Calibri"/>
          <w:color w:val="000000"/>
          <w:szCs w:val="24"/>
        </w:rPr>
        <w:t>–</w:t>
      </w:r>
      <w:r w:rsidRPr="00B925D6">
        <w:rPr>
          <w:rFonts w:eastAsia="Calibri,Bold" w:cs="Calibri"/>
          <w:color w:val="000000"/>
          <w:szCs w:val="24"/>
        </w:rPr>
        <w:t xml:space="preserve"> non</w:t>
      </w:r>
      <w:r w:rsidR="00DC3082">
        <w:rPr>
          <w:rFonts w:eastAsia="Calibri,Bold" w:cs="Calibri"/>
          <w:color w:val="000000"/>
          <w:szCs w:val="24"/>
        </w:rPr>
        <w:t xml:space="preserve"> </w:t>
      </w:r>
      <w:r w:rsidRPr="00B925D6">
        <w:rPr>
          <w:rFonts w:eastAsia="Calibri,Bold" w:cs="Calibri"/>
          <w:color w:val="000000"/>
          <w:szCs w:val="24"/>
        </w:rPr>
        <w:t>superiore a dieci giorni - perché siano rese, integrate o regolarizzate le dichiarazioni necessarie, indicando il contenuto</w:t>
      </w:r>
      <w:r w:rsidR="00DC3082">
        <w:rPr>
          <w:rFonts w:eastAsia="Calibri,Bold" w:cs="Calibri"/>
          <w:color w:val="000000"/>
          <w:szCs w:val="24"/>
        </w:rPr>
        <w:t xml:space="preserve"> </w:t>
      </w:r>
      <w:r w:rsidRPr="00B925D6">
        <w:rPr>
          <w:rFonts w:eastAsia="Calibri,Bold" w:cs="Calibri"/>
          <w:color w:val="000000"/>
          <w:szCs w:val="24"/>
        </w:rPr>
        <w:t>e i soggetti che le devono rendere.</w:t>
      </w:r>
    </w:p>
    <w:p w14:paraId="4309B670" w14:textId="77777777" w:rsidR="00DC3082" w:rsidRDefault="00AF3701" w:rsidP="00B925D6">
      <w:pPr>
        <w:autoSpaceDE w:val="0"/>
        <w:autoSpaceDN w:val="0"/>
        <w:adjustRightInd w:val="0"/>
        <w:rPr>
          <w:rFonts w:eastAsia="Calibri,Bold" w:cs="Calibri"/>
          <w:color w:val="000000"/>
          <w:szCs w:val="24"/>
        </w:rPr>
      </w:pPr>
      <w:r w:rsidRPr="00B925D6">
        <w:rPr>
          <w:rFonts w:eastAsia="Calibri,Bold" w:cs="Calibri"/>
          <w:color w:val="000000"/>
          <w:szCs w:val="24"/>
        </w:rPr>
        <w:t>Ove il concorrente produca dichiarazioni o documenti non perfettamente coerenti con la richiesta, la stazione</w:t>
      </w:r>
      <w:r w:rsidR="00DC3082">
        <w:rPr>
          <w:rFonts w:eastAsia="Calibri,Bold" w:cs="Calibri"/>
          <w:color w:val="000000"/>
          <w:szCs w:val="24"/>
        </w:rPr>
        <w:t xml:space="preserve"> </w:t>
      </w:r>
      <w:r w:rsidRPr="00B925D6">
        <w:rPr>
          <w:rFonts w:eastAsia="Calibri,Bold" w:cs="Calibri"/>
          <w:color w:val="000000"/>
          <w:szCs w:val="24"/>
        </w:rPr>
        <w:t>appaltante può chiedere ulteriori precisazioni o chiarimenti, fissando un termine perentorio a pena di esclusione.</w:t>
      </w:r>
      <w:r w:rsidR="00DC3082">
        <w:rPr>
          <w:rFonts w:eastAsia="Calibri,Bold" w:cs="Calibri"/>
          <w:color w:val="000000"/>
          <w:szCs w:val="24"/>
        </w:rPr>
        <w:t xml:space="preserve"> </w:t>
      </w:r>
    </w:p>
    <w:p w14:paraId="66A8BBBB" w14:textId="77777777" w:rsidR="00AF3701" w:rsidRPr="00B925D6" w:rsidRDefault="00AF3701" w:rsidP="00B925D6">
      <w:pPr>
        <w:autoSpaceDE w:val="0"/>
        <w:autoSpaceDN w:val="0"/>
        <w:adjustRightInd w:val="0"/>
        <w:rPr>
          <w:rFonts w:eastAsia="Calibri,Bold" w:cs="Calibri"/>
          <w:color w:val="000000"/>
          <w:szCs w:val="24"/>
        </w:rPr>
      </w:pPr>
      <w:r w:rsidRPr="00B925D6">
        <w:rPr>
          <w:rFonts w:eastAsia="Calibri,Bold" w:cs="Calibri"/>
          <w:color w:val="000000"/>
          <w:szCs w:val="24"/>
        </w:rPr>
        <w:t>In caso di inutile decorso del termine, la stazione appaltante procede all’</w:t>
      </w:r>
      <w:r w:rsidRPr="00B925D6">
        <w:rPr>
          <w:rFonts w:eastAsia="Calibri,Bold" w:cs="Calibri,Bold"/>
          <w:b/>
          <w:bCs/>
          <w:color w:val="000000"/>
          <w:szCs w:val="24"/>
        </w:rPr>
        <w:t xml:space="preserve">esclusione </w:t>
      </w:r>
      <w:r w:rsidRPr="00B925D6">
        <w:rPr>
          <w:rFonts w:eastAsia="Calibri,Bold" w:cs="Calibri"/>
          <w:color w:val="000000"/>
          <w:szCs w:val="24"/>
        </w:rPr>
        <w:t>del concorrente dalla procedura.</w:t>
      </w:r>
    </w:p>
    <w:p w14:paraId="7236D4FD" w14:textId="77777777" w:rsidR="002C1E59" w:rsidRDefault="00AF3701" w:rsidP="002C1E59">
      <w:pPr>
        <w:autoSpaceDE w:val="0"/>
        <w:autoSpaceDN w:val="0"/>
        <w:adjustRightInd w:val="0"/>
        <w:spacing w:after="240"/>
        <w:rPr>
          <w:rFonts w:eastAsia="Calibri,Bold" w:cs="Calibri"/>
          <w:color w:val="000000"/>
          <w:szCs w:val="24"/>
        </w:rPr>
      </w:pPr>
      <w:r w:rsidRPr="00B925D6">
        <w:rPr>
          <w:rFonts w:eastAsia="Calibri,Bold" w:cs="Calibri"/>
          <w:color w:val="000000"/>
          <w:szCs w:val="24"/>
        </w:rPr>
        <w:t>Al di fuori delle ipotesi di cui all’articolo 83, comma 9, del Codice è facoltà della stazione appaltante, per il tramite del</w:t>
      </w:r>
      <w:r w:rsidR="00DC3082">
        <w:rPr>
          <w:rFonts w:eastAsia="Calibri,Bold" w:cs="Calibri"/>
          <w:color w:val="000000"/>
          <w:szCs w:val="24"/>
        </w:rPr>
        <w:t xml:space="preserve"> </w:t>
      </w:r>
      <w:r w:rsidRPr="00B925D6">
        <w:rPr>
          <w:rFonts w:eastAsia="Calibri,Bold" w:cs="Calibri"/>
          <w:color w:val="000000"/>
          <w:szCs w:val="24"/>
        </w:rPr>
        <w:t>proprio organo interno competente per la specifica fase, invitare, se necessario, i concorrenti a fornire chiarimenti in</w:t>
      </w:r>
      <w:r w:rsidR="00DC3082">
        <w:rPr>
          <w:rFonts w:eastAsia="Calibri,Bold" w:cs="Calibri"/>
          <w:color w:val="000000"/>
          <w:szCs w:val="24"/>
        </w:rPr>
        <w:t xml:space="preserve"> </w:t>
      </w:r>
      <w:r w:rsidRPr="00B925D6">
        <w:rPr>
          <w:rFonts w:eastAsia="Calibri,Bold" w:cs="Calibri"/>
          <w:color w:val="000000"/>
          <w:szCs w:val="24"/>
        </w:rPr>
        <w:t>ordine al contenuto dei certificati, documenti e dichiarazioni presentati.</w:t>
      </w:r>
    </w:p>
    <w:p w14:paraId="3C95E8DE" w14:textId="576E08CD" w:rsidR="00744E77" w:rsidRPr="002C1E59" w:rsidRDefault="00C979F8" w:rsidP="002C1E59">
      <w:pPr>
        <w:autoSpaceDE w:val="0"/>
        <w:autoSpaceDN w:val="0"/>
        <w:adjustRightInd w:val="0"/>
        <w:rPr>
          <w:b/>
        </w:rPr>
      </w:pPr>
      <w:r>
        <w:rPr>
          <w:b/>
        </w:rPr>
        <w:t>1</w:t>
      </w:r>
      <w:r w:rsidR="00093964">
        <w:rPr>
          <w:b/>
        </w:rPr>
        <w:t>4</w:t>
      </w:r>
      <w:r w:rsidR="009F5A93" w:rsidRPr="002C1E59">
        <w:rPr>
          <w:b/>
        </w:rPr>
        <w:t xml:space="preserve"> – DOCUMENTAZIONE AMMINISTRATIVA</w:t>
      </w:r>
      <w:bookmarkEnd w:id="90"/>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5E136955" w14:textId="77777777" w:rsidR="002C3C51" w:rsidRDefault="002D5B2C" w:rsidP="002D5B2C">
      <w:pPr>
        <w:spacing w:before="60" w:after="60"/>
        <w:rPr>
          <w:rFonts w:cs="Calibri"/>
          <w:szCs w:val="24"/>
        </w:rPr>
      </w:pPr>
      <w:r>
        <w:rPr>
          <w:rFonts w:cs="Calibri"/>
          <w:szCs w:val="24"/>
        </w:rPr>
        <w:t xml:space="preserve">La </w:t>
      </w:r>
      <w:r w:rsidR="004A6810">
        <w:rPr>
          <w:rFonts w:cs="Calibri"/>
          <w:szCs w:val="24"/>
        </w:rPr>
        <w:t>documentazione amministrativa</w:t>
      </w:r>
      <w:r w:rsidR="00E736B0">
        <w:rPr>
          <w:rFonts w:cs="Calibri"/>
          <w:szCs w:val="24"/>
        </w:rPr>
        <w:t xml:space="preserve"> che l’operatore economico dovrà produrre</w:t>
      </w:r>
      <w:r w:rsidR="004A6810">
        <w:rPr>
          <w:rFonts w:cs="Calibri"/>
          <w:szCs w:val="24"/>
        </w:rPr>
        <w:t xml:space="preserve"> </w:t>
      </w:r>
      <w:r w:rsidR="002C3C51">
        <w:rPr>
          <w:rFonts w:cs="Calibri"/>
          <w:szCs w:val="24"/>
        </w:rPr>
        <w:t>è costituita da:</w:t>
      </w:r>
    </w:p>
    <w:p w14:paraId="29BCD62B" w14:textId="77777777" w:rsidR="002C3C51" w:rsidRPr="002C3C51" w:rsidRDefault="002D5B2C" w:rsidP="00A6760D">
      <w:pPr>
        <w:pStyle w:val="Paragrafoelenco"/>
        <w:numPr>
          <w:ilvl w:val="0"/>
          <w:numId w:val="17"/>
        </w:numPr>
        <w:spacing w:before="60" w:after="60"/>
        <w:rPr>
          <w:rFonts w:cs="Calibri"/>
          <w:szCs w:val="24"/>
        </w:rPr>
      </w:pPr>
      <w:r w:rsidRPr="002C3C51">
        <w:rPr>
          <w:rFonts w:cs="Calibri"/>
          <w:szCs w:val="24"/>
        </w:rPr>
        <w:t>la d</w:t>
      </w:r>
      <w:r w:rsidR="00C9036B" w:rsidRPr="002C3C51">
        <w:rPr>
          <w:rFonts w:cs="Calibri"/>
          <w:szCs w:val="24"/>
        </w:rPr>
        <w:t>omanda di partecipazione</w:t>
      </w:r>
      <w:r w:rsidR="00E736B0">
        <w:rPr>
          <w:rFonts w:cs="Calibri"/>
          <w:szCs w:val="24"/>
        </w:rPr>
        <w:t>;</w:t>
      </w:r>
    </w:p>
    <w:p w14:paraId="4C7105DD" w14:textId="77777777" w:rsidR="00C9036B" w:rsidRDefault="00D42076" w:rsidP="00A6760D">
      <w:pPr>
        <w:pStyle w:val="Paragrafoelenco"/>
        <w:numPr>
          <w:ilvl w:val="0"/>
          <w:numId w:val="17"/>
        </w:numPr>
        <w:spacing w:before="60" w:after="60"/>
        <w:rPr>
          <w:rFonts w:cs="Calibri"/>
          <w:szCs w:val="24"/>
        </w:rPr>
      </w:pPr>
      <w:r w:rsidRPr="002C3C51">
        <w:rPr>
          <w:rFonts w:cs="Calibri"/>
          <w:szCs w:val="24"/>
        </w:rPr>
        <w:t xml:space="preserve">il DGUE nonché </w:t>
      </w:r>
      <w:r w:rsidR="002D5B2C" w:rsidRPr="002C3C51">
        <w:rPr>
          <w:rFonts w:cs="Calibri"/>
          <w:szCs w:val="24"/>
        </w:rPr>
        <w:t>la documentazione a corredo</w:t>
      </w:r>
      <w:r w:rsidRPr="002C3C51">
        <w:rPr>
          <w:rFonts w:cs="Calibri"/>
          <w:szCs w:val="24"/>
        </w:rPr>
        <w:t xml:space="preserve">, in relazione alle </w:t>
      </w:r>
      <w:r w:rsidR="00E736B0">
        <w:rPr>
          <w:rFonts w:cs="Calibri"/>
          <w:szCs w:val="24"/>
        </w:rPr>
        <w:t>diverse forme di partecipazione;</w:t>
      </w:r>
    </w:p>
    <w:p w14:paraId="26FACBC0" w14:textId="77777777" w:rsidR="00E736B0" w:rsidRDefault="00E736B0" w:rsidP="00A6760D">
      <w:pPr>
        <w:pStyle w:val="Paragrafoelenco"/>
        <w:numPr>
          <w:ilvl w:val="0"/>
          <w:numId w:val="17"/>
        </w:numPr>
        <w:spacing w:before="60" w:after="60"/>
        <w:rPr>
          <w:rFonts w:cs="Calibri"/>
          <w:szCs w:val="24"/>
        </w:rPr>
      </w:pPr>
      <w:r>
        <w:rPr>
          <w:rFonts w:cs="Calibri"/>
          <w:szCs w:val="24"/>
        </w:rPr>
        <w:t>le dichiarazioni integrative del DGUE;</w:t>
      </w:r>
    </w:p>
    <w:p w14:paraId="7E673DC4" w14:textId="77777777" w:rsidR="00E736B0" w:rsidRDefault="00784C6C" w:rsidP="00A6760D">
      <w:pPr>
        <w:pStyle w:val="Paragrafoelenco"/>
        <w:numPr>
          <w:ilvl w:val="0"/>
          <w:numId w:val="17"/>
        </w:numPr>
        <w:spacing w:before="60" w:after="60"/>
        <w:rPr>
          <w:rFonts w:cs="Calibri"/>
          <w:szCs w:val="24"/>
        </w:rPr>
      </w:pPr>
      <w:r>
        <w:rPr>
          <w:rFonts w:cs="Calibri"/>
          <w:szCs w:val="24"/>
        </w:rPr>
        <w:t xml:space="preserve">il </w:t>
      </w:r>
      <w:r w:rsidR="00E736B0">
        <w:rPr>
          <w:rFonts w:cs="Calibri"/>
          <w:szCs w:val="24"/>
        </w:rPr>
        <w:t>PASSOE;</w:t>
      </w:r>
    </w:p>
    <w:p w14:paraId="59B9912C" w14:textId="77777777" w:rsidR="00E736B0" w:rsidRDefault="00784C6C" w:rsidP="00A6760D">
      <w:pPr>
        <w:pStyle w:val="Paragrafoelenco"/>
        <w:numPr>
          <w:ilvl w:val="0"/>
          <w:numId w:val="17"/>
        </w:numPr>
        <w:spacing w:before="60" w:after="60"/>
        <w:rPr>
          <w:rFonts w:cs="Calibri"/>
          <w:szCs w:val="24"/>
        </w:rPr>
      </w:pPr>
      <w:r>
        <w:rPr>
          <w:rFonts w:cs="Calibri"/>
          <w:szCs w:val="24"/>
        </w:rPr>
        <w:t>l</w:t>
      </w:r>
      <w:r w:rsidR="00E736B0">
        <w:rPr>
          <w:rFonts w:cs="Calibri"/>
          <w:szCs w:val="24"/>
        </w:rPr>
        <w:t>a GARANZIA PROVVISORIA;</w:t>
      </w:r>
    </w:p>
    <w:p w14:paraId="3F032053" w14:textId="77777777" w:rsidR="00E736B0" w:rsidRDefault="00784C6C" w:rsidP="00A6760D">
      <w:pPr>
        <w:pStyle w:val="Paragrafoelenco"/>
        <w:numPr>
          <w:ilvl w:val="0"/>
          <w:numId w:val="17"/>
        </w:numPr>
        <w:spacing w:before="60" w:after="60"/>
        <w:rPr>
          <w:rFonts w:cs="Calibri"/>
          <w:szCs w:val="24"/>
        </w:rPr>
      </w:pPr>
      <w:r>
        <w:rPr>
          <w:rFonts w:cs="Calibri"/>
          <w:szCs w:val="24"/>
        </w:rPr>
        <w:t xml:space="preserve">la </w:t>
      </w:r>
      <w:r w:rsidR="00E736B0">
        <w:rPr>
          <w:rFonts w:cs="Calibri"/>
          <w:szCs w:val="24"/>
        </w:rPr>
        <w:t>Ricevuta di pagamento</w:t>
      </w:r>
      <w:r>
        <w:rPr>
          <w:rFonts w:cs="Calibri"/>
          <w:szCs w:val="24"/>
        </w:rPr>
        <w:t xml:space="preserve"> del contributo per l’ANAC</w:t>
      </w:r>
      <w:r w:rsidR="00907BCC">
        <w:rPr>
          <w:rFonts w:cs="Calibri"/>
          <w:szCs w:val="24"/>
        </w:rPr>
        <w:t xml:space="preserve"> (soltanto per i lotti di gara n.1 e n.2)</w:t>
      </w:r>
    </w:p>
    <w:p w14:paraId="75FBD3BC" w14:textId="77777777" w:rsidR="00784C6C" w:rsidRDefault="00784C6C" w:rsidP="00A6760D">
      <w:pPr>
        <w:pStyle w:val="Paragrafoelenco"/>
        <w:numPr>
          <w:ilvl w:val="0"/>
          <w:numId w:val="17"/>
        </w:numPr>
        <w:spacing w:before="60" w:after="60"/>
        <w:rPr>
          <w:rFonts w:cs="Calibri"/>
          <w:szCs w:val="24"/>
        </w:rPr>
      </w:pPr>
      <w:r>
        <w:rPr>
          <w:rFonts w:cs="Calibri"/>
          <w:szCs w:val="24"/>
        </w:rPr>
        <w:t>l’Attestato di avvenuto sopralluogo;</w:t>
      </w:r>
    </w:p>
    <w:p w14:paraId="58F6CD5B" w14:textId="77777777" w:rsidR="00784C6C" w:rsidRDefault="00784C6C" w:rsidP="00A6760D">
      <w:pPr>
        <w:pStyle w:val="Paragrafoelenco"/>
        <w:numPr>
          <w:ilvl w:val="0"/>
          <w:numId w:val="17"/>
        </w:numPr>
        <w:spacing w:before="60" w:after="60"/>
        <w:rPr>
          <w:rFonts w:cs="Calibri"/>
          <w:szCs w:val="24"/>
        </w:rPr>
      </w:pPr>
      <w:r>
        <w:rPr>
          <w:rFonts w:cs="Calibri"/>
          <w:szCs w:val="24"/>
        </w:rPr>
        <w:t>il Patto d’integrità</w:t>
      </w:r>
      <w:r w:rsidR="00423DC3">
        <w:rPr>
          <w:rFonts w:cs="Calibri"/>
          <w:szCs w:val="24"/>
        </w:rPr>
        <w:t>;</w:t>
      </w:r>
    </w:p>
    <w:p w14:paraId="0F30F1DB" w14:textId="77777777" w:rsidR="00EE0219" w:rsidRDefault="00EE0219" w:rsidP="00A6760D">
      <w:pPr>
        <w:pStyle w:val="Paragrafoelenco"/>
        <w:numPr>
          <w:ilvl w:val="0"/>
          <w:numId w:val="17"/>
        </w:numPr>
        <w:spacing w:before="60" w:after="60"/>
        <w:rPr>
          <w:rFonts w:cs="Calibri"/>
          <w:szCs w:val="24"/>
        </w:rPr>
      </w:pPr>
      <w:r>
        <w:rPr>
          <w:rFonts w:cs="Calibri"/>
          <w:szCs w:val="24"/>
        </w:rPr>
        <w:t>la documentazione e le dichiarazioni ulteriori per i soggetti associati;</w:t>
      </w:r>
    </w:p>
    <w:p w14:paraId="63BB1135" w14:textId="3BF58932" w:rsidR="00F33AA0" w:rsidRDefault="00093964" w:rsidP="00A6760D">
      <w:pPr>
        <w:pStyle w:val="Paragrafoelenco"/>
        <w:numPr>
          <w:ilvl w:val="0"/>
          <w:numId w:val="17"/>
        </w:numPr>
        <w:spacing w:before="60" w:after="60"/>
        <w:rPr>
          <w:rFonts w:cs="Calibri"/>
          <w:szCs w:val="24"/>
        </w:rPr>
      </w:pPr>
      <w:r>
        <w:rPr>
          <w:rFonts w:cs="Calibri"/>
          <w:szCs w:val="24"/>
        </w:rPr>
        <w:t>i</w:t>
      </w:r>
      <w:r w:rsidR="00F33AA0">
        <w:rPr>
          <w:rFonts w:cs="Calibri"/>
          <w:szCs w:val="24"/>
        </w:rPr>
        <w:t xml:space="preserve">nformativa generale sul trattamento dei dati personali </w:t>
      </w:r>
    </w:p>
    <w:p w14:paraId="335481A8" w14:textId="2407C41E" w:rsidR="00093964" w:rsidRDefault="00093964" w:rsidP="00A6760D">
      <w:pPr>
        <w:pStyle w:val="Paragrafoelenco"/>
        <w:numPr>
          <w:ilvl w:val="0"/>
          <w:numId w:val="17"/>
        </w:numPr>
        <w:spacing w:before="60" w:after="60"/>
        <w:rPr>
          <w:rFonts w:cs="Calibri"/>
          <w:szCs w:val="24"/>
        </w:rPr>
      </w:pPr>
      <w:r>
        <w:rPr>
          <w:rFonts w:cs="Calibri"/>
          <w:szCs w:val="24"/>
        </w:rPr>
        <w:t>dichiarazione sugli incarichi professionali</w:t>
      </w:r>
    </w:p>
    <w:p w14:paraId="58FB6D31" w14:textId="36DDD6FA" w:rsidR="005E04EE" w:rsidRDefault="005E04EE" w:rsidP="005E04EE">
      <w:pPr>
        <w:spacing w:before="60" w:after="60"/>
        <w:rPr>
          <w:rFonts w:cs="Calibri"/>
          <w:szCs w:val="24"/>
        </w:rPr>
      </w:pPr>
    </w:p>
    <w:p w14:paraId="778D0883" w14:textId="0E63165F" w:rsidR="005E04EE" w:rsidRDefault="005E04EE" w:rsidP="005E04EE">
      <w:pPr>
        <w:spacing w:before="60" w:after="60"/>
        <w:rPr>
          <w:rFonts w:cs="Calibri"/>
          <w:szCs w:val="24"/>
        </w:rPr>
      </w:pPr>
    </w:p>
    <w:p w14:paraId="0A5DE393" w14:textId="62814754" w:rsidR="005E04EE" w:rsidRDefault="005E04EE" w:rsidP="005E04EE">
      <w:pPr>
        <w:spacing w:before="60" w:after="60"/>
        <w:rPr>
          <w:rFonts w:cs="Calibri"/>
          <w:szCs w:val="24"/>
        </w:rPr>
      </w:pPr>
    </w:p>
    <w:p w14:paraId="149A4F37" w14:textId="2E15EAC6" w:rsidR="005E04EE" w:rsidRDefault="005E04EE" w:rsidP="005E04EE">
      <w:pPr>
        <w:spacing w:before="60" w:after="60"/>
        <w:rPr>
          <w:rFonts w:cs="Calibri"/>
          <w:szCs w:val="24"/>
        </w:rPr>
      </w:pPr>
    </w:p>
    <w:p w14:paraId="19DC6F0C" w14:textId="00AB8C57" w:rsidR="005E04EE" w:rsidRDefault="005E04EE" w:rsidP="005E04EE">
      <w:pPr>
        <w:spacing w:before="60" w:after="60"/>
        <w:rPr>
          <w:rFonts w:cs="Calibri"/>
          <w:szCs w:val="24"/>
        </w:rPr>
      </w:pPr>
    </w:p>
    <w:p w14:paraId="50338F6A" w14:textId="5C377197" w:rsidR="005E04EE" w:rsidRDefault="005E04EE" w:rsidP="005E04EE">
      <w:pPr>
        <w:spacing w:before="60" w:after="60"/>
        <w:rPr>
          <w:rFonts w:cs="Calibri"/>
          <w:szCs w:val="24"/>
        </w:rPr>
      </w:pPr>
    </w:p>
    <w:p w14:paraId="560DA4B1" w14:textId="2F91B7A9" w:rsidR="005E04EE" w:rsidRDefault="005E04EE" w:rsidP="005E04EE">
      <w:pPr>
        <w:spacing w:before="60" w:after="60"/>
        <w:rPr>
          <w:rFonts w:cs="Calibri"/>
          <w:szCs w:val="24"/>
        </w:rPr>
      </w:pPr>
    </w:p>
    <w:p w14:paraId="043F8EFD" w14:textId="33A0DAC4" w:rsidR="005E04EE" w:rsidRDefault="005E04EE" w:rsidP="005E04EE">
      <w:pPr>
        <w:spacing w:before="60" w:after="60"/>
        <w:rPr>
          <w:rFonts w:cs="Calibri"/>
          <w:szCs w:val="24"/>
        </w:rPr>
      </w:pPr>
    </w:p>
    <w:p w14:paraId="3CF55131" w14:textId="36F9AD27" w:rsidR="005E04EE" w:rsidRDefault="005E04EE" w:rsidP="005E04EE">
      <w:pPr>
        <w:spacing w:before="60" w:after="60"/>
        <w:rPr>
          <w:rFonts w:cs="Calibri"/>
          <w:szCs w:val="24"/>
        </w:rPr>
      </w:pPr>
    </w:p>
    <w:p w14:paraId="23748E75" w14:textId="7CACE87B" w:rsidR="005E04EE" w:rsidRDefault="005E04EE" w:rsidP="005E04EE">
      <w:pPr>
        <w:spacing w:before="60" w:after="60"/>
        <w:rPr>
          <w:rFonts w:cs="Calibri"/>
          <w:szCs w:val="24"/>
        </w:rPr>
      </w:pPr>
    </w:p>
    <w:p w14:paraId="105FB325" w14:textId="1FA138CA" w:rsidR="005E04EE" w:rsidRDefault="005E04EE" w:rsidP="005E04EE">
      <w:pPr>
        <w:spacing w:before="60" w:after="60"/>
        <w:rPr>
          <w:rFonts w:cs="Calibri"/>
          <w:szCs w:val="24"/>
        </w:rPr>
      </w:pPr>
    </w:p>
    <w:p w14:paraId="070C5BBA" w14:textId="678204AE" w:rsidR="005E04EE" w:rsidRDefault="005E04EE" w:rsidP="005E04EE">
      <w:pPr>
        <w:spacing w:before="60" w:after="60"/>
        <w:rPr>
          <w:rFonts w:cs="Calibri"/>
          <w:szCs w:val="24"/>
        </w:rPr>
      </w:pPr>
    </w:p>
    <w:p w14:paraId="01FA6566" w14:textId="399212AB" w:rsidR="005E04EE" w:rsidRDefault="005E04EE" w:rsidP="005E04EE">
      <w:pPr>
        <w:spacing w:before="60" w:after="60"/>
        <w:rPr>
          <w:rFonts w:cs="Calibri"/>
          <w:szCs w:val="24"/>
        </w:rPr>
      </w:pPr>
    </w:p>
    <w:p w14:paraId="33E30349" w14:textId="75AC0362" w:rsidR="005E04EE" w:rsidRDefault="005E04EE" w:rsidP="005E04EE">
      <w:pPr>
        <w:spacing w:before="60" w:after="60"/>
        <w:rPr>
          <w:rFonts w:cs="Calibri"/>
          <w:szCs w:val="24"/>
        </w:rPr>
      </w:pPr>
    </w:p>
    <w:p w14:paraId="630AB592" w14:textId="27F71279" w:rsidR="005E04EE" w:rsidRDefault="005E04EE" w:rsidP="005E04EE">
      <w:pPr>
        <w:spacing w:before="60" w:after="60"/>
        <w:rPr>
          <w:rFonts w:cs="Calibri"/>
          <w:szCs w:val="24"/>
        </w:rPr>
      </w:pPr>
    </w:p>
    <w:p w14:paraId="4C8C63EE" w14:textId="7F66B2C7" w:rsidR="005E04EE" w:rsidRDefault="005E04EE" w:rsidP="005E04EE">
      <w:pPr>
        <w:spacing w:before="60" w:after="60"/>
        <w:rPr>
          <w:rFonts w:cs="Calibri"/>
          <w:szCs w:val="24"/>
        </w:rPr>
      </w:pPr>
    </w:p>
    <w:p w14:paraId="21E57993" w14:textId="77777777" w:rsidR="005E04EE" w:rsidRPr="005E04EE" w:rsidRDefault="005E04EE" w:rsidP="005E04EE">
      <w:pPr>
        <w:spacing w:before="60" w:after="60"/>
        <w:rPr>
          <w:rFonts w:cs="Calibri"/>
          <w:szCs w:val="24"/>
        </w:rPr>
      </w:pPr>
    </w:p>
    <w:p w14:paraId="1A90165E" w14:textId="77777777" w:rsidR="009863E8" w:rsidRPr="006D1FA2" w:rsidRDefault="009863E8" w:rsidP="009B4F9D">
      <w:pPr>
        <w:pStyle w:val="Paragrafoelenco"/>
        <w:spacing w:before="60" w:after="60"/>
        <w:rPr>
          <w:rFonts w:cs="Calibri"/>
          <w:szCs w:val="24"/>
        </w:rPr>
      </w:pPr>
    </w:p>
    <w:p w14:paraId="24B6CE25" w14:textId="77777777" w:rsidR="00FC01BD" w:rsidRPr="00110B68" w:rsidRDefault="00DB4554" w:rsidP="00A6760D">
      <w:pPr>
        <w:pStyle w:val="Titolo3"/>
        <w:numPr>
          <w:ilvl w:val="0"/>
          <w:numId w:val="18"/>
        </w:numPr>
        <w:rPr>
          <w:u w:val="single"/>
        </w:rPr>
      </w:pPr>
      <w:bookmarkStart w:id="112" w:name="_Toc497484963"/>
      <w:bookmarkStart w:id="113" w:name="_Toc497728161"/>
      <w:bookmarkStart w:id="114" w:name="_Toc497831556"/>
      <w:bookmarkStart w:id="115" w:name="_Toc498419754"/>
      <w:bookmarkStart w:id="116" w:name="_Toc497484964"/>
      <w:bookmarkStart w:id="117" w:name="_Toc497728162"/>
      <w:bookmarkStart w:id="118" w:name="_Toc497831557"/>
      <w:bookmarkStart w:id="119" w:name="_Toc498419755"/>
      <w:bookmarkStart w:id="120" w:name="_Ref496796975"/>
      <w:bookmarkStart w:id="121" w:name="_Toc501540140"/>
      <w:bookmarkEnd w:id="112"/>
      <w:bookmarkEnd w:id="113"/>
      <w:bookmarkEnd w:id="114"/>
      <w:bookmarkEnd w:id="115"/>
      <w:bookmarkEnd w:id="116"/>
      <w:bookmarkEnd w:id="117"/>
      <w:bookmarkEnd w:id="118"/>
      <w:bookmarkEnd w:id="119"/>
      <w:r w:rsidRPr="00110B68">
        <w:rPr>
          <w:u w:val="single"/>
          <w:lang w:val="it-IT"/>
        </w:rPr>
        <w:t>D</w:t>
      </w:r>
      <w:r w:rsidR="009F5A93" w:rsidRPr="00110B68">
        <w:rPr>
          <w:u w:val="single"/>
        </w:rPr>
        <w:t>omanda di partecipazione</w:t>
      </w:r>
      <w:bookmarkEnd w:id="120"/>
      <w:bookmarkEnd w:id="121"/>
      <w:r w:rsidR="009F5A93" w:rsidRPr="00110B68">
        <w:rPr>
          <w:u w:val="single"/>
        </w:rPr>
        <w:t xml:space="preserve"> </w:t>
      </w:r>
    </w:p>
    <w:p w14:paraId="140F2B8C" w14:textId="185C0D0C" w:rsidR="002C66E9" w:rsidRPr="00E54C2C" w:rsidRDefault="006366FB" w:rsidP="00E54C2C">
      <w:pPr>
        <w:spacing w:before="60" w:after="60"/>
        <w:rPr>
          <w:rFonts w:cs="Calibri"/>
          <w:szCs w:val="24"/>
        </w:rPr>
      </w:pPr>
      <w:r>
        <w:rPr>
          <w:rFonts w:cs="Calibri"/>
          <w:szCs w:val="24"/>
        </w:rPr>
        <w:t>L</w:t>
      </w:r>
      <w:r w:rsidR="002C66E9" w:rsidRPr="00E54C2C">
        <w:rPr>
          <w:rFonts w:cs="Calibri"/>
          <w:szCs w:val="24"/>
        </w:rPr>
        <w:t>a domanda di partecipazione</w:t>
      </w:r>
      <w:r w:rsidR="00C766CE">
        <w:rPr>
          <w:rFonts w:cs="Calibri"/>
          <w:szCs w:val="24"/>
        </w:rPr>
        <w:t>,</w:t>
      </w:r>
      <w:r>
        <w:rPr>
          <w:rFonts w:cs="Calibri"/>
          <w:szCs w:val="24"/>
        </w:rPr>
        <w:t xml:space="preserve"> </w:t>
      </w:r>
      <w:r w:rsidR="00940F4E" w:rsidRPr="00E54C2C">
        <w:rPr>
          <w:rFonts w:cs="Calibri"/>
          <w:szCs w:val="24"/>
        </w:rPr>
        <w:t>redatta</w:t>
      </w:r>
      <w:r w:rsidR="00484778" w:rsidRPr="00DC784D">
        <w:rPr>
          <w:rFonts w:cs="Calibri"/>
          <w:szCs w:val="24"/>
        </w:rPr>
        <w:t xml:space="preserve"> in bollo</w:t>
      </w:r>
      <w:r w:rsidR="00C766CE">
        <w:rPr>
          <w:rFonts w:cs="Calibri"/>
          <w:szCs w:val="24"/>
        </w:rPr>
        <w:t>,</w:t>
      </w:r>
      <w:r w:rsidR="00DC784D">
        <w:rPr>
          <w:rFonts w:cs="Calibri"/>
          <w:szCs w:val="24"/>
        </w:rPr>
        <w:t xml:space="preserve"> </w:t>
      </w:r>
      <w:r w:rsidR="00C766CE">
        <w:rPr>
          <w:rFonts w:cs="Calibri"/>
          <w:szCs w:val="24"/>
        </w:rPr>
        <w:t>deve contenere</w:t>
      </w:r>
      <w:r w:rsidR="00940F4E" w:rsidRPr="00E54C2C">
        <w:rPr>
          <w:rFonts w:cs="Calibri"/>
          <w:szCs w:val="24"/>
        </w:rPr>
        <w:t xml:space="preserve"> tutte le informazioni e </w:t>
      </w:r>
      <w:r w:rsidR="00C766CE">
        <w:rPr>
          <w:rFonts w:cs="Calibri"/>
          <w:szCs w:val="24"/>
        </w:rPr>
        <w:t xml:space="preserve">le </w:t>
      </w:r>
      <w:r w:rsidR="00940F4E" w:rsidRPr="00E54C2C">
        <w:rPr>
          <w:rFonts w:cs="Calibri"/>
          <w:szCs w:val="24"/>
        </w:rPr>
        <w:t>dichiarazioni</w:t>
      </w:r>
      <w:r w:rsidR="00C766CE">
        <w:rPr>
          <w:rFonts w:cs="Calibri"/>
          <w:szCs w:val="24"/>
        </w:rPr>
        <w:t xml:space="preserve"> contenute nel</w:t>
      </w:r>
      <w:r w:rsidR="00C766CE" w:rsidRPr="003F0163">
        <w:rPr>
          <w:rFonts w:cs="Calibri"/>
          <w:szCs w:val="24"/>
        </w:rPr>
        <w:t xml:space="preserve"> </w:t>
      </w:r>
      <w:r w:rsidR="00C766CE" w:rsidRPr="002C1E59">
        <w:rPr>
          <w:rFonts w:cs="Calibri"/>
          <w:b/>
          <w:szCs w:val="24"/>
        </w:rPr>
        <w:t xml:space="preserve">Modello </w:t>
      </w:r>
      <w:r w:rsidR="00093964">
        <w:rPr>
          <w:rFonts w:cs="Calibri"/>
          <w:b/>
          <w:szCs w:val="24"/>
        </w:rPr>
        <w:t>A</w:t>
      </w:r>
      <w:r w:rsidR="00C766CE" w:rsidRPr="002C1E59">
        <w:rPr>
          <w:rFonts w:cs="Calibri"/>
          <w:b/>
          <w:szCs w:val="24"/>
        </w:rPr>
        <w:t>1</w:t>
      </w:r>
      <w:r w:rsidR="00C766CE">
        <w:rPr>
          <w:rFonts w:cs="Calibri"/>
          <w:szCs w:val="24"/>
        </w:rPr>
        <w:t xml:space="preserve"> predisposto dalla Stazione appaltante</w:t>
      </w:r>
      <w:r w:rsidR="00940F4E" w:rsidRPr="00E54C2C">
        <w:rPr>
          <w:rFonts w:cs="Calibri"/>
          <w:szCs w:val="24"/>
        </w:rPr>
        <w:t>.</w:t>
      </w:r>
    </w:p>
    <w:p w14:paraId="250665FD" w14:textId="77777777" w:rsidR="00216E38" w:rsidRDefault="004E0365" w:rsidP="004E0365">
      <w:pPr>
        <w:spacing w:before="60" w:after="60"/>
        <w:rPr>
          <w:rFonts w:cs="Calibri"/>
          <w:szCs w:val="24"/>
        </w:rPr>
      </w:pPr>
      <w:r>
        <w:rPr>
          <w:rFonts w:cs="Calibri"/>
          <w:szCs w:val="24"/>
        </w:rPr>
        <w:t xml:space="preserve">Il concorrente </w:t>
      </w:r>
      <w:r w:rsidR="00887702" w:rsidRPr="00887702">
        <w:rPr>
          <w:rFonts w:cs="Calibri"/>
          <w:szCs w:val="24"/>
        </w:rPr>
        <w:t>indica la forma singola o associata con la quale l’impresa partecipa alla gara (</w:t>
      </w:r>
      <w:r w:rsidR="00887702">
        <w:rPr>
          <w:rFonts w:cs="Calibri"/>
          <w:szCs w:val="24"/>
        </w:rPr>
        <w:t>impresa singola, consorzio, RTI,</w:t>
      </w:r>
      <w:r w:rsidR="00887702" w:rsidRPr="00887702">
        <w:rPr>
          <w:rFonts w:cs="Calibri"/>
          <w:szCs w:val="24"/>
        </w:rPr>
        <w:t xml:space="preserve"> aggregazione di imprese</w:t>
      </w:r>
      <w:r w:rsidR="00887702">
        <w:rPr>
          <w:rFonts w:cs="Calibri"/>
          <w:szCs w:val="24"/>
        </w:rPr>
        <w:t xml:space="preserve"> di rete</w:t>
      </w:r>
      <w:r w:rsidR="00887702" w:rsidRPr="00887702">
        <w:rPr>
          <w:rFonts w:cs="Calibri"/>
          <w:szCs w:val="24"/>
        </w:rPr>
        <w:t>, GEIE)</w:t>
      </w:r>
      <w:r w:rsidR="00216E38">
        <w:rPr>
          <w:rFonts w:cs="Calibri"/>
          <w:szCs w:val="24"/>
        </w:rPr>
        <w:t>.</w:t>
      </w:r>
    </w:p>
    <w:p w14:paraId="0183635F" w14:textId="77777777" w:rsidR="00887702" w:rsidRDefault="00216E38" w:rsidP="004E0365">
      <w:pPr>
        <w:spacing w:before="60" w:after="60"/>
        <w:rPr>
          <w:rFonts w:cs="Calibri"/>
          <w:szCs w:val="24"/>
          <w:lang w:eastAsia="it-IT"/>
        </w:rPr>
      </w:pPr>
      <w:r>
        <w:rPr>
          <w:rFonts w:cs="Calibri"/>
          <w:szCs w:val="24"/>
        </w:rPr>
        <w:t xml:space="preserve">In caso di partecipazione in RTI, consorzio ordinario, </w:t>
      </w:r>
      <w:r w:rsidRPr="00887702">
        <w:rPr>
          <w:rFonts w:cs="Calibri"/>
          <w:szCs w:val="24"/>
        </w:rPr>
        <w:t>aggregazione di imprese</w:t>
      </w:r>
      <w:r>
        <w:rPr>
          <w:rFonts w:cs="Calibri"/>
          <w:szCs w:val="24"/>
        </w:rPr>
        <w:t xml:space="preserve"> di rete</w:t>
      </w:r>
      <w:r w:rsidRPr="00887702">
        <w:rPr>
          <w:rFonts w:cs="Calibri"/>
          <w:szCs w:val="24"/>
        </w:rPr>
        <w:t>, GEIE</w:t>
      </w:r>
      <w:r>
        <w:rPr>
          <w:rFonts w:cs="Calibri"/>
          <w:szCs w:val="24"/>
        </w:rPr>
        <w:t xml:space="preserve">, il </w:t>
      </w:r>
      <w:r w:rsidRPr="00342B0F">
        <w:rPr>
          <w:rFonts w:cs="Calibri"/>
          <w:szCs w:val="24"/>
        </w:rPr>
        <w:t xml:space="preserve">concorrente </w:t>
      </w:r>
      <w:r w:rsidR="004E0365" w:rsidRPr="00342B0F">
        <w:rPr>
          <w:rFonts w:cs="Calibri"/>
          <w:szCs w:val="24"/>
        </w:rPr>
        <w:t xml:space="preserve">fornisce i dati identificativi </w:t>
      </w:r>
      <w:r w:rsidR="004E0365" w:rsidRPr="00342B0F">
        <w:rPr>
          <w:rFonts w:cs="Calibri"/>
          <w:szCs w:val="24"/>
          <w:lang w:eastAsia="it-IT"/>
        </w:rPr>
        <w:t>(ragione sociale, codice fiscale, sede)</w:t>
      </w:r>
      <w:r w:rsidR="004E0365" w:rsidRPr="00342B0F">
        <w:rPr>
          <w:rFonts w:cs="Calibri"/>
          <w:szCs w:val="24"/>
        </w:rPr>
        <w:t xml:space="preserve"> e</w:t>
      </w:r>
      <w:r w:rsidRPr="00342B0F">
        <w:rPr>
          <w:rFonts w:cs="Calibri"/>
          <w:szCs w:val="24"/>
        </w:rPr>
        <w:t xml:space="preserve"> il ruolo</w:t>
      </w:r>
      <w:r w:rsidR="00887702" w:rsidRPr="00342B0F">
        <w:rPr>
          <w:rFonts w:cs="Calibri"/>
          <w:szCs w:val="24"/>
          <w:lang w:eastAsia="it-IT"/>
        </w:rPr>
        <w:t xml:space="preserve"> di </w:t>
      </w:r>
      <w:r w:rsidR="004E0365" w:rsidRPr="00342B0F">
        <w:rPr>
          <w:rFonts w:cs="Calibri"/>
          <w:szCs w:val="24"/>
          <w:lang w:eastAsia="it-IT"/>
        </w:rPr>
        <w:t>ciascuna</w:t>
      </w:r>
      <w:r w:rsidR="004E0365">
        <w:rPr>
          <w:rFonts w:cs="Calibri"/>
          <w:szCs w:val="24"/>
          <w:lang w:eastAsia="it-IT"/>
        </w:rPr>
        <w:t xml:space="preserve"> </w:t>
      </w:r>
      <w:r>
        <w:rPr>
          <w:rFonts w:cs="Calibri"/>
          <w:szCs w:val="24"/>
          <w:lang w:eastAsia="it-IT"/>
        </w:rPr>
        <w:t xml:space="preserve">impresa </w:t>
      </w:r>
      <w:r w:rsidR="004E0365">
        <w:rPr>
          <w:rFonts w:cs="Calibri"/>
          <w:szCs w:val="24"/>
          <w:lang w:eastAsia="it-IT"/>
        </w:rPr>
        <w:t>(</w:t>
      </w:r>
      <w:r w:rsidR="00887702">
        <w:rPr>
          <w:rFonts w:cs="Calibri"/>
          <w:szCs w:val="24"/>
          <w:lang w:eastAsia="it-IT"/>
        </w:rPr>
        <w:t>mandataria/mandante</w:t>
      </w:r>
      <w:r w:rsidR="004E0365">
        <w:rPr>
          <w:rFonts w:cs="Calibri"/>
          <w:szCs w:val="24"/>
          <w:lang w:eastAsia="it-IT"/>
        </w:rPr>
        <w:t>; capofila</w:t>
      </w:r>
      <w:r w:rsidR="00887702">
        <w:rPr>
          <w:rFonts w:cs="Calibri"/>
          <w:szCs w:val="24"/>
          <w:lang w:eastAsia="it-IT"/>
        </w:rPr>
        <w:t>/consorziata</w:t>
      </w:r>
      <w:r w:rsidR="004E0365">
        <w:rPr>
          <w:rFonts w:cs="Calibri"/>
          <w:szCs w:val="24"/>
          <w:lang w:eastAsia="it-IT"/>
        </w:rPr>
        <w:t>)</w:t>
      </w:r>
      <w:r w:rsidR="00887702">
        <w:rPr>
          <w:rFonts w:cs="Calibri"/>
          <w:szCs w:val="24"/>
          <w:lang w:eastAsia="it-IT"/>
        </w:rPr>
        <w:t>.</w:t>
      </w:r>
    </w:p>
    <w:p w14:paraId="2887D96D" w14:textId="77777777" w:rsidR="00714D11" w:rsidRDefault="00216E38" w:rsidP="00714D11">
      <w:pPr>
        <w:spacing w:before="60" w:after="60"/>
        <w:rPr>
          <w:rFonts w:cs="Calibri"/>
          <w:szCs w:val="24"/>
          <w:lang w:eastAsia="it-IT"/>
        </w:rPr>
      </w:pPr>
      <w:r>
        <w:rPr>
          <w:rFonts w:cs="Arial"/>
          <w:szCs w:val="24"/>
        </w:rPr>
        <w:t>Nel</w:t>
      </w:r>
      <w:r w:rsidRPr="00887702">
        <w:rPr>
          <w:rFonts w:cs="Calibri"/>
          <w:szCs w:val="24"/>
          <w:lang w:eastAsia="it-IT"/>
        </w:rPr>
        <w:t xml:space="preserve"> caso di consorzio di cooperative e imprese artigiane </w:t>
      </w:r>
      <w:r>
        <w:rPr>
          <w:rFonts w:cs="Calibri"/>
          <w:szCs w:val="24"/>
          <w:lang w:eastAsia="it-IT"/>
        </w:rPr>
        <w:t xml:space="preserve">o </w:t>
      </w:r>
      <w:r w:rsidRPr="00887702">
        <w:rPr>
          <w:rFonts w:cs="Calibri"/>
          <w:szCs w:val="24"/>
          <w:lang w:eastAsia="it-IT"/>
        </w:rPr>
        <w:t xml:space="preserve">di consorzio stabile di cui all’art. 45, comma 2 lett. b) </w:t>
      </w:r>
      <w:r>
        <w:rPr>
          <w:rFonts w:cs="Calibri"/>
          <w:szCs w:val="24"/>
          <w:lang w:eastAsia="it-IT"/>
        </w:rPr>
        <w:t>e c) del Codice,</w:t>
      </w:r>
      <w:r w:rsidRPr="00887702">
        <w:rPr>
          <w:rFonts w:cs="Calibri"/>
          <w:szCs w:val="24"/>
          <w:lang w:eastAsia="it-IT"/>
        </w:rPr>
        <w:t xml:space="preserve"> </w:t>
      </w:r>
      <w:r>
        <w:rPr>
          <w:rFonts w:cs="Calibri"/>
          <w:szCs w:val="24"/>
          <w:lang w:eastAsia="it-IT"/>
        </w:rPr>
        <w:t xml:space="preserve">il consorzio </w:t>
      </w:r>
      <w:r w:rsidR="00714D11" w:rsidRPr="00714D11">
        <w:rPr>
          <w:rFonts w:cs="Calibri"/>
          <w:szCs w:val="24"/>
          <w:lang w:eastAsia="it-IT"/>
        </w:rPr>
        <w:t>indica il consorziato per i</w:t>
      </w:r>
      <w:r>
        <w:rPr>
          <w:rFonts w:cs="Calibri"/>
          <w:szCs w:val="24"/>
          <w:lang w:eastAsia="it-IT"/>
        </w:rPr>
        <w:t>l</w:t>
      </w:r>
      <w:r w:rsidR="00714D11" w:rsidRPr="00714D11">
        <w:rPr>
          <w:rFonts w:cs="Calibri"/>
          <w:szCs w:val="24"/>
          <w:lang w:eastAsia="it-IT"/>
        </w:rPr>
        <w:t xml:space="preserve"> quale concorre alla gara; qualora il consorzio non indichi per quale/i consorziato/i concorre, si intende che lo stesso partecipa in nome e per conto proprio.</w:t>
      </w:r>
    </w:p>
    <w:p w14:paraId="7EAD00FD" w14:textId="77777777" w:rsidR="00D42076" w:rsidRDefault="00D42076" w:rsidP="00194F0A">
      <w:pPr>
        <w:spacing w:before="60" w:after="60"/>
        <w:rPr>
          <w:rFonts w:cs="Calibri"/>
          <w:szCs w:val="24"/>
        </w:rPr>
      </w:pPr>
      <w:r>
        <w:rPr>
          <w:rFonts w:cs="Calibri"/>
          <w:szCs w:val="24"/>
        </w:rPr>
        <w:t>La domanda è sottoscritta:</w:t>
      </w:r>
    </w:p>
    <w:p w14:paraId="4E0BDFCF" w14:textId="77777777" w:rsidR="00194F0A" w:rsidRPr="00D42076" w:rsidRDefault="00D42076" w:rsidP="00A6760D">
      <w:pPr>
        <w:pStyle w:val="Paragrafoelenco"/>
        <w:numPr>
          <w:ilvl w:val="0"/>
          <w:numId w:val="14"/>
        </w:numPr>
        <w:spacing w:before="60" w:after="60"/>
        <w:ind w:left="284" w:hanging="284"/>
        <w:rPr>
          <w:rFonts w:cs="Calibri"/>
          <w:szCs w:val="24"/>
        </w:rPr>
      </w:pPr>
      <w:r w:rsidRPr="00D42076">
        <w:rPr>
          <w:rFonts w:cs="Calibri"/>
          <w:szCs w:val="24"/>
        </w:rPr>
        <w:t>n</w:t>
      </w:r>
      <w:r w:rsidR="00194F0A" w:rsidRPr="00D42076">
        <w:rPr>
          <w:rFonts w:cs="Calibri"/>
          <w:szCs w:val="24"/>
        </w:rPr>
        <w:t>el caso di raggruppamento temporaneo o consorzio ordinario costituiti, dalla mandataria/capofila.</w:t>
      </w:r>
    </w:p>
    <w:p w14:paraId="3895EE07" w14:textId="77777777" w:rsidR="00C708BA" w:rsidRPr="00D42076" w:rsidRDefault="00D42076" w:rsidP="00A6760D">
      <w:pPr>
        <w:pStyle w:val="Paragrafoelenco"/>
        <w:numPr>
          <w:ilvl w:val="0"/>
          <w:numId w:val="14"/>
        </w:numPr>
        <w:spacing w:before="60" w:after="60"/>
        <w:ind w:left="284" w:hanging="284"/>
        <w:rPr>
          <w:rFonts w:cs="Calibri"/>
          <w:szCs w:val="24"/>
        </w:rPr>
      </w:pPr>
      <w:r w:rsidRPr="00D42076">
        <w:rPr>
          <w:rFonts w:cs="Calibri"/>
          <w:szCs w:val="24"/>
        </w:rPr>
        <w:t>n</w:t>
      </w:r>
      <w:r w:rsidR="006050CE" w:rsidRPr="00D42076">
        <w:rPr>
          <w:rFonts w:cs="Calibri"/>
          <w:szCs w:val="24"/>
        </w:rPr>
        <w:t xml:space="preserve">el </w:t>
      </w:r>
      <w:r w:rsidR="00C708BA" w:rsidRPr="00D42076">
        <w:rPr>
          <w:rFonts w:cs="Calibri"/>
          <w:szCs w:val="24"/>
        </w:rPr>
        <w:t>caso di raggruppamento temporaneo o consorzio ordinario non ancora costituiti, da tutti i soggetti che costituiranno il raggruppamento o consorzio;</w:t>
      </w:r>
    </w:p>
    <w:p w14:paraId="6AD9569C" w14:textId="77777777" w:rsidR="00C708BA" w:rsidRPr="00D42076" w:rsidRDefault="00D42076" w:rsidP="00A6760D">
      <w:pPr>
        <w:pStyle w:val="Paragrafoelenco"/>
        <w:numPr>
          <w:ilvl w:val="0"/>
          <w:numId w:val="14"/>
        </w:numPr>
        <w:spacing w:before="60" w:after="60"/>
        <w:ind w:left="284" w:hanging="284"/>
        <w:rPr>
          <w:rFonts w:cs="Calibri"/>
          <w:szCs w:val="24"/>
        </w:rPr>
      </w:pPr>
      <w:r w:rsidRPr="00D42076">
        <w:rPr>
          <w:rFonts w:cs="Calibri"/>
          <w:szCs w:val="24"/>
        </w:rPr>
        <w:t>n</w:t>
      </w:r>
      <w:r w:rsidR="00C708BA" w:rsidRPr="00D42076">
        <w:rPr>
          <w:rFonts w:cs="Calibri"/>
          <w:szCs w:val="24"/>
        </w:rPr>
        <w:t>el caso di aggregazioni di imprese aderenti al contratto di rete</w:t>
      </w:r>
      <w:r w:rsidR="00762E2E" w:rsidRPr="00D42076">
        <w:rPr>
          <w:rFonts w:cs="Calibri"/>
          <w:szCs w:val="24"/>
        </w:rPr>
        <w:t xml:space="preserve"> si fa riferimento alla disciplina prevista per i raggruppamenti temporanei di imprese, in quanto compatibile. In particolare</w:t>
      </w:r>
      <w:r w:rsidR="00C708BA" w:rsidRPr="00D42076">
        <w:rPr>
          <w:rFonts w:cs="Calibri"/>
          <w:szCs w:val="24"/>
        </w:rPr>
        <w:t>:</w:t>
      </w:r>
    </w:p>
    <w:p w14:paraId="2EDC973C" w14:textId="77777777" w:rsidR="00C708BA" w:rsidRPr="001925EB" w:rsidRDefault="00C708BA" w:rsidP="00A6760D">
      <w:pPr>
        <w:numPr>
          <w:ilvl w:val="4"/>
          <w:numId w:val="1"/>
        </w:numPr>
        <w:spacing w:before="60" w:after="60"/>
        <w:ind w:left="567" w:hanging="283"/>
        <w:rPr>
          <w:rFonts w:cs="Calibri"/>
          <w:szCs w:val="24"/>
        </w:rPr>
      </w:pPr>
      <w:r w:rsidRPr="001925EB">
        <w:rPr>
          <w:rFonts w:cs="Calibri"/>
          <w:b/>
          <w:szCs w:val="24"/>
        </w:rPr>
        <w:t xml:space="preserve">se la rete è dotata di un organo comune con potere di rappresentanza </w:t>
      </w:r>
      <w:r w:rsidR="0062368E">
        <w:rPr>
          <w:rFonts w:cs="Calibri"/>
          <w:b/>
          <w:szCs w:val="24"/>
        </w:rPr>
        <w:t xml:space="preserve">e </w:t>
      </w:r>
      <w:r w:rsidR="00A63D8A">
        <w:rPr>
          <w:rFonts w:cs="Calibri"/>
          <w:b/>
          <w:szCs w:val="24"/>
        </w:rPr>
        <w:t xml:space="preserve">con </w:t>
      </w:r>
      <w:r w:rsidRPr="001925EB">
        <w:rPr>
          <w:rFonts w:cs="Calibri"/>
          <w:b/>
          <w:szCs w:val="24"/>
        </w:rPr>
        <w:t>soggettività giuridica</w:t>
      </w:r>
      <w:r w:rsidRPr="001925EB">
        <w:rPr>
          <w:rFonts w:cs="Calibri"/>
          <w:szCs w:val="24"/>
        </w:rPr>
        <w:t>, ai sensi dell’art. 3, comma 4-</w:t>
      </w:r>
      <w:r w:rsidRPr="001925EB">
        <w:rPr>
          <w:rFonts w:cs="Calibri"/>
          <w:i/>
          <w:szCs w:val="24"/>
        </w:rPr>
        <w:t>quater</w:t>
      </w:r>
      <w:r w:rsidRPr="001925EB">
        <w:rPr>
          <w:rFonts w:cs="Calibri"/>
          <w:szCs w:val="24"/>
        </w:rPr>
        <w:t>, del d.l. 10 febbraio 2009, n. 5, la domanda di partecipazi</w:t>
      </w:r>
      <w:r w:rsidR="002F6F59" w:rsidRPr="001925EB">
        <w:rPr>
          <w:rFonts w:cs="Calibri"/>
          <w:szCs w:val="24"/>
        </w:rPr>
        <w:t>one deve essere sottoscritta</w:t>
      </w:r>
      <w:r w:rsidR="001925EB">
        <w:rPr>
          <w:rFonts w:cs="Calibri"/>
          <w:szCs w:val="24"/>
        </w:rPr>
        <w:t xml:space="preserve"> dal </w:t>
      </w:r>
      <w:r w:rsidR="003F2E52" w:rsidRPr="001925EB">
        <w:rPr>
          <w:rFonts w:cs="Calibri"/>
          <w:szCs w:val="24"/>
        </w:rPr>
        <w:t xml:space="preserve">solo </w:t>
      </w:r>
      <w:r w:rsidRPr="001925EB">
        <w:rPr>
          <w:rFonts w:cs="Calibri"/>
          <w:szCs w:val="24"/>
        </w:rPr>
        <w:t>operatore economico che riveste l</w:t>
      </w:r>
      <w:r w:rsidR="003F2E52" w:rsidRPr="001925EB">
        <w:rPr>
          <w:rFonts w:cs="Calibri"/>
          <w:szCs w:val="24"/>
        </w:rPr>
        <w:t>a funzione</w:t>
      </w:r>
      <w:r w:rsidRPr="001925EB">
        <w:rPr>
          <w:rFonts w:cs="Calibri"/>
          <w:szCs w:val="24"/>
        </w:rPr>
        <w:t xml:space="preserve"> di organo comune;</w:t>
      </w:r>
    </w:p>
    <w:p w14:paraId="5FA29650" w14:textId="77777777" w:rsidR="00C708BA" w:rsidRPr="001925EB" w:rsidRDefault="00C708BA" w:rsidP="00A6760D">
      <w:pPr>
        <w:numPr>
          <w:ilvl w:val="4"/>
          <w:numId w:val="1"/>
        </w:numPr>
        <w:spacing w:before="60" w:after="60"/>
        <w:ind w:left="567" w:hanging="283"/>
        <w:rPr>
          <w:rFonts w:cs="Calibri"/>
          <w:szCs w:val="24"/>
          <w:lang w:eastAsia="it-IT"/>
        </w:rPr>
      </w:pPr>
      <w:r w:rsidRPr="001925EB">
        <w:rPr>
          <w:rFonts w:cs="Calibri"/>
          <w:b/>
          <w:szCs w:val="24"/>
          <w:lang w:eastAsia="it-IT"/>
        </w:rPr>
        <w:t>se la rete è dotata di un organo comune con potere di rappresentanza ma è priva di soggettività giuridica</w:t>
      </w:r>
      <w:r w:rsidR="003F2E52" w:rsidRPr="001925EB">
        <w:rPr>
          <w:rFonts w:cs="Calibri"/>
          <w:szCs w:val="24"/>
          <w:lang w:eastAsia="it-IT"/>
        </w:rPr>
        <w:t>,</w:t>
      </w:r>
      <w:r w:rsidRPr="001925EB">
        <w:rPr>
          <w:rFonts w:cs="Calibri"/>
          <w:szCs w:val="24"/>
          <w:lang w:eastAsia="it-IT"/>
        </w:rPr>
        <w:t xml:space="preserve"> ai sensi dell’art. 3, comma 4-</w:t>
      </w:r>
      <w:r w:rsidRPr="001925EB">
        <w:rPr>
          <w:rFonts w:cs="Calibri"/>
          <w:i/>
          <w:szCs w:val="24"/>
          <w:lang w:eastAsia="it-IT"/>
        </w:rPr>
        <w:t>quater</w:t>
      </w:r>
      <w:r w:rsidRPr="001925EB">
        <w:rPr>
          <w:rFonts w:cs="Calibri"/>
          <w:szCs w:val="24"/>
          <w:lang w:eastAsia="it-IT"/>
        </w:rPr>
        <w:t xml:space="preserve">, del d.l. 10 febbraio 2009, n. 5, la domanda di partecipazione deve essere sottoscritta </w:t>
      </w:r>
      <w:r w:rsidR="00F3508F">
        <w:rPr>
          <w:rFonts w:cs="Calibri"/>
          <w:szCs w:val="24"/>
        </w:rPr>
        <w:t>d</w:t>
      </w:r>
      <w:r w:rsidR="00150E03">
        <w:rPr>
          <w:rFonts w:cs="Calibri"/>
          <w:szCs w:val="24"/>
        </w:rPr>
        <w:t>a</w:t>
      </w:r>
      <w:r w:rsidR="00F3508F">
        <w:rPr>
          <w:rFonts w:cs="Calibri"/>
          <w:szCs w:val="24"/>
        </w:rPr>
        <w:t>l</w:t>
      </w:r>
      <w:r w:rsidRPr="001925EB">
        <w:rPr>
          <w:rFonts w:cs="Calibri"/>
          <w:szCs w:val="24"/>
          <w:lang w:eastAsia="it-IT"/>
        </w:rPr>
        <w:t xml:space="preserve">l’impresa che riveste le funzioni di organo comune nonché da ognuna delle imprese aderenti al contratto di rete che partecipano alla gara; </w:t>
      </w:r>
    </w:p>
    <w:p w14:paraId="7B6D59C5" w14:textId="77777777" w:rsidR="00C708BA" w:rsidRDefault="00C708BA" w:rsidP="00A6760D">
      <w:pPr>
        <w:numPr>
          <w:ilvl w:val="4"/>
          <w:numId w:val="1"/>
        </w:numPr>
        <w:spacing w:before="60" w:after="60"/>
        <w:ind w:left="567" w:hanging="283"/>
        <w:rPr>
          <w:rFonts w:cs="Calibri"/>
          <w:szCs w:val="24"/>
          <w:lang w:eastAsia="it-IT"/>
        </w:rPr>
      </w:pPr>
      <w:r w:rsidRPr="001925EB">
        <w:rPr>
          <w:rFonts w:cs="Calibri"/>
          <w:b/>
          <w:szCs w:val="24"/>
          <w:lang w:eastAsia="it-IT"/>
        </w:rPr>
        <w:t xml:space="preserve">se la rete è dotata di un organo comune privo del potere di rappresentanza o se la rete è sprovvista di organo </w:t>
      </w:r>
      <w:r w:rsidR="002F6F59" w:rsidRPr="001925EB">
        <w:rPr>
          <w:rFonts w:cs="Calibri"/>
          <w:b/>
          <w:szCs w:val="24"/>
          <w:lang w:eastAsia="it-IT"/>
        </w:rPr>
        <w:t>comune</w:t>
      </w:r>
      <w:r w:rsidR="003F2E52" w:rsidRPr="001925EB">
        <w:rPr>
          <w:rFonts w:cs="Calibri"/>
          <w:b/>
          <w:szCs w:val="24"/>
          <w:lang w:eastAsia="it-IT"/>
        </w:rPr>
        <w:t>,</w:t>
      </w:r>
      <w:r w:rsidR="002F6F59" w:rsidRPr="001925EB">
        <w:rPr>
          <w:rFonts w:cs="Calibri"/>
          <w:b/>
          <w:szCs w:val="24"/>
          <w:lang w:eastAsia="it-IT"/>
        </w:rPr>
        <w:t xml:space="preserve"> oppure</w:t>
      </w:r>
      <w:r w:rsidRPr="001925EB">
        <w:rPr>
          <w:rFonts w:cs="Calibri"/>
          <w:b/>
          <w:szCs w:val="24"/>
          <w:lang w:eastAsia="it-IT"/>
        </w:rPr>
        <w:t xml:space="preserve"> se l’organo comune è privo dei requisiti di qualificazione</w:t>
      </w:r>
      <w:r w:rsidRPr="001925EB">
        <w:rPr>
          <w:rFonts w:cs="Calibri"/>
          <w:szCs w:val="24"/>
          <w:lang w:eastAsia="it-IT"/>
        </w:rPr>
        <w:t xml:space="preserve"> </w:t>
      </w:r>
      <w:r w:rsidRPr="001925EB">
        <w:rPr>
          <w:rFonts w:cs="Calibri"/>
          <w:b/>
          <w:szCs w:val="24"/>
          <w:lang w:eastAsia="it-IT"/>
        </w:rPr>
        <w:t>richiesti per assumere la veste di mandataria</w:t>
      </w:r>
      <w:r w:rsidRPr="001925EB">
        <w:rPr>
          <w:rFonts w:cs="Calibri"/>
          <w:szCs w:val="24"/>
          <w:lang w:eastAsia="it-IT"/>
        </w:rPr>
        <w:t>, la domanda di partecip</w:t>
      </w:r>
      <w:r w:rsidR="002F6F59" w:rsidRPr="001925EB">
        <w:rPr>
          <w:rFonts w:cs="Calibri"/>
          <w:szCs w:val="24"/>
          <w:lang w:eastAsia="it-IT"/>
        </w:rPr>
        <w:t>azione deve essere sottoscritta</w:t>
      </w:r>
      <w:r w:rsidRPr="001925EB">
        <w:rPr>
          <w:rFonts w:cs="Calibri"/>
          <w:szCs w:val="24"/>
          <w:lang w:eastAsia="it-IT"/>
        </w:rPr>
        <w:t xml:space="preserve"> dall’impresa aderente alla rete che riveste la qualifica di mandataria, ovvero</w:t>
      </w:r>
      <w:r w:rsidR="00470144" w:rsidRPr="001925EB">
        <w:rPr>
          <w:rFonts w:cs="Calibri"/>
          <w:szCs w:val="24"/>
          <w:lang w:eastAsia="it-IT"/>
        </w:rPr>
        <w:t xml:space="preserve">, </w:t>
      </w:r>
      <w:r w:rsidRPr="001925EB">
        <w:rPr>
          <w:rFonts w:cs="Calibri"/>
          <w:szCs w:val="24"/>
          <w:lang w:eastAsia="it-IT"/>
        </w:rPr>
        <w:t>in caso di partecipazione nelle forme del raggruppamento da costituirsi</w:t>
      </w:r>
      <w:r w:rsidR="00470144" w:rsidRPr="001925EB">
        <w:rPr>
          <w:rFonts w:cs="Calibri"/>
          <w:szCs w:val="24"/>
          <w:lang w:eastAsia="it-IT"/>
        </w:rPr>
        <w:t xml:space="preserve">, </w:t>
      </w:r>
      <w:r w:rsidRPr="001925EB">
        <w:rPr>
          <w:rFonts w:cs="Calibri"/>
          <w:szCs w:val="24"/>
          <w:lang w:eastAsia="it-IT"/>
        </w:rPr>
        <w:t>da ognuna delle imprese aderenti al contratto di rete che partecipa alla gara</w:t>
      </w:r>
      <w:r w:rsidR="00D06BE4" w:rsidRPr="001925EB">
        <w:rPr>
          <w:rFonts w:cs="Calibri"/>
          <w:szCs w:val="24"/>
          <w:lang w:eastAsia="it-IT"/>
        </w:rPr>
        <w:t>.</w:t>
      </w:r>
      <w:r w:rsidRPr="001925EB">
        <w:rPr>
          <w:rFonts w:cs="Calibri"/>
          <w:szCs w:val="24"/>
          <w:lang w:eastAsia="it-IT"/>
        </w:rPr>
        <w:t xml:space="preserve"> </w:t>
      </w:r>
    </w:p>
    <w:p w14:paraId="2D19CB2F" w14:textId="77777777" w:rsidR="00887702" w:rsidRDefault="00887702" w:rsidP="00887702">
      <w:pPr>
        <w:spacing w:before="60" w:after="60"/>
        <w:rPr>
          <w:rFonts w:cs="Calibri"/>
          <w:szCs w:val="24"/>
          <w:lang w:eastAsia="it-IT"/>
        </w:rPr>
      </w:pPr>
      <w:r w:rsidRPr="00C914A3">
        <w:rPr>
          <w:rFonts w:cs="Arial"/>
          <w:szCs w:val="24"/>
        </w:rPr>
        <w:t>Nel</w:t>
      </w:r>
      <w:r w:rsidRPr="00C914A3">
        <w:rPr>
          <w:rFonts w:cs="Calibri"/>
          <w:szCs w:val="24"/>
          <w:lang w:eastAsia="it-IT"/>
        </w:rPr>
        <w:t xml:space="preserve"> caso di consorzio di cooperative e imprese artigiane o di consorzio stabile di cui all’art. 45,</w:t>
      </w:r>
      <w:r w:rsidRPr="00887702">
        <w:rPr>
          <w:rFonts w:cs="Calibri"/>
          <w:szCs w:val="24"/>
          <w:lang w:eastAsia="it-IT"/>
        </w:rPr>
        <w:t xml:space="preserve"> comma 2 lett. b) </w:t>
      </w:r>
      <w:r>
        <w:rPr>
          <w:rFonts w:cs="Calibri"/>
          <w:szCs w:val="24"/>
          <w:lang w:eastAsia="it-IT"/>
        </w:rPr>
        <w:t>e c) del Codice,</w:t>
      </w:r>
      <w:r w:rsidRPr="00887702">
        <w:rPr>
          <w:rFonts w:cs="Calibri"/>
          <w:szCs w:val="24"/>
          <w:lang w:eastAsia="it-IT"/>
        </w:rPr>
        <w:t xml:space="preserve"> </w:t>
      </w:r>
      <w:r w:rsidR="00216E38" w:rsidRPr="001925EB">
        <w:rPr>
          <w:rFonts w:cs="Calibri"/>
          <w:szCs w:val="24"/>
        </w:rPr>
        <w:t xml:space="preserve">la domanda </w:t>
      </w:r>
      <w:r w:rsidR="00216E38">
        <w:rPr>
          <w:rFonts w:cs="Calibri"/>
          <w:szCs w:val="24"/>
        </w:rPr>
        <w:t xml:space="preserve">è </w:t>
      </w:r>
      <w:r w:rsidR="00216E38" w:rsidRPr="001925EB">
        <w:rPr>
          <w:rFonts w:cs="Calibri"/>
          <w:szCs w:val="24"/>
        </w:rPr>
        <w:t>sottoscritta</w:t>
      </w:r>
      <w:r w:rsidR="00216E38">
        <w:rPr>
          <w:rFonts w:cs="Calibri"/>
          <w:szCs w:val="24"/>
          <w:lang w:eastAsia="it-IT"/>
        </w:rPr>
        <w:t xml:space="preserve"> </w:t>
      </w:r>
      <w:r>
        <w:rPr>
          <w:rFonts w:cs="Calibri"/>
          <w:szCs w:val="24"/>
          <w:lang w:eastAsia="it-IT"/>
        </w:rPr>
        <w:t>dal consorzio medesimo.</w:t>
      </w:r>
    </w:p>
    <w:p w14:paraId="5194A436" w14:textId="77777777" w:rsidR="004E0365" w:rsidRPr="001870AE" w:rsidRDefault="004E0365" w:rsidP="004E0365">
      <w:pPr>
        <w:rPr>
          <w:u w:val="single"/>
        </w:rPr>
      </w:pPr>
      <w:r w:rsidRPr="003B23E1">
        <w:rPr>
          <w:u w:val="single"/>
        </w:rPr>
        <w:t>Il concorrente allega:</w:t>
      </w:r>
    </w:p>
    <w:p w14:paraId="4E6C9929" w14:textId="77777777" w:rsidR="004E0365" w:rsidRPr="001870AE" w:rsidRDefault="004E0365" w:rsidP="00A6760D">
      <w:pPr>
        <w:pStyle w:val="Paragrafoelenco"/>
        <w:numPr>
          <w:ilvl w:val="2"/>
          <w:numId w:val="7"/>
        </w:numPr>
        <w:spacing w:before="60" w:after="60"/>
        <w:ind w:left="567"/>
        <w:rPr>
          <w:rFonts w:cs="Calibri"/>
          <w:szCs w:val="24"/>
        </w:rPr>
      </w:pPr>
      <w:r w:rsidRPr="001870AE">
        <w:rPr>
          <w:rFonts w:cs="Calibri"/>
          <w:szCs w:val="24"/>
        </w:rPr>
        <w:t>copia fotostatica di un documento d’identità del sottoscrittore</w:t>
      </w:r>
      <w:r w:rsidR="003B23E1">
        <w:rPr>
          <w:rFonts w:cs="Calibri"/>
          <w:szCs w:val="24"/>
        </w:rPr>
        <w:t>;</w:t>
      </w:r>
    </w:p>
    <w:p w14:paraId="373CA92A" w14:textId="77777777" w:rsidR="004E0365" w:rsidRPr="003F0163" w:rsidRDefault="004E0365" w:rsidP="00A6760D">
      <w:pPr>
        <w:pStyle w:val="Paragrafoelenco"/>
        <w:numPr>
          <w:ilvl w:val="2"/>
          <w:numId w:val="7"/>
        </w:numPr>
        <w:spacing w:before="60" w:after="60"/>
        <w:ind w:left="567"/>
        <w:rPr>
          <w:rFonts w:cs="Calibri"/>
          <w:szCs w:val="24"/>
        </w:rPr>
      </w:pPr>
      <w:r w:rsidRPr="003F0163">
        <w:rPr>
          <w:rFonts w:cs="Calibri"/>
          <w:szCs w:val="24"/>
        </w:rPr>
        <w:t xml:space="preserve">copia conforme all’originale della procura </w:t>
      </w:r>
      <w:r w:rsidR="000068F5">
        <w:rPr>
          <w:rFonts w:cs="Calibri"/>
          <w:i/>
          <w:szCs w:val="24"/>
        </w:rPr>
        <w:t xml:space="preserve">[e </w:t>
      </w:r>
      <w:r w:rsidR="001566A5" w:rsidRPr="003F0163">
        <w:rPr>
          <w:rFonts w:cs="Calibri"/>
          <w:i/>
          <w:szCs w:val="24"/>
        </w:rPr>
        <w:t>ove la stazione possegga un collegamento adeguato ad acquisire la visura camerale contente l’indicazione dei poteri dei procuratori</w:t>
      </w:r>
      <w:r w:rsidR="003F0163">
        <w:rPr>
          <w:rFonts w:cs="Calibri"/>
          <w:i/>
          <w:szCs w:val="24"/>
        </w:rPr>
        <w:t xml:space="preserve"> inserire anche la seguente frase: “</w:t>
      </w:r>
      <w:r w:rsidR="001566A5" w:rsidRPr="003F0163">
        <w:rPr>
          <w:rFonts w:cs="Calibri"/>
          <w:szCs w:val="24"/>
        </w:rPr>
        <w:t>oppure</w:t>
      </w:r>
      <w:r w:rsidR="001566A5" w:rsidRPr="003F0163">
        <w:rPr>
          <w:rFonts w:cs="Calibri"/>
          <w:szCs w:val="24"/>
          <w:u w:val="single"/>
        </w:rPr>
        <w:t xml:space="preserve"> </w:t>
      </w:r>
      <w:r w:rsidRPr="003F0163">
        <w:rPr>
          <w:rFonts w:cs="Calibri"/>
          <w:szCs w:val="24"/>
          <w:u w:val="single"/>
        </w:rPr>
        <w:t>nel solo caso</w:t>
      </w:r>
      <w:r w:rsidRPr="003F0163">
        <w:rPr>
          <w:rFonts w:cs="Calibri"/>
          <w:szCs w:val="24"/>
        </w:rPr>
        <w:t xml:space="preserve"> in cui dalla visura camerale del concorrente risulti l’indicazione espressa dei poteri </w:t>
      </w:r>
      <w:r w:rsidRPr="003F0163">
        <w:rPr>
          <w:rFonts w:cs="Calibri"/>
          <w:szCs w:val="24"/>
        </w:rPr>
        <w:lastRenderedPageBreak/>
        <w:t>rappresentativi conferiti con la procura, la dichiarazione sostitutiva resa dal procuratore attestante la sussistenza dei poteri rappresentativi risultanti dalla visura</w:t>
      </w:r>
      <w:r w:rsidR="003F0163">
        <w:rPr>
          <w:rFonts w:cs="Calibri"/>
          <w:szCs w:val="24"/>
        </w:rPr>
        <w:t>”]</w:t>
      </w:r>
      <w:r w:rsidRPr="003F0163">
        <w:rPr>
          <w:rFonts w:cs="Calibri"/>
          <w:szCs w:val="24"/>
        </w:rPr>
        <w:t xml:space="preserve">. </w:t>
      </w:r>
    </w:p>
    <w:p w14:paraId="2D327FFC" w14:textId="77777777" w:rsidR="00823DB9" w:rsidRPr="00110B68" w:rsidRDefault="00DB4554" w:rsidP="00A6760D">
      <w:pPr>
        <w:pStyle w:val="Titolo3"/>
        <w:numPr>
          <w:ilvl w:val="0"/>
          <w:numId w:val="18"/>
        </w:numPr>
        <w:rPr>
          <w:u w:val="single"/>
        </w:rPr>
      </w:pPr>
      <w:bookmarkStart w:id="122" w:name="_Toc483302395"/>
      <w:bookmarkStart w:id="123" w:name="_Toc483316016"/>
      <w:bookmarkStart w:id="124" w:name="_Toc483316221"/>
      <w:bookmarkStart w:id="125" w:name="_Toc483316353"/>
      <w:bookmarkStart w:id="126" w:name="_Toc483316484"/>
      <w:bookmarkStart w:id="127" w:name="_Toc483325787"/>
      <w:bookmarkStart w:id="128" w:name="_Toc483401266"/>
      <w:bookmarkStart w:id="129" w:name="_Toc483474063"/>
      <w:bookmarkStart w:id="130" w:name="_Toc483571492"/>
      <w:bookmarkStart w:id="131" w:name="_Toc483571613"/>
      <w:bookmarkStart w:id="132" w:name="_Toc483906990"/>
      <w:bookmarkStart w:id="133" w:name="_Toc484010740"/>
      <w:bookmarkStart w:id="134" w:name="_Toc484010862"/>
      <w:bookmarkStart w:id="135" w:name="_Toc484010986"/>
      <w:bookmarkStart w:id="136" w:name="_Toc484011108"/>
      <w:bookmarkStart w:id="137" w:name="_Toc484011230"/>
      <w:bookmarkStart w:id="138" w:name="_Toc484011705"/>
      <w:bookmarkStart w:id="139" w:name="_Toc484097779"/>
      <w:bookmarkStart w:id="140" w:name="_Toc484428951"/>
      <w:bookmarkStart w:id="141" w:name="_Toc484429121"/>
      <w:bookmarkStart w:id="142" w:name="_Toc484438696"/>
      <w:bookmarkStart w:id="143" w:name="_Toc484438820"/>
      <w:bookmarkStart w:id="144" w:name="_Toc484438944"/>
      <w:bookmarkStart w:id="145" w:name="_Toc484439864"/>
      <w:bookmarkStart w:id="146" w:name="_Toc484439987"/>
      <w:bookmarkStart w:id="147" w:name="_Toc484440111"/>
      <w:bookmarkStart w:id="148" w:name="_Toc484440471"/>
      <w:bookmarkStart w:id="149" w:name="_Toc484448130"/>
      <w:bookmarkStart w:id="150" w:name="_Toc484448255"/>
      <w:bookmarkStart w:id="151" w:name="_Toc484448379"/>
      <w:bookmarkStart w:id="152" w:name="_Toc484448503"/>
      <w:bookmarkStart w:id="153" w:name="_Toc484448627"/>
      <w:bookmarkStart w:id="154" w:name="_Toc484448751"/>
      <w:bookmarkStart w:id="155" w:name="_Toc484448874"/>
      <w:bookmarkStart w:id="156" w:name="_Toc484448998"/>
      <w:bookmarkStart w:id="157" w:name="_Toc484449122"/>
      <w:bookmarkStart w:id="158" w:name="_Toc484526617"/>
      <w:bookmarkStart w:id="159" w:name="_Toc484605337"/>
      <w:bookmarkStart w:id="160" w:name="_Toc484605461"/>
      <w:bookmarkStart w:id="161" w:name="_Toc484688330"/>
      <w:bookmarkStart w:id="162" w:name="_Toc484688885"/>
      <w:bookmarkStart w:id="163" w:name="_Toc485218321"/>
      <w:bookmarkStart w:id="164" w:name="_Ref484611690"/>
      <w:bookmarkStart w:id="165" w:name="_Ref484611693"/>
      <w:bookmarkStart w:id="166" w:name="_Toc50154014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110B68">
        <w:rPr>
          <w:u w:val="single"/>
          <w:lang w:val="it-IT"/>
        </w:rPr>
        <w:t>D</w:t>
      </w:r>
      <w:r w:rsidR="00135F4B" w:rsidRPr="00110B68">
        <w:rPr>
          <w:u w:val="single"/>
        </w:rPr>
        <w:t>ocumento di gara unico europeo</w:t>
      </w:r>
      <w:bookmarkEnd w:id="164"/>
      <w:bookmarkEnd w:id="165"/>
      <w:bookmarkEnd w:id="166"/>
    </w:p>
    <w:p w14:paraId="4BF75F9F" w14:textId="77777777" w:rsidR="00093964" w:rsidRPr="00582CBE" w:rsidRDefault="00093964" w:rsidP="00582CBE">
      <w:pPr>
        <w:spacing w:after="120"/>
        <w:rPr>
          <w:rFonts w:cs="Arial"/>
          <w:b/>
        </w:rPr>
      </w:pPr>
      <w:r w:rsidRPr="00582CBE">
        <w:rPr>
          <w:rFonts w:cs="Arial"/>
        </w:rPr>
        <w:t xml:space="preserve">DGUE in forma elettronica, conforme al modello di cui al Regolamento di esecuzione (UE) 2016/7 della Commissione Europea del 5 gennaio 2016. </w:t>
      </w:r>
    </w:p>
    <w:p w14:paraId="6C1C4401" w14:textId="77777777" w:rsidR="00093964" w:rsidRPr="00582CBE" w:rsidRDefault="00093964" w:rsidP="00093964">
      <w:pPr>
        <w:spacing w:before="60" w:after="120"/>
        <w:rPr>
          <w:rFonts w:cs="Arial"/>
        </w:rPr>
      </w:pPr>
      <w:r w:rsidRPr="00582CBE">
        <w:rPr>
          <w:rFonts w:cs="Arial"/>
        </w:rPr>
        <w:t xml:space="preserve">I concorrenti sono tenuti alla presentazione del Documento di gara unico europeo – DGUE, previsto dall’articolo 85 del decreto legislativo 50/2016 quale forma di autodichiarazione aggiornata su situazioni rilevanti e normativamente previste per la partecipazione alla gara, di cui allo schema allegato al D.M. del Ministero delle infrastrutture e Trasporti del 18 luglio 2016 o successive modifiche, utilizzando l’apposito form ” </w:t>
      </w:r>
    </w:p>
    <w:p w14:paraId="1369D420" w14:textId="77777777" w:rsidR="00093964" w:rsidRPr="00582CBE" w:rsidRDefault="00093964" w:rsidP="00093964">
      <w:pPr>
        <w:pStyle w:val="Default"/>
        <w:rPr>
          <w:rFonts w:ascii="Garamond" w:hAnsi="Garamond" w:cs="Arial"/>
        </w:rPr>
      </w:pPr>
      <w:r w:rsidRPr="00582CBE">
        <w:rPr>
          <w:rFonts w:ascii="Garamond" w:hAnsi="Garamond" w:cs="Arial"/>
        </w:rPr>
        <w:t xml:space="preserve">Sono </w:t>
      </w:r>
      <w:r w:rsidRPr="00582CBE">
        <w:rPr>
          <w:rFonts w:ascii="Garamond" w:hAnsi="Garamond" w:cs="Arial"/>
          <w:b/>
          <w:bCs/>
          <w:color w:val="auto"/>
        </w:rPr>
        <w:t>tenuti alla presentazione di un distinto DGUE</w:t>
      </w:r>
      <w:r w:rsidRPr="00582CBE">
        <w:rPr>
          <w:rFonts w:ascii="Garamond" w:hAnsi="Garamond" w:cs="Arial"/>
          <w:b/>
          <w:bCs/>
        </w:rPr>
        <w:t xml:space="preserve">: </w:t>
      </w:r>
    </w:p>
    <w:p w14:paraId="5DFB898B" w14:textId="77777777" w:rsidR="00093964" w:rsidRPr="00582CBE" w:rsidRDefault="00093964" w:rsidP="00093964">
      <w:pPr>
        <w:pStyle w:val="Default"/>
        <w:rPr>
          <w:rFonts w:ascii="Garamond" w:hAnsi="Garamond" w:cs="Arial"/>
        </w:rPr>
      </w:pPr>
      <w:r w:rsidRPr="00582CBE">
        <w:rPr>
          <w:rFonts w:ascii="Garamond" w:hAnsi="Garamond" w:cs="Arial"/>
        </w:rPr>
        <w:t>-</w:t>
      </w:r>
      <w:r w:rsidRPr="00582CBE">
        <w:rPr>
          <w:rFonts w:ascii="Garamond" w:hAnsi="Garamond" w:cs="Arial"/>
          <w:b/>
          <w:bCs/>
        </w:rPr>
        <w:t xml:space="preserve"> </w:t>
      </w:r>
      <w:r w:rsidRPr="00582CBE">
        <w:rPr>
          <w:rFonts w:ascii="Garamond" w:hAnsi="Garamond" w:cs="Arial"/>
        </w:rPr>
        <w:t xml:space="preserve">i concorrenti singoli di cui all’art. 45, comma 2, lettera a) del D.lgs. 50/2016; </w:t>
      </w:r>
    </w:p>
    <w:p w14:paraId="15D882FF" w14:textId="77777777" w:rsidR="00093964" w:rsidRPr="00582CBE" w:rsidRDefault="00093964" w:rsidP="00093964">
      <w:pPr>
        <w:pStyle w:val="Default"/>
        <w:rPr>
          <w:rFonts w:ascii="Garamond" w:hAnsi="Garamond" w:cs="Arial"/>
        </w:rPr>
      </w:pPr>
      <w:r w:rsidRPr="00582CBE">
        <w:rPr>
          <w:rFonts w:ascii="Garamond" w:hAnsi="Garamond" w:cs="Arial"/>
        </w:rPr>
        <w:t xml:space="preserve">- i consorzi di cui all’articolo 45, comma 2, lett. b) e c), del D.lgs. 50/2016, nonché i consorziati indicati quali esecutori dei lavori; </w:t>
      </w:r>
    </w:p>
    <w:p w14:paraId="2E2640E3" w14:textId="77777777" w:rsidR="00093964" w:rsidRPr="00582CBE" w:rsidRDefault="00093964" w:rsidP="00093964">
      <w:pPr>
        <w:pStyle w:val="Default"/>
        <w:rPr>
          <w:rFonts w:ascii="Garamond" w:hAnsi="Garamond" w:cs="Arial"/>
        </w:rPr>
      </w:pPr>
      <w:r w:rsidRPr="00582CBE">
        <w:rPr>
          <w:rFonts w:ascii="Garamond" w:hAnsi="Garamond" w:cs="Arial"/>
        </w:rPr>
        <w:t xml:space="preserve">- ciascuno degli operatori economici partecipanti in raggruppamento ai sensi dell’articolo 45, comma 2, lett. d), e), f), g), del D.lgs.50/2016; </w:t>
      </w:r>
    </w:p>
    <w:p w14:paraId="0C940C8D" w14:textId="77777777" w:rsidR="00093964" w:rsidRPr="00582CBE" w:rsidRDefault="00093964" w:rsidP="00093964">
      <w:pPr>
        <w:pStyle w:val="Default"/>
        <w:rPr>
          <w:rFonts w:ascii="Garamond" w:hAnsi="Garamond" w:cs="Arial"/>
        </w:rPr>
      </w:pPr>
      <w:r w:rsidRPr="00582CBE">
        <w:rPr>
          <w:rFonts w:ascii="Garamond" w:hAnsi="Garamond" w:cs="Arial"/>
        </w:rPr>
        <w:t>- gli operatori economici di cui il concorrente intende avvalersi, ai sensi dell’art. 89, D.lgs. 50/2016.</w:t>
      </w:r>
    </w:p>
    <w:p w14:paraId="26B226A9" w14:textId="77777777" w:rsidR="00093964" w:rsidRPr="00582CBE" w:rsidRDefault="00093964" w:rsidP="00093964">
      <w:pPr>
        <w:pStyle w:val="Default"/>
        <w:rPr>
          <w:rFonts w:ascii="Garamond" w:hAnsi="Garamond" w:cs="Arial"/>
        </w:rPr>
      </w:pPr>
      <w:r w:rsidRPr="00582CBE">
        <w:rPr>
          <w:rFonts w:ascii="Garamond" w:hAnsi="Garamond" w:cs="Arial"/>
        </w:rPr>
        <w:t xml:space="preserve">Linee guida per la compilazione del DGUE sono disponibili sul sito del Ministero delle Infrastrutture e Trasporti </w:t>
      </w:r>
      <w:hyperlink r:id="rId8" w:history="1">
        <w:r w:rsidRPr="00582CBE">
          <w:rPr>
            <w:rStyle w:val="Collegamentoipertestuale"/>
            <w:rFonts w:ascii="Garamond" w:hAnsi="Garamond" w:cs="Arial"/>
          </w:rPr>
          <w:t>http://www.mit.gov.it/comunicazione/news/documento-di-gara-unico-europeo-dgue</w:t>
        </w:r>
      </w:hyperlink>
      <w:r w:rsidRPr="00582CBE">
        <w:rPr>
          <w:rFonts w:ascii="Garamond" w:hAnsi="Garamond" w:cs="Arial"/>
        </w:rPr>
        <w:t xml:space="preserve"> </w:t>
      </w:r>
    </w:p>
    <w:p w14:paraId="0564A437" w14:textId="3E831BC0" w:rsidR="00A50958" w:rsidRDefault="00823DB9" w:rsidP="00887702">
      <w:pPr>
        <w:spacing w:before="60" w:after="60"/>
        <w:rPr>
          <w:rFonts w:cs="Arial"/>
          <w:szCs w:val="24"/>
        </w:rPr>
      </w:pPr>
      <w:r w:rsidRPr="003B23E1">
        <w:rPr>
          <w:rFonts w:cs="Arial"/>
          <w:szCs w:val="24"/>
        </w:rPr>
        <w:t xml:space="preserve">Il concorrente compila il DGUE </w:t>
      </w:r>
      <w:r w:rsidR="00093964">
        <w:rPr>
          <w:rFonts w:cs="Arial"/>
          <w:szCs w:val="24"/>
        </w:rPr>
        <w:t>nel</w:t>
      </w:r>
      <w:r w:rsidR="00582CBE">
        <w:rPr>
          <w:rFonts w:cs="Arial"/>
          <w:szCs w:val="24"/>
        </w:rPr>
        <w:t>le seguenti parti</w:t>
      </w:r>
      <w:r w:rsidR="00093964">
        <w:rPr>
          <w:rFonts w:cs="Arial"/>
          <w:szCs w:val="24"/>
        </w:rPr>
        <w:t>:</w:t>
      </w:r>
      <w:r w:rsidR="00E841BF">
        <w:rPr>
          <w:rFonts w:cs="Arial"/>
          <w:szCs w:val="24"/>
        </w:rPr>
        <w:t xml:space="preserve"> </w:t>
      </w:r>
    </w:p>
    <w:p w14:paraId="00FC9844" w14:textId="77777777" w:rsidR="00F459DB" w:rsidRPr="00D06E82" w:rsidRDefault="00F459DB" w:rsidP="0008151B">
      <w:pPr>
        <w:keepNext/>
        <w:spacing w:before="60" w:after="60"/>
        <w:rPr>
          <w:rFonts w:cs="Arial"/>
          <w:b/>
          <w:szCs w:val="24"/>
        </w:rPr>
      </w:pPr>
      <w:r w:rsidRPr="00123177">
        <w:rPr>
          <w:rFonts w:cs="Arial"/>
          <w:b/>
          <w:szCs w:val="24"/>
        </w:rPr>
        <w:t>Parte I</w:t>
      </w:r>
      <w:r w:rsidRPr="00123177">
        <w:rPr>
          <w:rFonts w:cs="Arial"/>
          <w:b/>
          <w:szCs w:val="24"/>
          <w:u w:val="single"/>
        </w:rPr>
        <w:t xml:space="preserve"> </w:t>
      </w:r>
      <w:r w:rsidRPr="00D06E82">
        <w:rPr>
          <w:rFonts w:cs="Arial"/>
          <w:b/>
          <w:szCs w:val="24"/>
        </w:rPr>
        <w:t>– Informazioni sulla procedura</w:t>
      </w:r>
      <w:r w:rsidR="001E441E" w:rsidRPr="00D06E82">
        <w:rPr>
          <w:rFonts w:cs="Arial"/>
          <w:b/>
          <w:szCs w:val="24"/>
        </w:rPr>
        <w:t xml:space="preserve"> di appalto e sull’amministrazione aggiudicatrice o ente aggiudicatore</w:t>
      </w:r>
    </w:p>
    <w:p w14:paraId="756A2AB6" w14:textId="77777777" w:rsidR="00DE3CAA" w:rsidRPr="00D06E82" w:rsidRDefault="003F605D" w:rsidP="00D06E82">
      <w:pPr>
        <w:spacing w:before="60" w:after="60"/>
        <w:rPr>
          <w:rFonts w:cs="Calibri"/>
          <w:szCs w:val="24"/>
        </w:rPr>
      </w:pPr>
      <w:r w:rsidRPr="00D06E82">
        <w:rPr>
          <w:rFonts w:cs="Calibri"/>
          <w:szCs w:val="24"/>
        </w:rPr>
        <w:t>I</w:t>
      </w:r>
      <w:r w:rsidR="00DE3CAA" w:rsidRPr="00D06E82">
        <w:rPr>
          <w:rFonts w:cs="Calibri"/>
          <w:szCs w:val="24"/>
        </w:rPr>
        <w:t xml:space="preserve">l concorrente rende tutte le informazioni richieste </w:t>
      </w:r>
      <w:r w:rsidRPr="00D06E82">
        <w:rPr>
          <w:rFonts w:cs="Calibri"/>
          <w:szCs w:val="24"/>
        </w:rPr>
        <w:t>relative alla procedura di appalto</w:t>
      </w:r>
      <w:r w:rsidR="00DE3CAA" w:rsidRPr="00D06E82">
        <w:rPr>
          <w:rFonts w:cs="Calibri"/>
          <w:szCs w:val="24"/>
        </w:rPr>
        <w:t>.</w:t>
      </w:r>
    </w:p>
    <w:p w14:paraId="04F5894C" w14:textId="77777777" w:rsidR="00FC01BD" w:rsidRPr="00D06E82" w:rsidRDefault="00FC01BD" w:rsidP="0008151B">
      <w:pPr>
        <w:keepNext/>
        <w:spacing w:before="60" w:after="60"/>
        <w:rPr>
          <w:rFonts w:cs="Arial"/>
          <w:b/>
          <w:szCs w:val="24"/>
        </w:rPr>
      </w:pPr>
      <w:r w:rsidRPr="00D06E82">
        <w:rPr>
          <w:rFonts w:cs="Arial"/>
          <w:b/>
          <w:szCs w:val="24"/>
        </w:rPr>
        <w:t>Parte II – Informazioni sull’operatore economico</w:t>
      </w:r>
    </w:p>
    <w:p w14:paraId="5AA0ED51" w14:textId="77777777" w:rsidR="001E441E" w:rsidRPr="00D06E82" w:rsidRDefault="001E441E" w:rsidP="00D06E82">
      <w:pPr>
        <w:spacing w:before="60" w:after="60"/>
        <w:rPr>
          <w:rFonts w:cs="Calibri"/>
          <w:szCs w:val="24"/>
        </w:rPr>
      </w:pPr>
      <w:r w:rsidRPr="00D06E82">
        <w:rPr>
          <w:rFonts w:cs="Calibri"/>
          <w:szCs w:val="24"/>
        </w:rPr>
        <w:t xml:space="preserve">Il concorrente rende tutte le informazioni richieste mediante la compilazione delle parti </w:t>
      </w:r>
      <w:r w:rsidR="00C54AAC" w:rsidRPr="00D06E82">
        <w:rPr>
          <w:rFonts w:cs="Calibri"/>
          <w:szCs w:val="24"/>
        </w:rPr>
        <w:t>pertinenti</w:t>
      </w:r>
      <w:r w:rsidRPr="00D06E82">
        <w:rPr>
          <w:rFonts w:cs="Calibri"/>
          <w:szCs w:val="24"/>
        </w:rPr>
        <w:t>.</w:t>
      </w:r>
    </w:p>
    <w:p w14:paraId="6ABD2BEB" w14:textId="77777777" w:rsidR="001E441E" w:rsidRPr="003B23E1" w:rsidRDefault="00126DB6" w:rsidP="00205531">
      <w:pPr>
        <w:spacing w:before="120" w:after="60"/>
        <w:rPr>
          <w:rFonts w:cs="Calibri"/>
          <w:b/>
          <w:szCs w:val="24"/>
        </w:rPr>
      </w:pPr>
      <w:r w:rsidRPr="003B23E1">
        <w:rPr>
          <w:rFonts w:cs="Calibri"/>
          <w:b/>
          <w:szCs w:val="24"/>
        </w:rPr>
        <w:t>In caso di ricorso all’avvalimento si richiede la compilazione della sezione C</w:t>
      </w:r>
    </w:p>
    <w:p w14:paraId="764ABAFF" w14:textId="77777777" w:rsidR="00126DB6" w:rsidRPr="00D06E82" w:rsidRDefault="00126DB6" w:rsidP="00D06E82">
      <w:pPr>
        <w:spacing w:before="60" w:after="60"/>
        <w:rPr>
          <w:rFonts w:cs="Calibri"/>
          <w:szCs w:val="24"/>
        </w:rPr>
      </w:pPr>
      <w:r w:rsidRPr="00D06E82">
        <w:rPr>
          <w:rFonts w:cs="Calibri"/>
          <w:szCs w:val="24"/>
        </w:rPr>
        <w:t>Il concorrente indica la denominazione dell’operatore economico au</w:t>
      </w:r>
      <w:r w:rsidR="00643234">
        <w:rPr>
          <w:rFonts w:cs="Calibri"/>
          <w:szCs w:val="24"/>
        </w:rPr>
        <w:t>siliaria</w:t>
      </w:r>
      <w:r w:rsidRPr="00D06E82">
        <w:rPr>
          <w:rFonts w:cs="Calibri"/>
          <w:szCs w:val="24"/>
        </w:rPr>
        <w:t xml:space="preserve"> e i requisiti oggetto di avvalimento.</w:t>
      </w:r>
    </w:p>
    <w:p w14:paraId="2BF4C6AB" w14:textId="77777777" w:rsidR="00316F44" w:rsidRPr="00D06E82" w:rsidRDefault="000F78E0" w:rsidP="00D06E82">
      <w:pPr>
        <w:spacing w:before="60" w:after="60"/>
        <w:rPr>
          <w:rFonts w:cs="Calibri"/>
          <w:szCs w:val="24"/>
          <w:u w:val="single"/>
        </w:rPr>
      </w:pPr>
      <w:r w:rsidRPr="00D06E82">
        <w:rPr>
          <w:rFonts w:cs="Calibri"/>
          <w:szCs w:val="24"/>
          <w:u w:val="single"/>
        </w:rPr>
        <w:t>Il con</w:t>
      </w:r>
      <w:r w:rsidR="00643234">
        <w:rPr>
          <w:rFonts w:cs="Calibri"/>
          <w:szCs w:val="24"/>
          <w:u w:val="single"/>
        </w:rPr>
        <w:t>corrente, per ciascuna ausiliaria</w:t>
      </w:r>
      <w:r w:rsidRPr="00D06E82">
        <w:rPr>
          <w:rFonts w:cs="Calibri"/>
          <w:szCs w:val="24"/>
          <w:u w:val="single"/>
        </w:rPr>
        <w:t xml:space="preserve">, </w:t>
      </w:r>
      <w:r w:rsidR="00126DB6" w:rsidRPr="00D06E82">
        <w:rPr>
          <w:rFonts w:cs="Calibri"/>
          <w:szCs w:val="24"/>
          <w:u w:val="single"/>
        </w:rPr>
        <w:t>allega</w:t>
      </w:r>
      <w:r w:rsidR="00316F44" w:rsidRPr="00D06E82">
        <w:rPr>
          <w:rFonts w:cs="Calibri"/>
          <w:szCs w:val="24"/>
          <w:u w:val="single"/>
        </w:rPr>
        <w:t>:</w:t>
      </w:r>
    </w:p>
    <w:p w14:paraId="687655AD" w14:textId="77777777" w:rsidR="00126DB6" w:rsidRDefault="00126DB6" w:rsidP="00A6760D">
      <w:pPr>
        <w:pStyle w:val="Paragrafoelenco"/>
        <w:numPr>
          <w:ilvl w:val="2"/>
          <w:numId w:val="5"/>
        </w:numPr>
        <w:spacing w:before="60" w:after="60"/>
        <w:ind w:left="567" w:hanging="567"/>
        <w:rPr>
          <w:rFonts w:cs="Calibri"/>
          <w:szCs w:val="24"/>
        </w:rPr>
      </w:pPr>
      <w:r>
        <w:rPr>
          <w:rFonts w:cs="Calibri"/>
          <w:szCs w:val="24"/>
        </w:rPr>
        <w:t>DGUE</w:t>
      </w:r>
      <w:r w:rsidR="00095EE2">
        <w:rPr>
          <w:rFonts w:cs="Calibri"/>
          <w:szCs w:val="24"/>
        </w:rPr>
        <w:t>,</w:t>
      </w:r>
      <w:r w:rsidR="000F78E0">
        <w:rPr>
          <w:rFonts w:cs="Calibri"/>
          <w:szCs w:val="24"/>
        </w:rPr>
        <w:t xml:space="preserve"> </w:t>
      </w:r>
      <w:r w:rsidR="00316F44">
        <w:rPr>
          <w:rFonts w:cs="Calibri"/>
          <w:szCs w:val="24"/>
        </w:rPr>
        <w:t xml:space="preserve">a </w:t>
      </w:r>
      <w:r w:rsidR="00316F44" w:rsidRPr="009A72EB">
        <w:rPr>
          <w:rFonts w:cs="Calibri"/>
          <w:szCs w:val="24"/>
        </w:rPr>
        <w:t xml:space="preserve">firma </w:t>
      </w:r>
      <w:r w:rsidR="00643234">
        <w:rPr>
          <w:rFonts w:cs="Calibri"/>
          <w:szCs w:val="24"/>
        </w:rPr>
        <w:t>dell’ausiliaria</w:t>
      </w:r>
      <w:r w:rsidR="00095EE2" w:rsidRPr="009A72EB">
        <w:rPr>
          <w:rFonts w:cs="Calibri"/>
          <w:szCs w:val="24"/>
        </w:rPr>
        <w:t>,</w:t>
      </w:r>
      <w:r w:rsidRPr="009A72EB">
        <w:rPr>
          <w:rFonts w:cs="Calibri"/>
          <w:szCs w:val="24"/>
        </w:rPr>
        <w:t xml:space="preserve"> contenente le informazioni di cui alla parte II, sezioni A e B, alla par</w:t>
      </w:r>
      <w:r w:rsidR="000F78E0" w:rsidRPr="009A72EB">
        <w:rPr>
          <w:rFonts w:cs="Calibri"/>
          <w:szCs w:val="24"/>
        </w:rPr>
        <w:t>te III, alla parte IV</w:t>
      </w:r>
      <w:r w:rsidR="00095EE2" w:rsidRPr="009A72EB">
        <w:rPr>
          <w:rFonts w:cs="Calibri"/>
          <w:szCs w:val="24"/>
        </w:rPr>
        <w:t>,</w:t>
      </w:r>
      <w:r w:rsidR="00095EE2" w:rsidRPr="009A72EB">
        <w:rPr>
          <w:rFonts w:cs="Arial"/>
          <w:szCs w:val="24"/>
        </w:rPr>
        <w:t xml:space="preserve"> </w:t>
      </w:r>
      <w:r w:rsidR="000A5B75" w:rsidRPr="009A72EB">
        <w:rPr>
          <w:rFonts w:cs="Arial"/>
          <w:szCs w:val="24"/>
        </w:rPr>
        <w:t>in relazione ai requisiti oggetto di avvalimento</w:t>
      </w:r>
      <w:r w:rsidR="00C54AAC" w:rsidRPr="009A72EB">
        <w:rPr>
          <w:rFonts w:cs="Calibri"/>
          <w:szCs w:val="24"/>
        </w:rPr>
        <w:t>, e</w:t>
      </w:r>
      <w:r w:rsidR="00316F44" w:rsidRPr="009A72EB">
        <w:rPr>
          <w:rFonts w:cs="Calibri"/>
          <w:szCs w:val="24"/>
        </w:rPr>
        <w:t xml:space="preserve"> alla</w:t>
      </w:r>
      <w:r w:rsidR="00316F44">
        <w:rPr>
          <w:rFonts w:cs="Calibri"/>
          <w:szCs w:val="24"/>
        </w:rPr>
        <w:t xml:space="preserve"> parte VI;</w:t>
      </w:r>
    </w:p>
    <w:p w14:paraId="1EC1B999" w14:textId="077D9D51" w:rsidR="00E657CE" w:rsidRPr="00886A48" w:rsidRDefault="00E657CE" w:rsidP="00A6760D">
      <w:pPr>
        <w:pStyle w:val="Paragrafoelenco"/>
        <w:numPr>
          <w:ilvl w:val="2"/>
          <w:numId w:val="5"/>
        </w:numPr>
        <w:spacing w:before="60" w:after="60"/>
        <w:ind w:left="567" w:hanging="567"/>
        <w:rPr>
          <w:rFonts w:cs="Calibri"/>
          <w:szCs w:val="24"/>
        </w:rPr>
      </w:pPr>
      <w:r w:rsidRPr="00886A48">
        <w:rPr>
          <w:rFonts w:cs="Calibri"/>
          <w:szCs w:val="24"/>
        </w:rPr>
        <w:t xml:space="preserve">dichiarazione integrativa nei termini di cui al punto </w:t>
      </w:r>
      <w:r w:rsidRPr="00886A48">
        <w:rPr>
          <w:rFonts w:cs="Calibri"/>
          <w:szCs w:val="24"/>
        </w:rPr>
        <w:fldChar w:fldCharType="begin"/>
      </w:r>
      <w:r w:rsidRPr="00886A48">
        <w:rPr>
          <w:rFonts w:cs="Calibri"/>
          <w:szCs w:val="24"/>
        </w:rPr>
        <w:instrText xml:space="preserve"> REF _Ref498508914 \r \h  \* MERGEFORMAT </w:instrText>
      </w:r>
      <w:r w:rsidRPr="00886A48">
        <w:rPr>
          <w:rFonts w:cs="Calibri"/>
          <w:szCs w:val="24"/>
        </w:rPr>
      </w:r>
      <w:r w:rsidRPr="00886A48">
        <w:rPr>
          <w:rFonts w:cs="Calibri"/>
          <w:szCs w:val="24"/>
        </w:rPr>
        <w:fldChar w:fldCharType="separate"/>
      </w:r>
      <w:r w:rsidR="00C62C4B">
        <w:rPr>
          <w:rFonts w:cs="Calibri"/>
          <w:szCs w:val="24"/>
        </w:rPr>
        <w:t>0</w:t>
      </w:r>
      <w:r w:rsidRPr="00886A48">
        <w:rPr>
          <w:rFonts w:cs="Calibri"/>
          <w:szCs w:val="24"/>
        </w:rPr>
        <w:fldChar w:fldCharType="end"/>
      </w:r>
      <w:r w:rsidRPr="00886A48">
        <w:rPr>
          <w:rFonts w:cs="Calibri"/>
          <w:szCs w:val="24"/>
        </w:rPr>
        <w:t>;</w:t>
      </w:r>
    </w:p>
    <w:p w14:paraId="08F9DDB4" w14:textId="77777777" w:rsidR="000F78E0" w:rsidRDefault="00126DB6" w:rsidP="00A6760D">
      <w:pPr>
        <w:pStyle w:val="Paragrafoelenco"/>
        <w:numPr>
          <w:ilvl w:val="2"/>
          <w:numId w:val="5"/>
        </w:numPr>
        <w:spacing w:before="60" w:after="60"/>
        <w:ind w:left="567" w:hanging="567"/>
        <w:rPr>
          <w:rFonts w:cs="Calibri"/>
          <w:szCs w:val="24"/>
        </w:rPr>
      </w:pPr>
      <w:r w:rsidRPr="007B0DAF">
        <w:rPr>
          <w:rFonts w:cs="Calibri"/>
          <w:szCs w:val="24"/>
        </w:rPr>
        <w:t>dichiarazione sostitutiva</w:t>
      </w:r>
      <w:r w:rsidR="00316F44" w:rsidRPr="007B0DAF">
        <w:rPr>
          <w:rFonts w:cs="Calibri"/>
          <w:szCs w:val="24"/>
        </w:rPr>
        <w:t xml:space="preserve"> </w:t>
      </w:r>
      <w:r w:rsidRPr="007B0DAF">
        <w:rPr>
          <w:rFonts w:cs="Calibri"/>
          <w:szCs w:val="24"/>
        </w:rPr>
        <w:t xml:space="preserve">di cui all’art. 89, comma 1 del </w:t>
      </w:r>
      <w:r w:rsidR="00ED273B" w:rsidRPr="007B0DAF">
        <w:rPr>
          <w:rFonts w:cs="Calibri"/>
          <w:szCs w:val="24"/>
        </w:rPr>
        <w:t>Codice</w:t>
      </w:r>
      <w:r w:rsidRPr="007B0DAF">
        <w:rPr>
          <w:rFonts w:cs="Calibri"/>
          <w:szCs w:val="24"/>
        </w:rPr>
        <w:t xml:space="preserve"> </w:t>
      </w:r>
      <w:r w:rsidR="007B0DAF">
        <w:rPr>
          <w:rFonts w:cs="Calibri"/>
          <w:szCs w:val="24"/>
        </w:rPr>
        <w:t xml:space="preserve">sottoscritta </w:t>
      </w:r>
      <w:r w:rsidR="00643234">
        <w:rPr>
          <w:rFonts w:cs="Calibri"/>
          <w:szCs w:val="24"/>
        </w:rPr>
        <w:t>dall’ausiliaria</w:t>
      </w:r>
      <w:r w:rsidR="007B0DAF">
        <w:rPr>
          <w:rFonts w:cs="Calibri"/>
          <w:szCs w:val="24"/>
        </w:rPr>
        <w:t xml:space="preserve"> con la quale quest’ultimo si </w:t>
      </w:r>
      <w:r w:rsidR="000F78E0" w:rsidRPr="007B0DAF">
        <w:rPr>
          <w:rFonts w:cs="Calibri"/>
          <w:szCs w:val="24"/>
        </w:rPr>
        <w:t>obbliga, verso il concorrente e verso la stazione appaltante, a mettere a disposizione, per tutta la durata dell’appalto, le risorse necessarie di cui è carente il concorrente</w:t>
      </w:r>
      <w:r w:rsidR="00123177">
        <w:rPr>
          <w:rFonts w:cs="Calibri"/>
          <w:szCs w:val="24"/>
        </w:rPr>
        <w:t>;</w:t>
      </w:r>
    </w:p>
    <w:p w14:paraId="74BB01ED" w14:textId="77777777" w:rsidR="00577D6A" w:rsidRPr="007B0DAF" w:rsidRDefault="00577D6A" w:rsidP="00A6760D">
      <w:pPr>
        <w:pStyle w:val="Paragrafoelenco"/>
        <w:numPr>
          <w:ilvl w:val="2"/>
          <w:numId w:val="5"/>
        </w:numPr>
        <w:spacing w:before="60" w:after="60"/>
        <w:ind w:left="567" w:hanging="567"/>
        <w:rPr>
          <w:rFonts w:cs="Calibri"/>
          <w:szCs w:val="24"/>
        </w:rPr>
      </w:pPr>
      <w:r w:rsidRPr="007B0DAF">
        <w:rPr>
          <w:rFonts w:cs="Calibri"/>
          <w:szCs w:val="24"/>
        </w:rPr>
        <w:t xml:space="preserve">dichiarazione sostitutiva di cui all’art. 89, comma </w:t>
      </w:r>
      <w:r>
        <w:rPr>
          <w:rFonts w:cs="Calibri"/>
          <w:szCs w:val="24"/>
        </w:rPr>
        <w:t>7</w:t>
      </w:r>
      <w:r w:rsidRPr="007B0DAF">
        <w:rPr>
          <w:rFonts w:cs="Calibri"/>
          <w:szCs w:val="24"/>
        </w:rPr>
        <w:t xml:space="preserve"> del Codice </w:t>
      </w:r>
      <w:r w:rsidR="00CC4DB5">
        <w:rPr>
          <w:rFonts w:cs="Calibri"/>
          <w:szCs w:val="24"/>
        </w:rPr>
        <w:t>sottoscritta</w:t>
      </w:r>
      <w:r w:rsidR="00643234">
        <w:rPr>
          <w:rFonts w:cs="Calibri"/>
          <w:szCs w:val="24"/>
        </w:rPr>
        <w:t xml:space="preserve"> dall’ausiliaria</w:t>
      </w:r>
      <w:r>
        <w:rPr>
          <w:rFonts w:cs="Calibri"/>
          <w:szCs w:val="24"/>
        </w:rPr>
        <w:t xml:space="preserve"> con la quale quest’ultimo </w:t>
      </w:r>
      <w:r w:rsidRPr="00577D6A">
        <w:rPr>
          <w:rFonts w:cs="Calibri"/>
          <w:szCs w:val="24"/>
        </w:rPr>
        <w:t>attesta che l’impresa ausiliaria non partecipa alla gara in proprio</w:t>
      </w:r>
      <w:r>
        <w:rPr>
          <w:rFonts w:cs="Calibri"/>
          <w:szCs w:val="24"/>
        </w:rPr>
        <w:t xml:space="preserve"> o come associata o consorziata;</w:t>
      </w:r>
    </w:p>
    <w:p w14:paraId="4545E280" w14:textId="77777777" w:rsidR="007B0DAF" w:rsidRDefault="007B0DAF" w:rsidP="00A6760D">
      <w:pPr>
        <w:pStyle w:val="Paragrafoelenco"/>
        <w:numPr>
          <w:ilvl w:val="2"/>
          <w:numId w:val="5"/>
        </w:numPr>
        <w:spacing w:before="60" w:after="60"/>
        <w:ind w:left="567" w:hanging="567"/>
        <w:rPr>
          <w:rFonts w:cs="Calibri"/>
          <w:szCs w:val="24"/>
        </w:rPr>
      </w:pPr>
      <w:r w:rsidRPr="007B0DAF">
        <w:rPr>
          <w:rFonts w:cs="Calibri"/>
          <w:szCs w:val="24"/>
        </w:rPr>
        <w:t>originale o copia autentica del contratto</w:t>
      </w:r>
      <w:r>
        <w:rPr>
          <w:rFonts w:cs="Calibri"/>
          <w:szCs w:val="24"/>
        </w:rPr>
        <w:t xml:space="preserve"> di avvalimento</w:t>
      </w:r>
      <w:r w:rsidR="005240BB">
        <w:rPr>
          <w:rFonts w:cs="Calibri"/>
          <w:szCs w:val="24"/>
        </w:rPr>
        <w:t>, in virtù del quale l’</w:t>
      </w:r>
      <w:r w:rsidRPr="007B0DAF">
        <w:rPr>
          <w:rFonts w:cs="Calibri"/>
          <w:szCs w:val="24"/>
        </w:rPr>
        <w:t>ausiliaria si obbliga, nei confronti del concorrente, a fornire i requisiti e a mettere a disposizione le risorse necessarie, che devono essere dettagliatamente descritte, pe</w:t>
      </w:r>
      <w:r>
        <w:rPr>
          <w:rFonts w:cs="Calibri"/>
          <w:szCs w:val="24"/>
        </w:rPr>
        <w:t>r tutta la durata dell’appalto.</w:t>
      </w:r>
      <w:r w:rsidR="005240BB">
        <w:rPr>
          <w:rFonts w:cs="Calibri"/>
          <w:szCs w:val="24"/>
        </w:rPr>
        <w:t xml:space="preserve"> A tal fine il contratto di </w:t>
      </w:r>
      <w:r w:rsidR="005240BB">
        <w:rPr>
          <w:rFonts w:cs="Calibri"/>
          <w:szCs w:val="24"/>
        </w:rPr>
        <w:lastRenderedPageBreak/>
        <w:t>avvalimento contiene</w:t>
      </w:r>
      <w:r w:rsidR="005240BB" w:rsidRPr="005240BB">
        <w:rPr>
          <w:rFonts w:cs="Calibri"/>
          <w:b/>
          <w:szCs w:val="24"/>
        </w:rPr>
        <w:t>, a pena di nullità</w:t>
      </w:r>
      <w:r w:rsidR="005240BB">
        <w:rPr>
          <w:rFonts w:cs="Calibri"/>
          <w:szCs w:val="24"/>
        </w:rPr>
        <w:t>, ai sensi dell’art. 89 comma 1 del Codice, la specificazione dei requisiti forniti e delle risorse messe</w:t>
      </w:r>
      <w:r w:rsidR="00123177">
        <w:rPr>
          <w:rFonts w:cs="Calibri"/>
          <w:szCs w:val="24"/>
        </w:rPr>
        <w:t xml:space="preserve"> a disposizione dall’ausiliaria;</w:t>
      </w:r>
    </w:p>
    <w:p w14:paraId="250F16A7" w14:textId="77777777" w:rsidR="00723D23" w:rsidRDefault="00643234" w:rsidP="00A6760D">
      <w:pPr>
        <w:pStyle w:val="Paragrafoelenco"/>
        <w:numPr>
          <w:ilvl w:val="2"/>
          <w:numId w:val="5"/>
        </w:numPr>
        <w:spacing w:before="60" w:after="60"/>
        <w:ind w:left="567" w:hanging="567"/>
        <w:rPr>
          <w:rFonts w:cs="Calibri"/>
          <w:szCs w:val="24"/>
        </w:rPr>
      </w:pPr>
      <w:r>
        <w:rPr>
          <w:rFonts w:cs="Calibri"/>
          <w:szCs w:val="24"/>
        </w:rPr>
        <w:t>PASSOE dell’ausiliaria</w:t>
      </w:r>
      <w:r w:rsidR="00123177">
        <w:rPr>
          <w:rFonts w:cs="Calibri"/>
          <w:szCs w:val="24"/>
        </w:rPr>
        <w:t>;</w:t>
      </w:r>
    </w:p>
    <w:p w14:paraId="4EE4C974" w14:textId="77777777" w:rsidR="00F45946" w:rsidRPr="003B23E1" w:rsidRDefault="00F45946" w:rsidP="007333AE">
      <w:pPr>
        <w:ind w:left="567"/>
        <w:rPr>
          <w:rFonts w:eastAsia="Calibri" w:cs="Calibri"/>
          <w:b/>
          <w:szCs w:val="24"/>
        </w:rPr>
      </w:pPr>
      <w:r w:rsidRPr="003B23E1">
        <w:rPr>
          <w:rFonts w:eastAsia="Calibri" w:cs="Calibri"/>
          <w:b/>
          <w:szCs w:val="24"/>
        </w:rPr>
        <w:t xml:space="preserve">In caso di operatori economici </w:t>
      </w:r>
      <w:r w:rsidR="00123177" w:rsidRPr="003B23E1">
        <w:rPr>
          <w:rFonts w:eastAsia="Calibri" w:cs="Calibri"/>
          <w:b/>
          <w:szCs w:val="24"/>
        </w:rPr>
        <w:t xml:space="preserve">ausiliari </w:t>
      </w:r>
      <w:r w:rsidRPr="003B23E1">
        <w:rPr>
          <w:rFonts w:eastAsia="Calibri" w:cs="Calibri"/>
          <w:b/>
          <w:szCs w:val="24"/>
        </w:rPr>
        <w:t>aventi sede, residenza o domicilio nei paesi inseriti nelle c.d. “black list”</w:t>
      </w:r>
    </w:p>
    <w:p w14:paraId="3A11373D" w14:textId="77777777" w:rsidR="007E543C" w:rsidRPr="00CF73D4" w:rsidRDefault="00F45946" w:rsidP="00A6760D">
      <w:pPr>
        <w:pStyle w:val="Paragrafoelenco"/>
        <w:numPr>
          <w:ilvl w:val="2"/>
          <w:numId w:val="5"/>
        </w:numPr>
        <w:ind w:left="567" w:hanging="567"/>
        <w:rPr>
          <w:rFonts w:cs="Calibri"/>
          <w:szCs w:val="24"/>
        </w:rPr>
      </w:pPr>
      <w:r w:rsidRPr="00CF73D4">
        <w:rPr>
          <w:rFonts w:cs="Calibri"/>
          <w:szCs w:val="24"/>
        </w:rPr>
        <w:t xml:space="preserve">dichiarazione </w:t>
      </w:r>
      <w:r w:rsidR="00123177" w:rsidRPr="00CF73D4">
        <w:rPr>
          <w:rFonts w:cs="Calibri"/>
          <w:szCs w:val="24"/>
        </w:rPr>
        <w:t>dell’ausiliari</w:t>
      </w:r>
      <w:r w:rsidR="00643234">
        <w:rPr>
          <w:rFonts w:cs="Calibri"/>
          <w:szCs w:val="24"/>
        </w:rPr>
        <w:t>a</w:t>
      </w:r>
      <w:r w:rsidR="00123177" w:rsidRPr="00CF73D4">
        <w:rPr>
          <w:rFonts w:cs="Calibri"/>
          <w:szCs w:val="24"/>
        </w:rPr>
        <w:t xml:space="preserve"> </w:t>
      </w:r>
      <w:r w:rsidRPr="00CF73D4">
        <w:rPr>
          <w:rFonts w:cs="Calibri"/>
          <w:szCs w:val="24"/>
        </w:rPr>
        <w:t xml:space="preserve">del possesso dell’autorizzazione in corso di validità rilasciata ai sensi del d.m. 14 dicembre 2010 del Ministero dell’economia e delle finanze ai sensi (art. 37 del d.l. 3 maggio 2010, n. 78, conv. in l. 122/2010) </w:t>
      </w:r>
      <w:r w:rsidR="00CF73D4" w:rsidRPr="00CF73D4">
        <w:rPr>
          <w:rFonts w:cs="Calibri"/>
          <w:b/>
          <w:szCs w:val="24"/>
        </w:rPr>
        <w:t>o</w:t>
      </w:r>
      <w:r w:rsidRPr="00CF73D4">
        <w:rPr>
          <w:rFonts w:cs="Calibri"/>
          <w:b/>
          <w:szCs w:val="24"/>
        </w:rPr>
        <w:t>ppure</w:t>
      </w:r>
      <w:r w:rsidR="00CF73D4" w:rsidRPr="00CF73D4">
        <w:rPr>
          <w:rFonts w:cs="Calibri"/>
          <w:b/>
          <w:szCs w:val="24"/>
        </w:rPr>
        <w:t xml:space="preserve"> </w:t>
      </w:r>
      <w:r w:rsidRPr="00CF73D4">
        <w:rPr>
          <w:rFonts w:cs="Calibri"/>
          <w:szCs w:val="24"/>
        </w:rPr>
        <w:t xml:space="preserve">dichiarazione </w:t>
      </w:r>
      <w:r w:rsidR="00643234">
        <w:rPr>
          <w:rFonts w:cs="Calibri"/>
          <w:szCs w:val="24"/>
        </w:rPr>
        <w:t>dell’ausiliaria</w:t>
      </w:r>
      <w:r w:rsidR="00CF73D4" w:rsidRPr="00CF73D4">
        <w:rPr>
          <w:rFonts w:cs="Calibri"/>
          <w:szCs w:val="24"/>
        </w:rPr>
        <w:t xml:space="preserve"> </w:t>
      </w:r>
      <w:r w:rsidRPr="00CF73D4">
        <w:rPr>
          <w:rFonts w:cs="Calibri"/>
          <w:szCs w:val="24"/>
        </w:rPr>
        <w:t xml:space="preserve">di aver presentato domanda di autorizzazione ai sensi dell’art. 1 comma 3 del d.m. 14.12.2010 </w:t>
      </w:r>
      <w:r w:rsidRPr="00CF73D4">
        <w:rPr>
          <w:rFonts w:cs="Calibri"/>
          <w:szCs w:val="24"/>
          <w:u w:val="single"/>
        </w:rPr>
        <w:t>con allegata</w:t>
      </w:r>
      <w:r w:rsidRPr="00CF73D4">
        <w:rPr>
          <w:rFonts w:cs="Calibri"/>
          <w:szCs w:val="24"/>
        </w:rPr>
        <w:t xml:space="preserve"> copia dell’istanza di autorizzazione inviata al Ministero</w:t>
      </w:r>
      <w:r w:rsidR="002148FE">
        <w:rPr>
          <w:rFonts w:cs="Calibri"/>
          <w:szCs w:val="24"/>
        </w:rPr>
        <w:t>.</w:t>
      </w:r>
    </w:p>
    <w:p w14:paraId="4180FFAB" w14:textId="77777777" w:rsidR="00FC01BD" w:rsidRPr="001E79E2" w:rsidRDefault="00F459DB" w:rsidP="0008151B">
      <w:pPr>
        <w:keepNext/>
        <w:spacing w:before="60" w:after="60"/>
        <w:rPr>
          <w:rFonts w:cs="Arial"/>
          <w:b/>
          <w:szCs w:val="24"/>
        </w:rPr>
      </w:pPr>
      <w:r w:rsidRPr="001E79E2">
        <w:rPr>
          <w:rFonts w:cs="Arial"/>
          <w:b/>
          <w:szCs w:val="24"/>
        </w:rPr>
        <w:t>P</w:t>
      </w:r>
      <w:r w:rsidR="00064FA4">
        <w:rPr>
          <w:rFonts w:cs="Arial"/>
          <w:b/>
          <w:szCs w:val="24"/>
        </w:rPr>
        <w:t>arte III – Motivi di esclusione</w:t>
      </w:r>
    </w:p>
    <w:p w14:paraId="0CDD1B2A" w14:textId="77777777" w:rsidR="00F459DB" w:rsidRPr="001E79E2" w:rsidRDefault="00F459DB" w:rsidP="001E79E2">
      <w:pPr>
        <w:spacing w:before="60" w:after="60"/>
        <w:rPr>
          <w:rFonts w:cs="Calibri"/>
          <w:szCs w:val="24"/>
        </w:rPr>
      </w:pPr>
      <w:r w:rsidRPr="001E79E2">
        <w:rPr>
          <w:rFonts w:cs="Calibri"/>
          <w:szCs w:val="24"/>
        </w:rPr>
        <w:t xml:space="preserve">Il concorrente </w:t>
      </w:r>
      <w:r w:rsidR="001E441E" w:rsidRPr="001E79E2">
        <w:rPr>
          <w:rFonts w:cs="Calibri"/>
          <w:szCs w:val="24"/>
        </w:rPr>
        <w:t>dichiara</w:t>
      </w:r>
      <w:r w:rsidRPr="001E79E2">
        <w:rPr>
          <w:rFonts w:cs="Calibri"/>
          <w:szCs w:val="24"/>
        </w:rPr>
        <w:t xml:space="preserve"> di non trovarsi nelle condizio</w:t>
      </w:r>
      <w:r w:rsidR="0088424F" w:rsidRPr="001E79E2">
        <w:rPr>
          <w:rFonts w:cs="Calibri"/>
          <w:szCs w:val="24"/>
        </w:rPr>
        <w:t xml:space="preserve">ni previste </w:t>
      </w:r>
      <w:r w:rsidR="00064FA4">
        <w:rPr>
          <w:rFonts w:cs="Calibri"/>
          <w:szCs w:val="24"/>
        </w:rPr>
        <w:t>dal punto 6 del presente disciplinare</w:t>
      </w:r>
      <w:r w:rsidRPr="001E79E2">
        <w:rPr>
          <w:rFonts w:cs="Calibri"/>
          <w:szCs w:val="24"/>
        </w:rPr>
        <w:t xml:space="preserve"> (Sez. A-B-C-D).</w:t>
      </w:r>
    </w:p>
    <w:p w14:paraId="1967DE25" w14:textId="77777777" w:rsidR="003F605D" w:rsidRPr="001E79E2" w:rsidRDefault="003F605D" w:rsidP="001E79E2">
      <w:pPr>
        <w:spacing w:before="60" w:after="60"/>
        <w:rPr>
          <w:rFonts w:cs="Arial"/>
          <w:b/>
          <w:szCs w:val="24"/>
        </w:rPr>
      </w:pPr>
      <w:r w:rsidRPr="001E79E2">
        <w:rPr>
          <w:rFonts w:cs="Arial"/>
          <w:b/>
          <w:szCs w:val="24"/>
        </w:rPr>
        <w:t>Parte IV – Criteri di selezione</w:t>
      </w:r>
    </w:p>
    <w:p w14:paraId="40C1FAA6" w14:textId="77777777" w:rsidR="008E5375" w:rsidRPr="001E79E2" w:rsidRDefault="003C0A29" w:rsidP="001E79E2">
      <w:pPr>
        <w:spacing w:before="60" w:after="60"/>
        <w:rPr>
          <w:rFonts w:cs="Calibri"/>
          <w:szCs w:val="24"/>
        </w:rPr>
      </w:pPr>
      <w:r w:rsidRPr="003B23E1">
        <w:rPr>
          <w:rFonts w:cs="Calibri"/>
          <w:szCs w:val="24"/>
        </w:rPr>
        <w:t xml:space="preserve">Il concorrente </w:t>
      </w:r>
      <w:r w:rsidR="008E5375" w:rsidRPr="003B23E1">
        <w:rPr>
          <w:rFonts w:cs="Calibri"/>
          <w:szCs w:val="24"/>
        </w:rPr>
        <w:t xml:space="preserve">dichiara di possedere tutti i </w:t>
      </w:r>
      <w:r w:rsidR="00A04930" w:rsidRPr="003B23E1">
        <w:rPr>
          <w:rFonts w:cs="Calibri"/>
          <w:szCs w:val="24"/>
        </w:rPr>
        <w:t xml:space="preserve">requisiti richiesti dai </w:t>
      </w:r>
      <w:r w:rsidR="008E5375" w:rsidRPr="003B23E1">
        <w:rPr>
          <w:rFonts w:cs="Calibri"/>
          <w:szCs w:val="24"/>
        </w:rPr>
        <w:t xml:space="preserve">criteri di selezione </w:t>
      </w:r>
      <w:r w:rsidR="003B23E1" w:rsidRPr="003B23E1">
        <w:rPr>
          <w:rFonts w:cs="Calibri"/>
          <w:szCs w:val="24"/>
        </w:rPr>
        <w:t xml:space="preserve">barrando direttamente </w:t>
      </w:r>
      <w:r w:rsidR="00277D18" w:rsidRPr="003B23E1">
        <w:rPr>
          <w:rFonts w:cs="Calibri"/>
          <w:szCs w:val="24"/>
        </w:rPr>
        <w:t xml:space="preserve">la </w:t>
      </w:r>
      <w:r w:rsidR="003B23E1" w:rsidRPr="003B23E1">
        <w:rPr>
          <w:rFonts w:cs="Calibri"/>
          <w:szCs w:val="24"/>
        </w:rPr>
        <w:t>sezione</w:t>
      </w:r>
      <w:r w:rsidR="00277D18" w:rsidRPr="003B23E1">
        <w:rPr>
          <w:rFonts w:cs="Calibri"/>
          <w:szCs w:val="24"/>
        </w:rPr>
        <w:t xml:space="preserve"> </w:t>
      </w:r>
      <w:r w:rsidR="00277D18" w:rsidRPr="003B23E1">
        <w:rPr>
          <w:rFonts w:cs="Calibri"/>
          <w:sz w:val="28"/>
          <w:szCs w:val="28"/>
        </w:rPr>
        <w:t>«</w:t>
      </w:r>
      <w:r w:rsidR="00277D18" w:rsidRPr="003B23E1">
        <w:rPr>
          <w:rFonts w:cs="Calibri"/>
          <w:b/>
          <w:sz w:val="28"/>
          <w:szCs w:val="28"/>
        </w:rPr>
        <w:t>α</w:t>
      </w:r>
      <w:r w:rsidR="00277D18" w:rsidRPr="003B23E1">
        <w:rPr>
          <w:rFonts w:cs="Calibri"/>
          <w:b/>
          <w:szCs w:val="24"/>
        </w:rPr>
        <w:t>»</w:t>
      </w:r>
      <w:r w:rsidR="00277D18" w:rsidRPr="003B23E1">
        <w:rPr>
          <w:rFonts w:cs="Calibri"/>
          <w:szCs w:val="24"/>
        </w:rPr>
        <w:t xml:space="preserve"> ovvero </w:t>
      </w:r>
      <w:r w:rsidR="003B23E1" w:rsidRPr="003B23E1">
        <w:rPr>
          <w:rFonts w:cs="Calibri"/>
          <w:szCs w:val="24"/>
        </w:rPr>
        <w:t xml:space="preserve">compilando </w:t>
      </w:r>
      <w:r w:rsidR="00277D18" w:rsidRPr="003B23E1">
        <w:rPr>
          <w:rFonts w:cs="Calibri"/>
          <w:szCs w:val="24"/>
        </w:rPr>
        <w:t>quanto segue:</w:t>
      </w:r>
      <w:r w:rsidR="00277D18">
        <w:rPr>
          <w:rFonts w:cs="Calibri"/>
          <w:szCs w:val="24"/>
        </w:rPr>
        <w:t xml:space="preserve"> </w:t>
      </w:r>
    </w:p>
    <w:p w14:paraId="6CB97789" w14:textId="2BB625C9" w:rsidR="00206F45" w:rsidRPr="00C766CE" w:rsidRDefault="008E5375" w:rsidP="00A6760D">
      <w:pPr>
        <w:pStyle w:val="Paragrafoelenco"/>
        <w:numPr>
          <w:ilvl w:val="3"/>
          <w:numId w:val="10"/>
        </w:numPr>
        <w:spacing w:before="60" w:after="60"/>
        <w:ind w:left="709" w:hanging="284"/>
        <w:rPr>
          <w:rFonts w:cs="Calibri"/>
          <w:szCs w:val="24"/>
        </w:rPr>
      </w:pPr>
      <w:r w:rsidRPr="003E2BE2">
        <w:rPr>
          <w:rFonts w:cs="Calibri"/>
          <w:szCs w:val="24"/>
        </w:rPr>
        <w:t xml:space="preserve">la sezione A per dichiarare il possesso del requisito relativo all’idoneità professionale </w:t>
      </w:r>
      <w:r w:rsidRPr="00C766CE">
        <w:rPr>
          <w:rFonts w:cs="Calibri"/>
          <w:szCs w:val="24"/>
        </w:rPr>
        <w:t xml:space="preserve">di cui </w:t>
      </w:r>
      <w:r w:rsidR="00C766CE" w:rsidRPr="00C766CE">
        <w:rPr>
          <w:rFonts w:cs="Calibri"/>
          <w:szCs w:val="24"/>
        </w:rPr>
        <w:t xml:space="preserve">al </w:t>
      </w:r>
      <w:r w:rsidRPr="00C766CE">
        <w:rPr>
          <w:rFonts w:cs="Calibri"/>
          <w:szCs w:val="24"/>
        </w:rPr>
        <w:t>par</w:t>
      </w:r>
      <w:r w:rsidR="00C766CE" w:rsidRPr="00C766CE">
        <w:rPr>
          <w:rFonts w:cs="Calibri"/>
          <w:szCs w:val="24"/>
        </w:rPr>
        <w:t>agrafo</w:t>
      </w:r>
      <w:r w:rsidR="00FD4DE9">
        <w:rPr>
          <w:rFonts w:cs="Calibri"/>
          <w:szCs w:val="24"/>
        </w:rPr>
        <w:t xml:space="preserve"> </w:t>
      </w:r>
      <w:r w:rsidR="00093964">
        <w:rPr>
          <w:rFonts w:cs="Calibri"/>
          <w:szCs w:val="24"/>
        </w:rPr>
        <w:t>6</w:t>
      </w:r>
      <w:r w:rsidR="00C766CE" w:rsidRPr="00C766CE">
        <w:rPr>
          <w:rFonts w:cs="Calibri"/>
          <w:szCs w:val="24"/>
        </w:rPr>
        <w:t>.1</w:t>
      </w:r>
      <w:r w:rsidRPr="00C766CE">
        <w:rPr>
          <w:rFonts w:cs="Calibri"/>
          <w:szCs w:val="24"/>
        </w:rPr>
        <w:t xml:space="preserve"> del presente disciplinare</w:t>
      </w:r>
      <w:r w:rsidR="009910C8" w:rsidRPr="00C766CE">
        <w:rPr>
          <w:rFonts w:cs="Calibri"/>
          <w:szCs w:val="24"/>
        </w:rPr>
        <w:t>;</w:t>
      </w:r>
      <w:r w:rsidR="00206F45" w:rsidRPr="00C766CE">
        <w:rPr>
          <w:rFonts w:cs="Calibri"/>
          <w:szCs w:val="24"/>
        </w:rPr>
        <w:t xml:space="preserve"> </w:t>
      </w:r>
    </w:p>
    <w:p w14:paraId="222BBCAE" w14:textId="407813E5" w:rsidR="00206F45" w:rsidRPr="003E2BE2" w:rsidRDefault="008E5375" w:rsidP="00A6760D">
      <w:pPr>
        <w:pStyle w:val="Paragrafoelenco"/>
        <w:numPr>
          <w:ilvl w:val="3"/>
          <w:numId w:val="10"/>
        </w:numPr>
        <w:spacing w:before="60" w:after="60"/>
        <w:ind w:left="709" w:hanging="284"/>
        <w:rPr>
          <w:rFonts w:cs="Calibri"/>
          <w:szCs w:val="24"/>
        </w:rPr>
      </w:pPr>
      <w:r w:rsidRPr="003E2BE2">
        <w:rPr>
          <w:rFonts w:cs="Calibri"/>
          <w:szCs w:val="24"/>
        </w:rPr>
        <w:t xml:space="preserve">la sezione B per dichiarare il possesso del </w:t>
      </w:r>
      <w:r w:rsidR="002E5C94" w:rsidRPr="003E2BE2">
        <w:rPr>
          <w:rFonts w:cs="Calibri"/>
          <w:szCs w:val="24"/>
        </w:rPr>
        <w:t>requisito relativo alla capacità economico</w:t>
      </w:r>
      <w:r w:rsidR="00375EAA" w:rsidRPr="003E2BE2">
        <w:rPr>
          <w:rFonts w:cs="Calibri"/>
          <w:szCs w:val="24"/>
        </w:rPr>
        <w:t>-</w:t>
      </w:r>
      <w:r w:rsidR="002E5C94" w:rsidRPr="003E2BE2">
        <w:rPr>
          <w:rFonts w:cs="Calibri"/>
          <w:szCs w:val="24"/>
        </w:rPr>
        <w:t xml:space="preserve">finanziaria </w:t>
      </w:r>
      <w:r w:rsidR="002E5C94" w:rsidRPr="00C766CE">
        <w:rPr>
          <w:rFonts w:cs="Calibri"/>
          <w:szCs w:val="24"/>
        </w:rPr>
        <w:t>di cui al par</w:t>
      </w:r>
      <w:r w:rsidR="00C766CE" w:rsidRPr="00C766CE">
        <w:rPr>
          <w:rFonts w:cs="Calibri"/>
          <w:szCs w:val="24"/>
        </w:rPr>
        <w:t xml:space="preserve">agrafo </w:t>
      </w:r>
      <w:r w:rsidR="00093964">
        <w:rPr>
          <w:rFonts w:cs="Calibri"/>
          <w:szCs w:val="24"/>
        </w:rPr>
        <w:t>6</w:t>
      </w:r>
      <w:r w:rsidR="00C766CE" w:rsidRPr="00C766CE">
        <w:rPr>
          <w:rFonts w:cs="Calibri"/>
          <w:szCs w:val="24"/>
        </w:rPr>
        <w:t xml:space="preserve">.2 </w:t>
      </w:r>
      <w:r w:rsidR="00AA1CD8">
        <w:rPr>
          <w:rFonts w:cs="Calibri"/>
          <w:szCs w:val="24"/>
        </w:rPr>
        <w:t>d</w:t>
      </w:r>
      <w:r w:rsidR="002E5C94" w:rsidRPr="003E2BE2">
        <w:rPr>
          <w:rFonts w:cs="Calibri"/>
          <w:szCs w:val="24"/>
        </w:rPr>
        <w:t>el presente disciplinare</w:t>
      </w:r>
      <w:r w:rsidR="009910C8" w:rsidRPr="003E2BE2">
        <w:rPr>
          <w:rFonts w:cs="Calibri"/>
          <w:szCs w:val="24"/>
        </w:rPr>
        <w:t>;</w:t>
      </w:r>
      <w:r w:rsidR="009C5425" w:rsidRPr="003E2BE2">
        <w:rPr>
          <w:rFonts w:cs="Calibri"/>
          <w:szCs w:val="24"/>
        </w:rPr>
        <w:t xml:space="preserve"> </w:t>
      </w:r>
    </w:p>
    <w:p w14:paraId="02F22712" w14:textId="6F225495" w:rsidR="009C5425" w:rsidRPr="003E2BE2" w:rsidRDefault="008E5375" w:rsidP="00A6760D">
      <w:pPr>
        <w:pStyle w:val="Paragrafoelenco"/>
        <w:numPr>
          <w:ilvl w:val="3"/>
          <w:numId w:val="10"/>
        </w:numPr>
        <w:spacing w:before="60" w:after="120"/>
        <w:ind w:left="709" w:hanging="284"/>
        <w:rPr>
          <w:rFonts w:cs="Calibri"/>
          <w:szCs w:val="24"/>
        </w:rPr>
      </w:pPr>
      <w:r w:rsidRPr="003E2BE2">
        <w:rPr>
          <w:rFonts w:cs="Calibri"/>
          <w:szCs w:val="24"/>
        </w:rPr>
        <w:t xml:space="preserve">la sezione C </w:t>
      </w:r>
      <w:r w:rsidR="00202BED" w:rsidRPr="003E2BE2">
        <w:rPr>
          <w:rFonts w:cs="Calibri"/>
          <w:szCs w:val="24"/>
        </w:rPr>
        <w:t xml:space="preserve">per dichiarare il possesso del </w:t>
      </w:r>
      <w:r w:rsidR="009C5425" w:rsidRPr="003E2BE2">
        <w:rPr>
          <w:rFonts w:cs="Calibri"/>
          <w:szCs w:val="24"/>
        </w:rPr>
        <w:t xml:space="preserve">requisito relativo alla capacità professionale e tecnica di cui </w:t>
      </w:r>
      <w:r w:rsidR="009C5425" w:rsidRPr="00C766CE">
        <w:rPr>
          <w:rFonts w:cs="Calibri"/>
          <w:szCs w:val="24"/>
        </w:rPr>
        <w:t>al par</w:t>
      </w:r>
      <w:r w:rsidR="00C766CE" w:rsidRPr="00C766CE">
        <w:rPr>
          <w:rFonts w:cs="Calibri"/>
          <w:szCs w:val="24"/>
        </w:rPr>
        <w:t xml:space="preserve">agrafo </w:t>
      </w:r>
      <w:r w:rsidR="00093964">
        <w:rPr>
          <w:rFonts w:cs="Calibri"/>
          <w:szCs w:val="24"/>
        </w:rPr>
        <w:t>6</w:t>
      </w:r>
      <w:r w:rsidR="00C766CE" w:rsidRPr="00C766CE">
        <w:rPr>
          <w:rFonts w:cs="Calibri"/>
          <w:szCs w:val="24"/>
        </w:rPr>
        <w:t xml:space="preserve">.3 </w:t>
      </w:r>
      <w:r w:rsidR="009C5425" w:rsidRPr="003E2BE2">
        <w:rPr>
          <w:rFonts w:cs="Calibri"/>
          <w:szCs w:val="24"/>
        </w:rPr>
        <w:t>del presente disciplinare</w:t>
      </w:r>
      <w:r w:rsidR="003E2BE2">
        <w:rPr>
          <w:rFonts w:cs="Calibri"/>
          <w:szCs w:val="24"/>
        </w:rPr>
        <w:t>.</w:t>
      </w:r>
    </w:p>
    <w:p w14:paraId="1ED1986F" w14:textId="77777777" w:rsidR="00D76CDE" w:rsidRPr="00B42E23" w:rsidRDefault="00252E09" w:rsidP="0008151B">
      <w:pPr>
        <w:keepNext/>
        <w:spacing w:before="60" w:after="60"/>
        <w:rPr>
          <w:rFonts w:cs="Arial"/>
          <w:b/>
          <w:szCs w:val="24"/>
        </w:rPr>
      </w:pPr>
      <w:r>
        <w:rPr>
          <w:rFonts w:cs="Arial"/>
          <w:b/>
          <w:szCs w:val="24"/>
        </w:rPr>
        <w:t>Parte</w:t>
      </w:r>
      <w:r w:rsidR="00D76CDE" w:rsidRPr="00B42E23">
        <w:rPr>
          <w:rFonts w:cs="Arial"/>
          <w:b/>
          <w:szCs w:val="24"/>
        </w:rPr>
        <w:t xml:space="preserve"> VI – Dichiarazioni finali </w:t>
      </w:r>
    </w:p>
    <w:p w14:paraId="69D1AB52" w14:textId="77777777" w:rsidR="00D76CDE" w:rsidRPr="00B42E23" w:rsidRDefault="00D76CDE" w:rsidP="003E2BE2">
      <w:pPr>
        <w:spacing w:before="60" w:after="120"/>
        <w:rPr>
          <w:rFonts w:cs="Calibri"/>
          <w:szCs w:val="24"/>
        </w:rPr>
      </w:pPr>
      <w:r w:rsidRPr="00B42E23">
        <w:rPr>
          <w:rFonts w:cs="Calibri"/>
          <w:szCs w:val="24"/>
        </w:rPr>
        <w:t>Il concorrente rende tutte le informazioni richieste mediante la compilazione delle parti pertinenti.</w:t>
      </w:r>
    </w:p>
    <w:p w14:paraId="2BA66732" w14:textId="77777777" w:rsidR="00B963A8" w:rsidRPr="00467C43" w:rsidRDefault="00B963A8" w:rsidP="00B963A8">
      <w:pPr>
        <w:tabs>
          <w:tab w:val="left" w:pos="1418"/>
        </w:tabs>
        <w:spacing w:before="60" w:after="60"/>
        <w:ind w:left="426" w:hanging="426"/>
        <w:rPr>
          <w:rFonts w:cs="Calibri"/>
          <w:b/>
          <w:szCs w:val="24"/>
        </w:rPr>
      </w:pPr>
      <w:r w:rsidRPr="00467C43">
        <w:rPr>
          <w:rFonts w:cs="Calibri"/>
          <w:b/>
          <w:szCs w:val="24"/>
        </w:rPr>
        <w:t>Il DGUE deve essere presentato:</w:t>
      </w:r>
    </w:p>
    <w:p w14:paraId="29D1AD0D" w14:textId="77777777" w:rsidR="00D76CDE" w:rsidRDefault="00B963A8" w:rsidP="00A6760D">
      <w:pPr>
        <w:pStyle w:val="Paragrafoelenco"/>
        <w:numPr>
          <w:ilvl w:val="0"/>
          <w:numId w:val="11"/>
        </w:numPr>
        <w:spacing w:before="60" w:after="60"/>
        <w:ind w:left="284" w:hanging="284"/>
        <w:rPr>
          <w:rFonts w:cs="Calibri"/>
          <w:szCs w:val="24"/>
        </w:rPr>
      </w:pPr>
      <w:r w:rsidRPr="00B963A8">
        <w:rPr>
          <w:rFonts w:cs="Calibri"/>
          <w:szCs w:val="24"/>
        </w:rPr>
        <w:t>n</w:t>
      </w:r>
      <w:r w:rsidR="00D76CDE" w:rsidRPr="00B963A8">
        <w:rPr>
          <w:rFonts w:cs="Calibri"/>
          <w:szCs w:val="24"/>
        </w:rPr>
        <w:t xml:space="preserve">el caso di raggruppamenti temporanei, consorzi ordinari, GEIE, da tutti gli operatori economici che partecipano alla procedura in forma congiunta; </w:t>
      </w:r>
    </w:p>
    <w:p w14:paraId="6BE894ED" w14:textId="77777777" w:rsidR="00B963A8" w:rsidRPr="00B963A8" w:rsidRDefault="00B963A8" w:rsidP="00A6760D">
      <w:pPr>
        <w:pStyle w:val="Paragrafoelenco"/>
        <w:numPr>
          <w:ilvl w:val="0"/>
          <w:numId w:val="11"/>
        </w:numPr>
        <w:spacing w:before="60" w:after="60"/>
        <w:ind w:left="284" w:hanging="284"/>
        <w:rPr>
          <w:rFonts w:cs="Calibri"/>
          <w:szCs w:val="24"/>
        </w:rPr>
      </w:pPr>
      <w:r w:rsidRPr="00B963A8">
        <w:rPr>
          <w:rFonts w:cs="Calibri"/>
          <w:szCs w:val="24"/>
        </w:rPr>
        <w:t>nel caso di aggregazioni di imprese di rete da ognuna delle imprese retiste, se l’intera rete partecipa, ovvero dall’organo comune e dalle singole imprese retiste indicate</w:t>
      </w:r>
      <w:r w:rsidR="00467C43">
        <w:rPr>
          <w:rFonts w:cs="Calibri"/>
          <w:szCs w:val="24"/>
        </w:rPr>
        <w:t>;</w:t>
      </w:r>
    </w:p>
    <w:p w14:paraId="54A633B2" w14:textId="77777777" w:rsidR="00D76CDE" w:rsidRPr="00B963A8" w:rsidRDefault="00D76CDE" w:rsidP="00A6760D">
      <w:pPr>
        <w:pStyle w:val="Paragrafoelenco"/>
        <w:numPr>
          <w:ilvl w:val="0"/>
          <w:numId w:val="11"/>
        </w:numPr>
        <w:spacing w:before="60" w:after="60"/>
        <w:ind w:left="284" w:hanging="284"/>
        <w:rPr>
          <w:rFonts w:cs="Calibri"/>
          <w:szCs w:val="24"/>
        </w:rPr>
      </w:pPr>
      <w:r w:rsidRPr="00B963A8">
        <w:rPr>
          <w:rFonts w:cs="Calibri"/>
          <w:szCs w:val="24"/>
        </w:rPr>
        <w:t xml:space="preserve">nel caso di consorzi cooperativi, di consorzi artigiani e di consorzi stabili, </w:t>
      </w:r>
      <w:r w:rsidR="00B963A8" w:rsidRPr="00B963A8">
        <w:rPr>
          <w:rFonts w:cs="Calibri"/>
          <w:szCs w:val="24"/>
        </w:rPr>
        <w:t xml:space="preserve">dal consorzio e </w:t>
      </w:r>
      <w:r w:rsidRPr="00B963A8">
        <w:rPr>
          <w:rFonts w:cs="Calibri"/>
          <w:szCs w:val="24"/>
        </w:rPr>
        <w:t xml:space="preserve">dai consorziati per conto dei quali il consorzio concorre; </w:t>
      </w:r>
    </w:p>
    <w:p w14:paraId="071A0737" w14:textId="77777777" w:rsidR="00EF3E36" w:rsidRDefault="00EF3E36" w:rsidP="00EF3E36">
      <w:pPr>
        <w:spacing w:before="60" w:after="60"/>
        <w:rPr>
          <w:rFonts w:cs="Calibri"/>
          <w:szCs w:val="24"/>
        </w:rPr>
      </w:pPr>
      <w:r w:rsidRPr="00787124">
        <w:rPr>
          <w:rFonts w:cs="Calibri"/>
          <w:szCs w:val="24"/>
        </w:rPr>
        <w:t xml:space="preserve">In caso di incorporazione, fusione societaria o cessione d’azienda, le </w:t>
      </w:r>
      <w:r>
        <w:rPr>
          <w:rFonts w:cs="Calibri"/>
          <w:szCs w:val="24"/>
        </w:rPr>
        <w:t xml:space="preserve">dichiarazioni di cui all’art. 80, </w:t>
      </w:r>
      <w:r w:rsidRPr="00EC4FBC">
        <w:rPr>
          <w:rFonts w:cs="Calibri"/>
          <w:szCs w:val="24"/>
        </w:rPr>
        <w:t>commi 1, 2 e 5, lett. l) del Codice</w:t>
      </w:r>
      <w:r>
        <w:rPr>
          <w:rFonts w:cs="Calibri"/>
          <w:szCs w:val="24"/>
        </w:rPr>
        <w:t>,</w:t>
      </w:r>
      <w:r w:rsidRPr="00EC4FBC">
        <w:rPr>
          <w:rFonts w:cs="Calibri"/>
          <w:szCs w:val="24"/>
        </w:rPr>
        <w:t xml:space="preserve"> </w:t>
      </w:r>
      <w:r w:rsidRPr="00787124">
        <w:rPr>
          <w:rFonts w:cs="Calibri"/>
          <w:szCs w:val="24"/>
        </w:rPr>
        <w:t xml:space="preserve">devono riferirsi anche </w:t>
      </w:r>
      <w:r>
        <w:rPr>
          <w:rFonts w:cs="Calibri"/>
          <w:szCs w:val="24"/>
        </w:rPr>
        <w:t xml:space="preserve">ai soggetti di cui all’art. 80 comma 3 del </w:t>
      </w:r>
      <w:r w:rsidRPr="009A72EB">
        <w:rPr>
          <w:rFonts w:cs="Calibri"/>
          <w:szCs w:val="24"/>
        </w:rPr>
        <w:t>Codice che hanno operato presso la società incorporata, fusasi o che ha ceduto l’azienda</w:t>
      </w:r>
      <w:r w:rsidR="00F443A0" w:rsidRPr="009A72EB">
        <w:rPr>
          <w:rFonts w:cs="Calibri"/>
          <w:szCs w:val="24"/>
        </w:rPr>
        <w:t xml:space="preserve"> </w:t>
      </w:r>
      <w:r w:rsidR="00BD7428" w:rsidRPr="009A72EB">
        <w:rPr>
          <w:rFonts w:cs="Calibri"/>
          <w:szCs w:val="24"/>
        </w:rPr>
        <w:t>nell’</w:t>
      </w:r>
      <w:r w:rsidRPr="009A72EB">
        <w:rPr>
          <w:rFonts w:cs="Calibri"/>
          <w:szCs w:val="24"/>
        </w:rPr>
        <w:t>anno</w:t>
      </w:r>
      <w:r w:rsidRPr="00787124">
        <w:rPr>
          <w:rFonts w:cs="Calibri"/>
          <w:szCs w:val="24"/>
        </w:rPr>
        <w:t xml:space="preserve"> antecedente la data di pubblicazione del bando di gara</w:t>
      </w:r>
      <w:r>
        <w:rPr>
          <w:rFonts w:cs="Calibri"/>
          <w:szCs w:val="24"/>
        </w:rPr>
        <w:t>.</w:t>
      </w:r>
    </w:p>
    <w:p w14:paraId="0C936A67" w14:textId="77777777" w:rsidR="00AC4EF3" w:rsidRPr="00AC4EF3" w:rsidRDefault="00110B68" w:rsidP="00110B68">
      <w:pPr>
        <w:pStyle w:val="Paragrafoelenco"/>
        <w:spacing w:before="60" w:after="60"/>
        <w:ind w:left="504"/>
        <w:rPr>
          <w:rFonts w:cs="Calibri"/>
          <w:b/>
          <w:szCs w:val="24"/>
        </w:rPr>
      </w:pPr>
      <w:r>
        <w:rPr>
          <w:rFonts w:cs="Calibri"/>
          <w:b/>
          <w:szCs w:val="24"/>
        </w:rPr>
        <w:t>3)</w:t>
      </w:r>
      <w:bookmarkStart w:id="167" w:name="_Ref498508914"/>
      <w:r w:rsidR="00AC4EF3" w:rsidRPr="00AC4EF3">
        <w:rPr>
          <w:rFonts w:cs="Calibri"/>
          <w:b/>
          <w:szCs w:val="24"/>
        </w:rPr>
        <w:t>D</w:t>
      </w:r>
      <w:r>
        <w:rPr>
          <w:rFonts w:cs="Calibri"/>
          <w:b/>
          <w:szCs w:val="24"/>
        </w:rPr>
        <w:t xml:space="preserve">ICHIARAZIONI INTEGRATIVE </w:t>
      </w:r>
      <w:bookmarkEnd w:id="167"/>
    </w:p>
    <w:p w14:paraId="0E65A559" w14:textId="77777777" w:rsidR="00211391" w:rsidRPr="00AC4EF3" w:rsidRDefault="0022601C" w:rsidP="00AC4EF3">
      <w:pPr>
        <w:spacing w:before="60" w:after="60"/>
        <w:rPr>
          <w:rFonts w:cs="Calibri"/>
          <w:szCs w:val="24"/>
        </w:rPr>
      </w:pPr>
      <w:r>
        <w:rPr>
          <w:rFonts w:cs="Calibri"/>
          <w:szCs w:val="24"/>
        </w:rPr>
        <w:t xml:space="preserve">Ciascun </w:t>
      </w:r>
      <w:r w:rsidR="004D3161" w:rsidRPr="00AC4EF3">
        <w:rPr>
          <w:rFonts w:cs="Calibri"/>
          <w:szCs w:val="24"/>
        </w:rPr>
        <w:t xml:space="preserve">concorrente rende </w:t>
      </w:r>
      <w:r w:rsidR="00DE3996">
        <w:rPr>
          <w:rFonts w:cs="Calibri"/>
          <w:szCs w:val="24"/>
        </w:rPr>
        <w:t xml:space="preserve">le seguenti </w:t>
      </w:r>
      <w:r w:rsidR="00211391" w:rsidRPr="00AC4EF3">
        <w:rPr>
          <w:rFonts w:cs="Calibri"/>
          <w:szCs w:val="24"/>
        </w:rPr>
        <w:t>dichiarazion</w:t>
      </w:r>
      <w:r w:rsidR="00061A05">
        <w:rPr>
          <w:rFonts w:cs="Calibri"/>
          <w:szCs w:val="24"/>
        </w:rPr>
        <w:t>i, anche</w:t>
      </w:r>
      <w:r w:rsidR="00211391" w:rsidRPr="00AC4EF3">
        <w:rPr>
          <w:rFonts w:cs="Calibri"/>
          <w:szCs w:val="24"/>
        </w:rPr>
        <w:t xml:space="preserve"> ai sensi degli art</w:t>
      </w:r>
      <w:r w:rsidR="004D3161" w:rsidRPr="00AC4EF3">
        <w:rPr>
          <w:rFonts w:cs="Calibri"/>
          <w:szCs w:val="24"/>
        </w:rPr>
        <w:t>t.</w:t>
      </w:r>
      <w:r w:rsidR="00211391" w:rsidRPr="00AC4EF3">
        <w:rPr>
          <w:rFonts w:cs="Calibri"/>
          <w:szCs w:val="24"/>
        </w:rPr>
        <w:t xml:space="preserve"> 46 e 47 del </w:t>
      </w:r>
      <w:r w:rsidR="004D3161" w:rsidRPr="00AC4EF3">
        <w:rPr>
          <w:rFonts w:cs="Calibri"/>
          <w:szCs w:val="24"/>
        </w:rPr>
        <w:t>d.p.r. 445/2000</w:t>
      </w:r>
      <w:r w:rsidR="001E79E2" w:rsidRPr="00AC4EF3">
        <w:rPr>
          <w:rFonts w:cs="Calibri"/>
          <w:szCs w:val="24"/>
        </w:rPr>
        <w:t>, con l</w:t>
      </w:r>
      <w:r w:rsidR="00DE3996">
        <w:rPr>
          <w:rFonts w:cs="Calibri"/>
          <w:szCs w:val="24"/>
        </w:rPr>
        <w:t>e</w:t>
      </w:r>
      <w:r w:rsidR="001E79E2" w:rsidRPr="00AC4EF3">
        <w:rPr>
          <w:rFonts w:cs="Calibri"/>
          <w:szCs w:val="24"/>
        </w:rPr>
        <w:t xml:space="preserve"> qual</w:t>
      </w:r>
      <w:r w:rsidR="00DE3996">
        <w:rPr>
          <w:rFonts w:cs="Calibri"/>
          <w:szCs w:val="24"/>
        </w:rPr>
        <w:t>i</w:t>
      </w:r>
      <w:r w:rsidR="001E79E2" w:rsidRPr="00AC4EF3">
        <w:rPr>
          <w:rFonts w:cs="Calibri"/>
          <w:szCs w:val="24"/>
        </w:rPr>
        <w:t>:</w:t>
      </w:r>
    </w:p>
    <w:p w14:paraId="6C84F616" w14:textId="77777777" w:rsidR="001E79E2" w:rsidRDefault="001E79E2" w:rsidP="00A6760D">
      <w:pPr>
        <w:pStyle w:val="Paragrafoelenco"/>
        <w:numPr>
          <w:ilvl w:val="0"/>
          <w:numId w:val="13"/>
        </w:numPr>
        <w:spacing w:before="60" w:after="60"/>
        <w:ind w:left="284" w:hanging="284"/>
        <w:rPr>
          <w:szCs w:val="24"/>
        </w:rPr>
      </w:pPr>
      <w:bookmarkStart w:id="168" w:name="_Ref496787083"/>
      <w:r w:rsidRPr="001E79E2">
        <w:rPr>
          <w:szCs w:val="24"/>
        </w:rPr>
        <w:t xml:space="preserve"> </w:t>
      </w:r>
      <w:bookmarkStart w:id="169" w:name="_Ref498597467"/>
      <w:r w:rsidR="004D3161" w:rsidRPr="008F4126">
        <w:rPr>
          <w:i/>
          <w:szCs w:val="24"/>
        </w:rPr>
        <w:t>[fino all’aggiornamento del DGUE al decreto correttivo di cui al d.lgs. 19 aprile 2017 n. 56]</w:t>
      </w:r>
      <w:r w:rsidR="004D3161" w:rsidRPr="008F4126">
        <w:rPr>
          <w:szCs w:val="24"/>
        </w:rPr>
        <w:t xml:space="preserve"> </w:t>
      </w:r>
      <w:r w:rsidRPr="001E79E2">
        <w:rPr>
          <w:szCs w:val="24"/>
        </w:rPr>
        <w:t>dichiara di non incorrere nelle cause di esclusione di cui all’art. 80, comma 5 lett. f-bis</w:t>
      </w:r>
      <w:r w:rsidR="00252E09">
        <w:rPr>
          <w:szCs w:val="24"/>
        </w:rPr>
        <w:t>)</w:t>
      </w:r>
      <w:r w:rsidRPr="001E79E2">
        <w:rPr>
          <w:szCs w:val="24"/>
        </w:rPr>
        <w:t xml:space="preserve"> e f-ter</w:t>
      </w:r>
      <w:r w:rsidR="00252E09">
        <w:rPr>
          <w:szCs w:val="24"/>
        </w:rPr>
        <w:t>)</w:t>
      </w:r>
      <w:r w:rsidRPr="001E79E2">
        <w:rPr>
          <w:szCs w:val="24"/>
        </w:rPr>
        <w:t xml:space="preserve"> del Codice;</w:t>
      </w:r>
      <w:bookmarkEnd w:id="168"/>
      <w:bookmarkEnd w:id="169"/>
    </w:p>
    <w:p w14:paraId="43E19105" w14:textId="77777777" w:rsidR="00141181" w:rsidRPr="004C75D9" w:rsidRDefault="00E002FC" w:rsidP="00A6760D">
      <w:pPr>
        <w:pStyle w:val="Paragrafoelenco"/>
        <w:numPr>
          <w:ilvl w:val="0"/>
          <w:numId w:val="13"/>
        </w:numPr>
        <w:spacing w:before="60" w:after="60"/>
        <w:ind w:left="284" w:hanging="284"/>
        <w:rPr>
          <w:szCs w:val="24"/>
        </w:rPr>
      </w:pPr>
      <w:bookmarkStart w:id="170" w:name="_Ref499634850"/>
      <w:r w:rsidRPr="004C75D9">
        <w:rPr>
          <w:szCs w:val="24"/>
        </w:rPr>
        <w:t xml:space="preserve">dichiara i </w:t>
      </w:r>
      <w:r w:rsidR="00D86A37" w:rsidRPr="004C75D9">
        <w:rPr>
          <w:szCs w:val="24"/>
        </w:rPr>
        <w:t>dati identificativi (nome, cognome, data e luogo di nascita, codice fiscale</w:t>
      </w:r>
      <w:r w:rsidR="002D5B2C" w:rsidRPr="004C75D9">
        <w:rPr>
          <w:szCs w:val="24"/>
        </w:rPr>
        <w:t xml:space="preserve">, comune di residenza </w:t>
      </w:r>
      <w:r w:rsidR="00094534">
        <w:rPr>
          <w:szCs w:val="24"/>
        </w:rPr>
        <w:t>et</w:t>
      </w:r>
      <w:r w:rsidR="00D86A37" w:rsidRPr="004C75D9">
        <w:rPr>
          <w:szCs w:val="24"/>
        </w:rPr>
        <w:t>c.) dei soggetti di cui all’art. 80 comma 3 del Codice</w:t>
      </w:r>
      <w:r w:rsidRPr="004C75D9">
        <w:rPr>
          <w:szCs w:val="24"/>
        </w:rPr>
        <w:t xml:space="preserve">, ovvero indica la banca dati ufficiale </w:t>
      </w:r>
      <w:r w:rsidRPr="004C75D9">
        <w:rPr>
          <w:szCs w:val="24"/>
        </w:rPr>
        <w:lastRenderedPageBreak/>
        <w:t>o il pubblico registro da cui i medesimi possono essere ricavati in modo aggiornato alla data di presentazione dell’offerta</w:t>
      </w:r>
      <w:r w:rsidR="00D86A37" w:rsidRPr="004C75D9">
        <w:rPr>
          <w:szCs w:val="24"/>
        </w:rPr>
        <w:t>;</w:t>
      </w:r>
      <w:bookmarkEnd w:id="170"/>
    </w:p>
    <w:p w14:paraId="3F853D5D" w14:textId="77777777" w:rsidR="00141181" w:rsidRPr="00141181" w:rsidRDefault="00141181" w:rsidP="00A6760D">
      <w:pPr>
        <w:pStyle w:val="Paragrafoelenco"/>
        <w:numPr>
          <w:ilvl w:val="0"/>
          <w:numId w:val="13"/>
        </w:numPr>
        <w:spacing w:before="60" w:after="60"/>
        <w:ind w:left="284" w:hanging="284"/>
        <w:rPr>
          <w:szCs w:val="24"/>
        </w:rPr>
      </w:pPr>
      <w:r w:rsidRPr="00141181">
        <w:rPr>
          <w:szCs w:val="24"/>
        </w:rPr>
        <w:t>dichiara remunerativa l’offerta economica presentata giacché per la sua formulazione ha preso atto e tenuto conto:</w:t>
      </w:r>
    </w:p>
    <w:p w14:paraId="758FFCBD" w14:textId="77777777" w:rsidR="00141181" w:rsidRPr="00710B93" w:rsidRDefault="00141181" w:rsidP="003906F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sicurezza, di assicurazione, di condizioni di lavoro e di previdenza e assistenza in vigore nel luogo dove devono essere svolti i </w:t>
      </w:r>
      <w:r w:rsidRPr="005F48BC">
        <w:rPr>
          <w:rFonts w:cs="Calibri"/>
          <w:szCs w:val="24"/>
          <w:lang w:eastAsia="it-IT"/>
        </w:rPr>
        <w:t>servizi/fornitura</w:t>
      </w:r>
      <w:r w:rsidRPr="00375A93">
        <w:rPr>
          <w:rFonts w:cs="Calibri"/>
          <w:szCs w:val="24"/>
          <w:lang w:eastAsia="it-IT"/>
        </w:rPr>
        <w:t>;</w:t>
      </w:r>
    </w:p>
    <w:p w14:paraId="2FDFC457" w14:textId="77777777" w:rsidR="00141181" w:rsidRPr="00710B93" w:rsidRDefault="00141181" w:rsidP="003906F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 xml:space="preserve">di tutte le circostanze generali, particolari e locali, nessuna esclusa ed eccettuata, che possono avere influito o influire sia sulla prestazione dei </w:t>
      </w:r>
      <w:r w:rsidRPr="00710B93">
        <w:rPr>
          <w:rFonts w:cs="Calibri"/>
          <w:i/>
          <w:szCs w:val="24"/>
          <w:lang w:eastAsia="it-IT"/>
        </w:rPr>
        <w:t>servizi/fornitura</w:t>
      </w:r>
      <w:r w:rsidRPr="00710B93">
        <w:rPr>
          <w:rFonts w:cs="Calibri"/>
          <w:szCs w:val="24"/>
          <w:lang w:eastAsia="it-IT"/>
        </w:rPr>
        <w:t>, sia sulla deter</w:t>
      </w:r>
      <w:r w:rsidR="00375A93">
        <w:rPr>
          <w:rFonts w:cs="Calibri"/>
          <w:szCs w:val="24"/>
          <w:lang w:eastAsia="it-IT"/>
        </w:rPr>
        <w:t>minazione della propria offerta;</w:t>
      </w:r>
    </w:p>
    <w:p w14:paraId="367C03D0" w14:textId="77777777" w:rsidR="0019694C" w:rsidRDefault="0019694C" w:rsidP="00A6760D">
      <w:pPr>
        <w:pStyle w:val="Paragrafoelenco"/>
        <w:numPr>
          <w:ilvl w:val="0"/>
          <w:numId w:val="13"/>
        </w:numPr>
        <w:spacing w:before="60" w:after="60"/>
        <w:ind w:left="284" w:hanging="284"/>
        <w:rPr>
          <w:szCs w:val="24"/>
        </w:rPr>
      </w:pPr>
      <w:r w:rsidRPr="004D3161">
        <w:rPr>
          <w:szCs w:val="24"/>
        </w:rPr>
        <w:t xml:space="preserve">accetta, senza condizione o riserva alcuna, tutte le norme e disposizioni contenute nella documentazione </w:t>
      </w:r>
      <w:r w:rsidR="00A51ABD">
        <w:rPr>
          <w:szCs w:val="24"/>
        </w:rPr>
        <w:t>gara.</w:t>
      </w:r>
    </w:p>
    <w:p w14:paraId="4EAB23F8" w14:textId="0913231C" w:rsidR="00A51ABD" w:rsidRPr="00784C6C" w:rsidRDefault="00A51ABD" w:rsidP="00A51ABD">
      <w:pPr>
        <w:pStyle w:val="Paragrafoelenco"/>
        <w:spacing w:before="60" w:after="60"/>
        <w:ind w:left="284"/>
        <w:rPr>
          <w:szCs w:val="24"/>
          <w:u w:val="single"/>
        </w:rPr>
      </w:pPr>
      <w:r w:rsidRPr="009C6857">
        <w:rPr>
          <w:b/>
          <w:szCs w:val="24"/>
          <w:u w:val="single"/>
        </w:rPr>
        <w:t>Le dichiarazioni di cui ai sopra indicati punti 1-2-3-4 possono ess</w:t>
      </w:r>
      <w:r w:rsidR="00F225A6">
        <w:rPr>
          <w:b/>
          <w:szCs w:val="24"/>
          <w:u w:val="single"/>
        </w:rPr>
        <w:t>ere rese utilizzando il Modello</w:t>
      </w:r>
      <w:r w:rsidR="00E13294">
        <w:rPr>
          <w:b/>
          <w:szCs w:val="24"/>
          <w:u w:val="single"/>
        </w:rPr>
        <w:t xml:space="preserve"> A 2</w:t>
      </w:r>
      <w:r w:rsidR="002C1E59" w:rsidRPr="009C6857">
        <w:rPr>
          <w:b/>
          <w:szCs w:val="24"/>
          <w:u w:val="single"/>
        </w:rPr>
        <w:t xml:space="preserve"> (</w:t>
      </w:r>
      <w:r w:rsidR="00E13294">
        <w:rPr>
          <w:b/>
          <w:szCs w:val="24"/>
          <w:u w:val="single"/>
        </w:rPr>
        <w:t>domanda</w:t>
      </w:r>
      <w:r w:rsidR="002C1E59" w:rsidRPr="009C6857">
        <w:rPr>
          <w:b/>
          <w:szCs w:val="24"/>
          <w:u w:val="single"/>
        </w:rPr>
        <w:t xml:space="preserve"> di partecipazione)</w:t>
      </w:r>
      <w:r w:rsidRPr="009C6857">
        <w:rPr>
          <w:b/>
          <w:szCs w:val="24"/>
          <w:u w:val="single"/>
        </w:rPr>
        <w:t xml:space="preserve"> </w:t>
      </w:r>
      <w:r w:rsidRPr="00784C6C">
        <w:rPr>
          <w:szCs w:val="24"/>
          <w:u w:val="single"/>
        </w:rPr>
        <w:t xml:space="preserve">predisposto dalla Stazione appaltante e disponibile sulla Piattaforma </w:t>
      </w:r>
      <w:r w:rsidR="00E13294">
        <w:rPr>
          <w:szCs w:val="24"/>
          <w:u w:val="single"/>
        </w:rPr>
        <w:t>del MePa ne</w:t>
      </w:r>
      <w:r w:rsidRPr="00784C6C">
        <w:rPr>
          <w:szCs w:val="24"/>
          <w:u w:val="single"/>
        </w:rPr>
        <w:t xml:space="preserve">lla Sezione </w:t>
      </w:r>
      <w:r w:rsidR="00E13294">
        <w:rPr>
          <w:szCs w:val="24"/>
          <w:u w:val="single"/>
        </w:rPr>
        <w:t>riservata alla Documentazione di gara</w:t>
      </w:r>
    </w:p>
    <w:p w14:paraId="168FC008" w14:textId="77777777" w:rsidR="00F31CE3" w:rsidRPr="003B54D9" w:rsidRDefault="0008151B" w:rsidP="00375A93">
      <w:pPr>
        <w:keepNext/>
        <w:spacing w:before="120" w:after="60"/>
        <w:rPr>
          <w:rFonts w:cs="Calibri"/>
          <w:b/>
          <w:szCs w:val="24"/>
          <w:lang w:eastAsia="it-IT"/>
        </w:rPr>
      </w:pPr>
      <w:r>
        <w:rPr>
          <w:rFonts w:cs="Calibri"/>
          <w:b/>
          <w:szCs w:val="24"/>
          <w:lang w:eastAsia="it-IT"/>
        </w:rPr>
        <w:t>P</w:t>
      </w:r>
      <w:r w:rsidR="003B54D9" w:rsidRPr="003B54D9">
        <w:rPr>
          <w:rFonts w:cs="Calibri"/>
          <w:b/>
          <w:szCs w:val="24"/>
          <w:lang w:eastAsia="it-IT"/>
        </w:rPr>
        <w:t xml:space="preserve">er gli </w:t>
      </w:r>
      <w:r w:rsidR="000C5C80" w:rsidRPr="003B54D9">
        <w:rPr>
          <w:rFonts w:cs="Calibri"/>
          <w:b/>
          <w:szCs w:val="24"/>
          <w:lang w:eastAsia="it-IT"/>
        </w:rPr>
        <w:t>operatori economici aventi sede, residenza o domicilio nei paesi inseriti nelle c.d. “</w:t>
      </w:r>
      <w:r w:rsidR="000C5C80" w:rsidRPr="00375A93">
        <w:rPr>
          <w:rFonts w:cs="Calibri"/>
          <w:b/>
          <w:i/>
          <w:szCs w:val="24"/>
          <w:lang w:eastAsia="it-IT"/>
        </w:rPr>
        <w:t>black list</w:t>
      </w:r>
      <w:r w:rsidR="000C5C80" w:rsidRPr="003B54D9">
        <w:rPr>
          <w:rFonts w:cs="Calibri"/>
          <w:b/>
          <w:szCs w:val="24"/>
          <w:lang w:eastAsia="it-IT"/>
        </w:rPr>
        <w:t>”</w:t>
      </w:r>
    </w:p>
    <w:p w14:paraId="23C6ABB4" w14:textId="77777777" w:rsidR="007E543C" w:rsidRPr="00CF73D4" w:rsidRDefault="00643234" w:rsidP="00A6760D">
      <w:pPr>
        <w:pStyle w:val="Paragrafoelenco"/>
        <w:numPr>
          <w:ilvl w:val="0"/>
          <w:numId w:val="13"/>
        </w:numPr>
        <w:spacing w:before="60" w:after="60"/>
        <w:ind w:left="284" w:hanging="284"/>
        <w:rPr>
          <w:rFonts w:cs="Calibri"/>
          <w:szCs w:val="24"/>
        </w:rPr>
      </w:pPr>
      <w:r>
        <w:rPr>
          <w:rFonts w:cs="Arial"/>
          <w:szCs w:val="24"/>
        </w:rPr>
        <w:t xml:space="preserve"> </w:t>
      </w:r>
      <w:r w:rsidR="000C5C80" w:rsidRPr="00CF73D4">
        <w:rPr>
          <w:rFonts w:cs="Calibri"/>
          <w:szCs w:val="24"/>
        </w:rPr>
        <w:t>dichiara di essere in possesso dell’autorizzazione in corso di validità rilasciata ai sensi del d.m. 14 dicembre 2010 del Ministero dell’economia e delle finanze ai sensi (art. 37 del d.l. 3 maggio 2010, n. 78, conv. in l. 122/2010)</w:t>
      </w:r>
      <w:r w:rsidR="007E543C" w:rsidRPr="00CF73D4">
        <w:rPr>
          <w:rFonts w:cs="Calibri"/>
          <w:szCs w:val="24"/>
        </w:rPr>
        <w:t xml:space="preserve"> </w:t>
      </w:r>
      <w:r w:rsidR="00CF73D4" w:rsidRPr="00CF73D4">
        <w:rPr>
          <w:b/>
          <w:szCs w:val="24"/>
        </w:rPr>
        <w:t>o</w:t>
      </w:r>
      <w:r w:rsidR="007E543C" w:rsidRPr="00CF73D4">
        <w:rPr>
          <w:b/>
          <w:szCs w:val="24"/>
        </w:rPr>
        <w:t>ppure</w:t>
      </w:r>
      <w:r w:rsidR="00CF73D4" w:rsidRPr="00CF73D4">
        <w:rPr>
          <w:b/>
          <w:szCs w:val="24"/>
        </w:rPr>
        <w:t xml:space="preserve"> </w:t>
      </w:r>
      <w:r w:rsidR="007E543C" w:rsidRPr="00CF73D4">
        <w:rPr>
          <w:rFonts w:cs="Calibri"/>
          <w:szCs w:val="24"/>
        </w:rPr>
        <w:t xml:space="preserve">dichiara </w:t>
      </w:r>
      <w:r w:rsidR="007E543C" w:rsidRPr="00CF73D4">
        <w:rPr>
          <w:szCs w:val="24"/>
        </w:rPr>
        <w:t xml:space="preserve">di aver presentato domanda di autorizzazione ai sensi dell’art. 1 comma 3 del d.m. 14.12.2010 e </w:t>
      </w:r>
      <w:r w:rsidR="007E543C" w:rsidRPr="00CF73D4">
        <w:rPr>
          <w:rFonts w:cs="Calibri"/>
          <w:szCs w:val="24"/>
          <w:u w:val="single"/>
        </w:rPr>
        <w:t xml:space="preserve">allega copia </w:t>
      </w:r>
      <w:r w:rsidR="00CB3F9C" w:rsidRPr="00CF73D4">
        <w:rPr>
          <w:rFonts w:cs="Calibri"/>
          <w:szCs w:val="24"/>
          <w:u w:val="single"/>
        </w:rPr>
        <w:t xml:space="preserve">conforme </w:t>
      </w:r>
      <w:r w:rsidR="007E543C" w:rsidRPr="00CF73D4">
        <w:rPr>
          <w:rFonts w:cs="Calibri"/>
          <w:szCs w:val="24"/>
          <w:u w:val="single"/>
        </w:rPr>
        <w:t>dell’istanza di autorizzazione inviata al Ministero</w:t>
      </w:r>
      <w:r w:rsidR="00375A93">
        <w:rPr>
          <w:rFonts w:cs="Calibri"/>
          <w:szCs w:val="24"/>
        </w:rPr>
        <w:t>;</w:t>
      </w:r>
    </w:p>
    <w:p w14:paraId="17B5E618" w14:textId="77777777" w:rsidR="008A7497" w:rsidRDefault="0008151B" w:rsidP="00375A93">
      <w:pPr>
        <w:keepNext/>
        <w:spacing w:before="120" w:after="60"/>
        <w:rPr>
          <w:rFonts w:cs="Calibri"/>
          <w:b/>
          <w:szCs w:val="24"/>
        </w:rPr>
      </w:pPr>
      <w:r>
        <w:rPr>
          <w:rFonts w:cs="Calibri"/>
          <w:b/>
          <w:szCs w:val="24"/>
        </w:rPr>
        <w:t>P</w:t>
      </w:r>
      <w:r w:rsidR="003906FE">
        <w:rPr>
          <w:rFonts w:cs="Calibri"/>
          <w:b/>
          <w:szCs w:val="24"/>
        </w:rPr>
        <w:t>er gli operatori economici</w:t>
      </w:r>
      <w:r w:rsidR="008A7497" w:rsidRPr="008A7497">
        <w:rPr>
          <w:rFonts w:cs="Calibri"/>
          <w:b/>
          <w:szCs w:val="24"/>
        </w:rPr>
        <w:t xml:space="preserve"> non resident</w:t>
      </w:r>
      <w:r w:rsidR="003906FE">
        <w:rPr>
          <w:rFonts w:cs="Calibri"/>
          <w:b/>
          <w:szCs w:val="24"/>
        </w:rPr>
        <w:t>i</w:t>
      </w:r>
      <w:r w:rsidR="008A7497" w:rsidRPr="008A7497">
        <w:rPr>
          <w:rFonts w:cs="Calibri"/>
          <w:b/>
          <w:szCs w:val="24"/>
        </w:rPr>
        <w:t xml:space="preserve"> e priv</w:t>
      </w:r>
      <w:r w:rsidR="003906FE">
        <w:rPr>
          <w:rFonts w:cs="Calibri"/>
          <w:b/>
          <w:szCs w:val="24"/>
        </w:rPr>
        <w:t>i</w:t>
      </w:r>
      <w:r w:rsidR="008A7497" w:rsidRPr="008A7497">
        <w:rPr>
          <w:rFonts w:cs="Calibri"/>
          <w:b/>
          <w:szCs w:val="24"/>
        </w:rPr>
        <w:t xml:space="preserve"> di stabile organizzazione in Italia</w:t>
      </w:r>
    </w:p>
    <w:p w14:paraId="3848E80F" w14:textId="77777777" w:rsidR="003B54D9" w:rsidRDefault="008A7497" w:rsidP="00A6760D">
      <w:pPr>
        <w:pStyle w:val="Paragrafoelenco"/>
        <w:numPr>
          <w:ilvl w:val="0"/>
          <w:numId w:val="13"/>
        </w:numPr>
        <w:spacing w:before="60" w:after="60"/>
        <w:ind w:left="284" w:hanging="284"/>
        <w:rPr>
          <w:rFonts w:cs="Arial"/>
          <w:szCs w:val="24"/>
        </w:rPr>
      </w:pPr>
      <w:r w:rsidRPr="008A7497">
        <w:rPr>
          <w:rFonts w:cs="Arial"/>
          <w:szCs w:val="24"/>
        </w:rPr>
        <w:t xml:space="preserve"> </w:t>
      </w:r>
      <w:r>
        <w:rPr>
          <w:rFonts w:cs="Calibri"/>
          <w:szCs w:val="24"/>
        </w:rPr>
        <w:t xml:space="preserve">si impegna ad </w:t>
      </w:r>
      <w:r w:rsidRPr="008A7497">
        <w:rPr>
          <w:rFonts w:cs="Arial"/>
          <w:szCs w:val="24"/>
        </w:rPr>
        <w:t>uniformarsi, in caso di aggiudicazione, alla disciplina di cui agli arti</w:t>
      </w:r>
      <w:r>
        <w:rPr>
          <w:rFonts w:cs="Arial"/>
          <w:szCs w:val="24"/>
        </w:rPr>
        <w:t xml:space="preserve">coli 17, comma 2, e 53, comma 3 del </w:t>
      </w:r>
      <w:r w:rsidRPr="008A7497">
        <w:rPr>
          <w:rFonts w:cs="Arial"/>
          <w:szCs w:val="24"/>
        </w:rPr>
        <w:t>d.</w:t>
      </w:r>
      <w:r>
        <w:rPr>
          <w:rFonts w:cs="Arial"/>
          <w:szCs w:val="24"/>
        </w:rPr>
        <w:t>p.r. 633/1972 e a comunicare alla stazione appaltante</w:t>
      </w:r>
      <w:r w:rsidR="0089726D">
        <w:rPr>
          <w:rFonts w:cs="Arial"/>
          <w:szCs w:val="24"/>
        </w:rPr>
        <w:t xml:space="preserve"> </w:t>
      </w:r>
      <w:r w:rsidRPr="008A7497">
        <w:rPr>
          <w:rFonts w:cs="Arial"/>
          <w:szCs w:val="24"/>
        </w:rPr>
        <w:t>la nomina del proprio rappresentante fiscale, nelle forme di legge</w:t>
      </w:r>
      <w:r>
        <w:rPr>
          <w:rFonts w:cs="Arial"/>
          <w:szCs w:val="24"/>
        </w:rPr>
        <w:t>;</w:t>
      </w:r>
    </w:p>
    <w:p w14:paraId="5FFB49E9" w14:textId="77777777" w:rsidR="00C708BA" w:rsidRDefault="00C708BA" w:rsidP="00A6760D">
      <w:pPr>
        <w:pStyle w:val="Paragrafoelenco"/>
        <w:numPr>
          <w:ilvl w:val="0"/>
          <w:numId w:val="13"/>
        </w:numPr>
        <w:spacing w:before="60" w:after="60"/>
        <w:ind w:left="284" w:hanging="284"/>
        <w:rPr>
          <w:szCs w:val="24"/>
        </w:rPr>
      </w:pPr>
      <w:r w:rsidRPr="00AC4EF3">
        <w:rPr>
          <w:szCs w:val="24"/>
        </w:rPr>
        <w:t>dichiara</w:t>
      </w:r>
      <w:r w:rsidR="006F56F9">
        <w:rPr>
          <w:szCs w:val="24"/>
        </w:rPr>
        <w:t xml:space="preserve"> di </w:t>
      </w:r>
      <w:r w:rsidRPr="00AC4EF3">
        <w:rPr>
          <w:szCs w:val="24"/>
        </w:rPr>
        <w:t xml:space="preserve">aver preso visione dei luoghi </w:t>
      </w:r>
      <w:r w:rsidR="006F56F9" w:rsidRPr="00CF73D4">
        <w:rPr>
          <w:b/>
          <w:szCs w:val="24"/>
        </w:rPr>
        <w:t>oppure</w:t>
      </w:r>
      <w:r w:rsidRPr="00AC4EF3">
        <w:rPr>
          <w:szCs w:val="24"/>
        </w:rPr>
        <w:t xml:space="preserve"> </w:t>
      </w:r>
      <w:r w:rsidR="006F56F9">
        <w:rPr>
          <w:szCs w:val="24"/>
        </w:rPr>
        <w:t xml:space="preserve">allega il </w:t>
      </w:r>
      <w:r w:rsidRPr="00AC4EF3">
        <w:rPr>
          <w:szCs w:val="24"/>
        </w:rPr>
        <w:t>certificato rilasciato dalla stazione appaltante attestante la presa visione dello stato dei luoghi in cui deve</w:t>
      </w:r>
      <w:r w:rsidR="003B54D9">
        <w:rPr>
          <w:szCs w:val="24"/>
        </w:rPr>
        <w:t xml:space="preserve"> essere eseguita la prestazione;</w:t>
      </w:r>
    </w:p>
    <w:p w14:paraId="464F4DE7" w14:textId="77777777" w:rsidR="00020579" w:rsidRPr="00197681" w:rsidRDefault="004C3824" w:rsidP="00A6760D">
      <w:pPr>
        <w:pStyle w:val="Paragrafoelenco"/>
        <w:numPr>
          <w:ilvl w:val="0"/>
          <w:numId w:val="13"/>
        </w:numPr>
        <w:spacing w:before="60" w:after="60"/>
        <w:ind w:left="284" w:hanging="284"/>
        <w:rPr>
          <w:szCs w:val="24"/>
        </w:rPr>
      </w:pPr>
      <w:r w:rsidRPr="00AC4EF3">
        <w:rPr>
          <w:szCs w:val="24"/>
        </w:rPr>
        <w:t xml:space="preserve"> </w:t>
      </w:r>
      <w:r w:rsidR="0011100C" w:rsidRPr="00710B93">
        <w:rPr>
          <w:rFonts w:cs="Calibri"/>
          <w:szCs w:val="24"/>
        </w:rPr>
        <w:t>indica i</w:t>
      </w:r>
      <w:r w:rsidR="000B3F96">
        <w:rPr>
          <w:rFonts w:cs="Calibri"/>
          <w:szCs w:val="24"/>
        </w:rPr>
        <w:t xml:space="preserve"> seguenti dati: </w:t>
      </w:r>
      <w:r w:rsidR="0011100C" w:rsidRPr="00710B93">
        <w:rPr>
          <w:rFonts w:cs="Calibri"/>
          <w:szCs w:val="24"/>
        </w:rPr>
        <w:t>domicilio fiscale</w:t>
      </w:r>
      <w:r w:rsidR="000B3F96">
        <w:rPr>
          <w:rFonts w:cs="Calibri"/>
          <w:szCs w:val="24"/>
        </w:rPr>
        <w:t xml:space="preserve"> …………; </w:t>
      </w:r>
      <w:r w:rsidR="00472B8B">
        <w:rPr>
          <w:rFonts w:cs="Calibri"/>
          <w:szCs w:val="24"/>
        </w:rPr>
        <w:t>codice fiscale</w:t>
      </w:r>
      <w:r w:rsidR="000B3F96">
        <w:rPr>
          <w:rFonts w:cs="Calibri"/>
          <w:szCs w:val="24"/>
        </w:rPr>
        <w:t xml:space="preserve"> ……………, </w:t>
      </w:r>
      <w:r w:rsidR="00472B8B">
        <w:rPr>
          <w:rFonts w:cs="Calibri"/>
          <w:szCs w:val="24"/>
        </w:rPr>
        <w:t xml:space="preserve">partita IVA </w:t>
      </w:r>
      <w:r w:rsidR="000B3F96">
        <w:rPr>
          <w:rFonts w:cs="Calibri"/>
          <w:szCs w:val="24"/>
        </w:rPr>
        <w:t xml:space="preserve">………………….;  </w:t>
      </w:r>
      <w:r w:rsidR="00375A93">
        <w:rPr>
          <w:rFonts w:cs="Calibri"/>
          <w:szCs w:val="24"/>
        </w:rPr>
        <w:t>indica l’</w:t>
      </w:r>
      <w:r w:rsidR="00C436B1">
        <w:rPr>
          <w:rFonts w:cs="Calibri"/>
          <w:szCs w:val="24"/>
        </w:rPr>
        <w:t>indirizzo PEC</w:t>
      </w:r>
      <w:r w:rsidR="008E423C">
        <w:rPr>
          <w:rFonts w:cs="Calibri"/>
          <w:szCs w:val="24"/>
        </w:rPr>
        <w:t xml:space="preserve"> </w:t>
      </w:r>
      <w:r w:rsidR="008E423C" w:rsidRPr="00CF73D4">
        <w:rPr>
          <w:rFonts w:cs="Calibri"/>
          <w:b/>
          <w:szCs w:val="24"/>
        </w:rPr>
        <w:t>oppure</w:t>
      </w:r>
      <w:r w:rsidR="00775C31">
        <w:rPr>
          <w:rFonts w:cs="Calibri"/>
          <w:szCs w:val="24"/>
        </w:rPr>
        <w:t xml:space="preserve">, </w:t>
      </w:r>
      <w:r w:rsidR="00C436B1">
        <w:rPr>
          <w:rFonts w:cs="Calibri"/>
          <w:szCs w:val="24"/>
        </w:rPr>
        <w:t xml:space="preserve">solo </w:t>
      </w:r>
      <w:r w:rsidR="00775C31">
        <w:rPr>
          <w:rFonts w:cs="Calibri"/>
          <w:szCs w:val="24"/>
        </w:rPr>
        <w:t xml:space="preserve">in caso di </w:t>
      </w:r>
      <w:r w:rsidR="00C436B1">
        <w:rPr>
          <w:rFonts w:cs="Calibri"/>
          <w:szCs w:val="24"/>
        </w:rPr>
        <w:t>concorrenti aventi sede in altri Stati membri</w:t>
      </w:r>
      <w:r w:rsidR="008E423C">
        <w:rPr>
          <w:rFonts w:cs="Calibri"/>
          <w:szCs w:val="24"/>
        </w:rPr>
        <w:t>,</w:t>
      </w:r>
      <w:r w:rsidR="008E423C" w:rsidRPr="00775C31">
        <w:rPr>
          <w:rFonts w:cs="Calibri"/>
          <w:szCs w:val="24"/>
        </w:rPr>
        <w:t xml:space="preserve"> </w:t>
      </w:r>
      <w:r w:rsidR="00375A93">
        <w:rPr>
          <w:rFonts w:cs="Calibri"/>
          <w:szCs w:val="24"/>
        </w:rPr>
        <w:t>l’</w:t>
      </w:r>
      <w:r w:rsidR="008E423C">
        <w:rPr>
          <w:rFonts w:cs="Calibri"/>
          <w:szCs w:val="24"/>
        </w:rPr>
        <w:t xml:space="preserve">indirizzo di </w:t>
      </w:r>
      <w:r w:rsidR="008E423C" w:rsidRPr="00710B93">
        <w:rPr>
          <w:rFonts w:cs="Calibri"/>
          <w:szCs w:val="24"/>
        </w:rPr>
        <w:t>posta elettronica</w:t>
      </w:r>
      <w:r w:rsidR="00775C31">
        <w:rPr>
          <w:rFonts w:cs="Calibri"/>
          <w:szCs w:val="24"/>
        </w:rPr>
        <w:t xml:space="preserve"> </w:t>
      </w:r>
      <w:r w:rsidR="000B3F96">
        <w:rPr>
          <w:rFonts w:cs="Calibri"/>
          <w:szCs w:val="24"/>
        </w:rPr>
        <w:t>………………</w:t>
      </w:r>
      <w:r w:rsidR="00375A93">
        <w:rPr>
          <w:rFonts w:cs="Calibri"/>
          <w:szCs w:val="24"/>
        </w:rPr>
        <w:t xml:space="preserve"> ai fini delle comunicazioni di cui all’art.</w:t>
      </w:r>
      <w:r w:rsidR="00375A93" w:rsidRPr="00710B93">
        <w:rPr>
          <w:rFonts w:cs="Calibri"/>
          <w:szCs w:val="24"/>
        </w:rPr>
        <w:t xml:space="preserve"> </w:t>
      </w:r>
      <w:r w:rsidR="00375A93">
        <w:rPr>
          <w:rFonts w:cs="Calibri"/>
          <w:szCs w:val="24"/>
        </w:rPr>
        <w:t>76, comma 5 del Codice</w:t>
      </w:r>
      <w:r w:rsidR="00472B8B">
        <w:rPr>
          <w:rFonts w:cs="Calibri"/>
          <w:szCs w:val="24"/>
        </w:rPr>
        <w:t>;</w:t>
      </w:r>
    </w:p>
    <w:p w14:paraId="6B6C8416" w14:textId="24BDC585" w:rsidR="00C708BA" w:rsidRPr="00710B93" w:rsidRDefault="00C708BA" w:rsidP="00A6760D">
      <w:pPr>
        <w:pStyle w:val="Paragrafoelenco"/>
        <w:numPr>
          <w:ilvl w:val="0"/>
          <w:numId w:val="13"/>
        </w:numPr>
        <w:spacing w:before="60" w:after="60"/>
        <w:ind w:left="284" w:hanging="284"/>
        <w:rPr>
          <w:rFonts w:cs="Calibri"/>
          <w:szCs w:val="24"/>
        </w:rPr>
      </w:pPr>
      <w:r w:rsidRPr="00710B93">
        <w:rPr>
          <w:rFonts w:cs="Calibri"/>
          <w:szCs w:val="24"/>
        </w:rPr>
        <w:t>autorizza qualora un partecipante alla gara eserciti la facoltà di “accesso agli atti”, la stazione appaltante a rilasciare copia di tutta la documentazione presentata per la partecipazione alla gara</w:t>
      </w:r>
      <w:r w:rsidR="009031CA">
        <w:rPr>
          <w:rFonts w:cs="Calibri"/>
          <w:szCs w:val="24"/>
        </w:rPr>
        <w:t xml:space="preserve"> </w:t>
      </w:r>
      <w:r w:rsidR="009031CA" w:rsidRPr="009031CA">
        <w:rPr>
          <w:rFonts w:cs="Calibri"/>
          <w:b/>
          <w:szCs w:val="24"/>
        </w:rPr>
        <w:t>oppure</w:t>
      </w:r>
      <w:r w:rsidR="009031CA">
        <w:rPr>
          <w:rFonts w:cs="Calibri"/>
          <w:szCs w:val="24"/>
        </w:rPr>
        <w:t xml:space="preserve"> </w:t>
      </w:r>
      <w:r w:rsidR="009031CA" w:rsidRPr="009031CA">
        <w:rPr>
          <w:rFonts w:cs="Calibri"/>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9031CA">
        <w:rPr>
          <w:rFonts w:cs="Calibri"/>
          <w:szCs w:val="24"/>
        </w:rPr>
        <w:t>;</w:t>
      </w:r>
    </w:p>
    <w:p w14:paraId="3D1432C8" w14:textId="77777777" w:rsidR="00494984" w:rsidRDefault="004C3824" w:rsidP="00A6760D">
      <w:pPr>
        <w:pStyle w:val="Paragrafoelenco"/>
        <w:numPr>
          <w:ilvl w:val="0"/>
          <w:numId w:val="13"/>
        </w:numPr>
        <w:spacing w:before="60" w:after="60"/>
        <w:ind w:left="284" w:hanging="284"/>
        <w:rPr>
          <w:rFonts w:cs="Calibri"/>
          <w:szCs w:val="24"/>
        </w:rPr>
      </w:pPr>
      <w:r w:rsidRPr="00AC4EF3">
        <w:rPr>
          <w:szCs w:val="24"/>
        </w:rPr>
        <w:t xml:space="preserve"> </w:t>
      </w:r>
      <w:bookmarkStart w:id="171" w:name="_Ref499634859"/>
      <w:r w:rsidR="00494984" w:rsidRPr="00710B93">
        <w:rPr>
          <w:rFonts w:cs="Calibri"/>
          <w:szCs w:val="24"/>
        </w:rPr>
        <w:t xml:space="preserve">attesta di essere informato, ai sensi e per gli effetti </w:t>
      </w:r>
      <w:r w:rsidR="00EF76D7" w:rsidRPr="00EF76D7">
        <w:rPr>
          <w:rFonts w:cs="Calibri"/>
          <w:szCs w:val="24"/>
        </w:rPr>
        <w:t xml:space="preserve">dell’articolo 13 </w:t>
      </w:r>
      <w:r w:rsidR="00494984" w:rsidRPr="00710B93">
        <w:rPr>
          <w:rFonts w:cs="Calibri"/>
          <w:szCs w:val="24"/>
        </w:rPr>
        <w:t>del decreto legislativo 30 giugno 2003, n. 196, che i dati personali raccolti saranno trattati, anche con strumenti informatici, esclusivamente nell’ambito del</w:t>
      </w:r>
      <w:r w:rsidR="00611F42">
        <w:rPr>
          <w:rFonts w:cs="Calibri"/>
          <w:szCs w:val="24"/>
        </w:rPr>
        <w:t>la</w:t>
      </w:r>
      <w:r w:rsidR="00494984" w:rsidRPr="00710B93">
        <w:rPr>
          <w:rFonts w:cs="Calibri"/>
          <w:szCs w:val="24"/>
        </w:rPr>
        <w:t xml:space="preserve"> </w:t>
      </w:r>
      <w:r w:rsidR="00611F42">
        <w:rPr>
          <w:rFonts w:cs="Calibri"/>
          <w:szCs w:val="24"/>
        </w:rPr>
        <w:t xml:space="preserve">presente gara, </w:t>
      </w:r>
      <w:r w:rsidR="00611F42" w:rsidRPr="00EF76D7">
        <w:rPr>
          <w:rFonts w:cs="Calibri"/>
          <w:szCs w:val="24"/>
        </w:rPr>
        <w:t>nonché dell’esistenza dei diritti di c</w:t>
      </w:r>
      <w:r w:rsidR="00611F42">
        <w:rPr>
          <w:rFonts w:cs="Calibri"/>
          <w:szCs w:val="24"/>
        </w:rPr>
        <w:t>ui all’articolo 7 del medesimo d</w:t>
      </w:r>
      <w:r w:rsidR="00611F42" w:rsidRPr="00EF76D7">
        <w:rPr>
          <w:rFonts w:cs="Calibri"/>
          <w:szCs w:val="24"/>
        </w:rPr>
        <w:t>ecreto</w:t>
      </w:r>
      <w:r w:rsidR="00611F42">
        <w:rPr>
          <w:rFonts w:cs="Calibri"/>
          <w:szCs w:val="24"/>
        </w:rPr>
        <w:t xml:space="preserve"> legislativo.</w:t>
      </w:r>
      <w:bookmarkEnd w:id="171"/>
    </w:p>
    <w:p w14:paraId="4AED06FC" w14:textId="77777777" w:rsidR="003177B8" w:rsidRPr="003906FE" w:rsidRDefault="003B54D9" w:rsidP="0008151B">
      <w:pPr>
        <w:keepNext/>
        <w:spacing w:before="60" w:after="60"/>
        <w:rPr>
          <w:rFonts w:cs="Calibri"/>
          <w:b/>
          <w:szCs w:val="24"/>
        </w:rPr>
      </w:pPr>
      <w:r w:rsidRPr="003906FE">
        <w:rPr>
          <w:rFonts w:cs="Calibri"/>
          <w:b/>
          <w:szCs w:val="24"/>
        </w:rPr>
        <w:lastRenderedPageBreak/>
        <w:t xml:space="preserve">Per gli operatori economici ammessi </w:t>
      </w:r>
      <w:r w:rsidR="003177B8" w:rsidRPr="003906FE">
        <w:rPr>
          <w:rFonts w:cs="Calibri"/>
          <w:b/>
          <w:szCs w:val="24"/>
        </w:rPr>
        <w:t>al concordato preventivo con continuità aziendale di cui all’art. 186 bis del RD 16 marzo 1942 n. 267</w:t>
      </w:r>
    </w:p>
    <w:p w14:paraId="0231D3B5" w14:textId="77777777" w:rsidR="003177B8" w:rsidRPr="003177B8" w:rsidRDefault="003177B8" w:rsidP="00A6760D">
      <w:pPr>
        <w:pStyle w:val="Paragrafoelenco"/>
        <w:numPr>
          <w:ilvl w:val="0"/>
          <w:numId w:val="13"/>
        </w:numPr>
        <w:spacing w:before="60" w:after="60"/>
        <w:ind w:left="284" w:hanging="284"/>
        <w:rPr>
          <w:rFonts w:cs="Calibri"/>
          <w:szCs w:val="24"/>
        </w:rPr>
      </w:pPr>
      <w:r w:rsidRPr="003177B8">
        <w:rPr>
          <w:rFonts w:cs="Calibri"/>
          <w:szCs w:val="24"/>
        </w:rPr>
        <w:t xml:space="preserve"> </w:t>
      </w:r>
      <w:bookmarkStart w:id="172" w:name="_Ref496787048"/>
      <w:bookmarkStart w:id="173" w:name="_Ref499634864"/>
      <w:r w:rsidR="0019694C">
        <w:rPr>
          <w:rFonts w:cs="Calibri"/>
          <w:szCs w:val="24"/>
        </w:rPr>
        <w:t xml:space="preserve">indica, </w:t>
      </w:r>
      <w:r w:rsidRPr="003177B8">
        <w:rPr>
          <w:rFonts w:cs="Calibri"/>
          <w:szCs w:val="24"/>
        </w:rPr>
        <w:t>ad integrazione di quanto indicato nella parte  III, sez. C, lett. d) del DGUE</w:t>
      </w:r>
      <w:r w:rsidR="0019694C">
        <w:rPr>
          <w:rFonts w:cs="Calibri"/>
          <w:szCs w:val="24"/>
        </w:rPr>
        <w:t>,</w:t>
      </w:r>
      <w:r w:rsidR="00674F56">
        <w:rPr>
          <w:rFonts w:cs="Calibri"/>
          <w:szCs w:val="24"/>
        </w:rPr>
        <w:t xml:space="preserve"> i seguenti </w:t>
      </w:r>
      <w:r w:rsidRPr="003177B8">
        <w:rPr>
          <w:rFonts w:cs="Garamond"/>
          <w:szCs w:val="24"/>
        </w:rPr>
        <w:t xml:space="preserve"> estremi del </w:t>
      </w:r>
      <w:r w:rsidRPr="003177B8">
        <w:rPr>
          <w:rFonts w:cs="Garamond-Italic"/>
          <w:iCs/>
          <w:szCs w:val="24"/>
        </w:rPr>
        <w:t>provvedimento di ammissione al concordato e del provvedimento di autorizzazione a partecipare alle gare</w:t>
      </w:r>
      <w:r w:rsidR="00674F56">
        <w:rPr>
          <w:rFonts w:cs="Garamond-Italic"/>
          <w:iCs/>
          <w:szCs w:val="24"/>
        </w:rPr>
        <w:t xml:space="preserve"> ………… rilasciati </w:t>
      </w:r>
      <w:r w:rsidRPr="00674F56">
        <w:rPr>
          <w:rFonts w:cs="Garamond-Italic"/>
          <w:iCs/>
          <w:szCs w:val="24"/>
        </w:rPr>
        <w:t>dal Tribunale di  ………………</w:t>
      </w:r>
      <w:r w:rsidRPr="003177B8">
        <w:rPr>
          <w:rFonts w:cs="Calibri"/>
          <w:szCs w:val="24"/>
        </w:rPr>
        <w:t xml:space="preserve"> nonché </w:t>
      </w:r>
      <w:r w:rsidR="0019694C">
        <w:rPr>
          <w:rFonts w:cs="Calibri"/>
          <w:szCs w:val="24"/>
        </w:rPr>
        <w:t xml:space="preserve">dichiara </w:t>
      </w:r>
      <w:r w:rsidRPr="003177B8">
        <w:rPr>
          <w:rFonts w:cs="Calibri"/>
          <w:szCs w:val="24"/>
        </w:rPr>
        <w:t xml:space="preserve">di non partecipare alla gara quale mandataria di un raggruppamento temporaneo di imprese e che le altre imprese aderenti al raggruppamento non sono assoggettate ad una procedura concorsuale ai sensi dell’art. 186  </w:t>
      </w:r>
      <w:r w:rsidRPr="003177B8">
        <w:rPr>
          <w:rFonts w:cs="Calibri"/>
          <w:i/>
          <w:szCs w:val="24"/>
        </w:rPr>
        <w:t>bis,</w:t>
      </w:r>
      <w:r w:rsidRPr="003177B8">
        <w:rPr>
          <w:rFonts w:cs="Calibri"/>
          <w:szCs w:val="24"/>
        </w:rPr>
        <w:t xml:space="preserve"> comma 6 della legge fallimentare</w:t>
      </w:r>
      <w:bookmarkEnd w:id="172"/>
      <w:r w:rsidR="00A97ECE">
        <w:rPr>
          <w:rFonts w:cs="Calibri"/>
          <w:szCs w:val="24"/>
        </w:rPr>
        <w:t>.</w:t>
      </w:r>
      <w:bookmarkEnd w:id="173"/>
    </w:p>
    <w:p w14:paraId="4C937848" w14:textId="77777777" w:rsidR="00E20C79" w:rsidRPr="00E20C79" w:rsidRDefault="00E20C79" w:rsidP="00E20C79">
      <w:pPr>
        <w:spacing w:before="60" w:after="60"/>
        <w:rPr>
          <w:rFonts w:cs="Calibri"/>
          <w:szCs w:val="24"/>
          <w:u w:val="single"/>
        </w:rPr>
      </w:pPr>
    </w:p>
    <w:p w14:paraId="507A3E78" w14:textId="624F0BF0" w:rsidR="00E66195" w:rsidRDefault="00532929" w:rsidP="00AC4EF3">
      <w:pPr>
        <w:spacing w:before="60" w:after="60"/>
        <w:rPr>
          <w:rFonts w:cs="Calibri"/>
          <w:szCs w:val="24"/>
        </w:rPr>
      </w:pPr>
      <w:r w:rsidRPr="00532929">
        <w:rPr>
          <w:rFonts w:cs="Calibri"/>
          <w:szCs w:val="24"/>
        </w:rPr>
        <w:t xml:space="preserve">Le suddette dichiarazioni </w:t>
      </w:r>
      <w:r>
        <w:rPr>
          <w:rFonts w:cs="Calibri"/>
          <w:szCs w:val="24"/>
        </w:rPr>
        <w:t xml:space="preserve">di cui ai punti da </w:t>
      </w:r>
      <w:r w:rsidR="00A51ABD">
        <w:rPr>
          <w:rFonts w:cs="Calibri"/>
          <w:szCs w:val="24"/>
        </w:rPr>
        <w:t>5</w:t>
      </w:r>
      <w:r>
        <w:rPr>
          <w:rFonts w:cs="Calibri"/>
          <w:szCs w:val="24"/>
        </w:rPr>
        <w:t xml:space="preserve"> a </w:t>
      </w:r>
      <w:r w:rsidR="008F1111">
        <w:rPr>
          <w:rFonts w:cs="Calibri"/>
          <w:szCs w:val="24"/>
        </w:rPr>
        <w:fldChar w:fldCharType="begin"/>
      </w:r>
      <w:r w:rsidR="008F1111">
        <w:rPr>
          <w:rFonts w:cs="Calibri"/>
          <w:szCs w:val="24"/>
        </w:rPr>
        <w:instrText xml:space="preserve"> REF _Ref496787048 \r \h </w:instrText>
      </w:r>
      <w:r w:rsidR="008F1111">
        <w:rPr>
          <w:rFonts w:cs="Calibri"/>
          <w:szCs w:val="24"/>
        </w:rPr>
      </w:r>
      <w:r w:rsidR="008F1111">
        <w:rPr>
          <w:rFonts w:cs="Calibri"/>
          <w:szCs w:val="24"/>
        </w:rPr>
        <w:fldChar w:fldCharType="separate"/>
      </w:r>
      <w:r w:rsidR="00C62C4B">
        <w:rPr>
          <w:rFonts w:cs="Calibri"/>
          <w:szCs w:val="24"/>
        </w:rPr>
        <w:t>11</w:t>
      </w:r>
      <w:r w:rsidR="008F1111">
        <w:rPr>
          <w:rFonts w:cs="Calibri"/>
          <w:szCs w:val="24"/>
        </w:rPr>
        <w:fldChar w:fldCharType="end"/>
      </w:r>
      <w:r>
        <w:rPr>
          <w:rFonts w:cs="Calibri"/>
          <w:szCs w:val="24"/>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7CBB6A0A" w14:textId="300C5473" w:rsidR="00E66195" w:rsidRDefault="00110B68" w:rsidP="00784C6C">
      <w:pPr>
        <w:spacing w:before="60" w:after="240"/>
        <w:rPr>
          <w:rFonts w:cs="Calibri"/>
          <w:szCs w:val="24"/>
          <w:u w:val="single"/>
        </w:rPr>
      </w:pPr>
      <w:r>
        <w:rPr>
          <w:rFonts w:cs="Calibri"/>
          <w:szCs w:val="24"/>
        </w:rPr>
        <w:t>C</w:t>
      </w:r>
      <w:r w:rsidR="00E657CE" w:rsidRPr="00296757">
        <w:rPr>
          <w:rFonts w:cs="Calibri"/>
          <w:szCs w:val="24"/>
        </w:rPr>
        <w:t xml:space="preserve">iascuna </w:t>
      </w:r>
      <w:r w:rsidR="00E657CE" w:rsidRPr="00296757">
        <w:rPr>
          <w:rFonts w:cs="Calibri"/>
          <w:b/>
          <w:szCs w:val="24"/>
        </w:rPr>
        <w:t>ausiliaria</w:t>
      </w:r>
      <w:r w:rsidR="00E657CE" w:rsidRPr="00296757">
        <w:rPr>
          <w:rFonts w:cs="Calibri"/>
          <w:szCs w:val="24"/>
        </w:rPr>
        <w:t xml:space="preserve"> </w:t>
      </w:r>
      <w:r w:rsidR="0053335F" w:rsidRPr="00296757">
        <w:rPr>
          <w:rFonts w:cs="Calibri"/>
          <w:szCs w:val="24"/>
        </w:rPr>
        <w:t>rend</w:t>
      </w:r>
      <w:r>
        <w:rPr>
          <w:rFonts w:cs="Calibri"/>
          <w:szCs w:val="24"/>
        </w:rPr>
        <w:t>e</w:t>
      </w:r>
      <w:r w:rsidR="0053335F" w:rsidRPr="00296757">
        <w:rPr>
          <w:rFonts w:cs="Calibri"/>
          <w:szCs w:val="24"/>
        </w:rPr>
        <w:t xml:space="preserve"> le dichiarazioni integrative di cui ai nn. </w:t>
      </w:r>
      <w:r w:rsidR="00E657CE" w:rsidRPr="00296757">
        <w:rPr>
          <w:rFonts w:cs="Calibri"/>
          <w:szCs w:val="24"/>
        </w:rPr>
        <w:fldChar w:fldCharType="begin"/>
      </w:r>
      <w:r w:rsidR="00E657CE" w:rsidRPr="00296757">
        <w:rPr>
          <w:rFonts w:cs="Calibri"/>
          <w:szCs w:val="24"/>
        </w:rPr>
        <w:instrText xml:space="preserve"> REF _Ref498597467 \r \h </w:instrText>
      </w:r>
      <w:r w:rsidR="00A70E7A" w:rsidRPr="00296757">
        <w:rPr>
          <w:rFonts w:cs="Calibri"/>
          <w:szCs w:val="24"/>
        </w:rPr>
        <w:instrText xml:space="preserve"> \* MERGEFORMAT </w:instrText>
      </w:r>
      <w:r w:rsidR="00E657CE" w:rsidRPr="00296757">
        <w:rPr>
          <w:rFonts w:cs="Calibri"/>
          <w:szCs w:val="24"/>
        </w:rPr>
      </w:r>
      <w:r w:rsidR="00E657CE" w:rsidRPr="00296757">
        <w:rPr>
          <w:rFonts w:cs="Calibri"/>
          <w:szCs w:val="24"/>
        </w:rPr>
        <w:fldChar w:fldCharType="separate"/>
      </w:r>
      <w:r w:rsidR="00C62C4B">
        <w:rPr>
          <w:rFonts w:cs="Calibri"/>
          <w:szCs w:val="24"/>
        </w:rPr>
        <w:t>1</w:t>
      </w:r>
      <w:r w:rsidR="00E657CE" w:rsidRPr="00296757">
        <w:rPr>
          <w:rFonts w:cs="Calibri"/>
          <w:szCs w:val="24"/>
        </w:rPr>
        <w:fldChar w:fldCharType="end"/>
      </w:r>
      <w:r w:rsidR="0053335F" w:rsidRPr="00296757">
        <w:rPr>
          <w:rFonts w:cs="Calibri"/>
          <w:szCs w:val="24"/>
        </w:rPr>
        <w:t xml:space="preserve">, </w:t>
      </w:r>
      <w:r w:rsidR="00E657CE" w:rsidRPr="00296757">
        <w:rPr>
          <w:rFonts w:cs="Calibri"/>
          <w:szCs w:val="24"/>
        </w:rPr>
        <w:fldChar w:fldCharType="begin"/>
      </w:r>
      <w:r w:rsidR="00E657CE" w:rsidRPr="00296757">
        <w:rPr>
          <w:rFonts w:cs="Calibri"/>
          <w:szCs w:val="24"/>
        </w:rPr>
        <w:instrText xml:space="preserve"> REF _Ref499634850 \r \h </w:instrText>
      </w:r>
      <w:r w:rsidR="00A70E7A" w:rsidRPr="00296757">
        <w:rPr>
          <w:rFonts w:cs="Calibri"/>
          <w:szCs w:val="24"/>
        </w:rPr>
        <w:instrText xml:space="preserve"> \* MERGEFORMAT </w:instrText>
      </w:r>
      <w:r w:rsidR="00E657CE" w:rsidRPr="00296757">
        <w:rPr>
          <w:rFonts w:cs="Calibri"/>
          <w:szCs w:val="24"/>
        </w:rPr>
      </w:r>
      <w:r w:rsidR="00E657CE" w:rsidRPr="00296757">
        <w:rPr>
          <w:rFonts w:cs="Calibri"/>
          <w:szCs w:val="24"/>
        </w:rPr>
        <w:fldChar w:fldCharType="separate"/>
      </w:r>
      <w:r w:rsidR="00C62C4B">
        <w:rPr>
          <w:rFonts w:cs="Calibri"/>
          <w:szCs w:val="24"/>
        </w:rPr>
        <w:t>2</w:t>
      </w:r>
      <w:r w:rsidR="00E657CE" w:rsidRPr="00296757">
        <w:rPr>
          <w:rFonts w:cs="Calibri"/>
          <w:szCs w:val="24"/>
        </w:rPr>
        <w:fldChar w:fldCharType="end"/>
      </w:r>
      <w:r w:rsidR="0053335F" w:rsidRPr="00296757">
        <w:rPr>
          <w:rFonts w:cs="Calibri"/>
          <w:szCs w:val="24"/>
        </w:rPr>
        <w:t xml:space="preserve">, </w:t>
      </w:r>
      <w:r w:rsidR="00E657CE" w:rsidRPr="00296757">
        <w:rPr>
          <w:rFonts w:cs="Calibri"/>
          <w:szCs w:val="24"/>
        </w:rPr>
        <w:fldChar w:fldCharType="begin"/>
      </w:r>
      <w:r w:rsidR="00E657CE" w:rsidRPr="00296757">
        <w:rPr>
          <w:rFonts w:cs="Calibri"/>
          <w:szCs w:val="24"/>
        </w:rPr>
        <w:instrText xml:space="preserve"> REF _Ref499634859 \r \h </w:instrText>
      </w:r>
      <w:r w:rsidR="00A70E7A" w:rsidRPr="00296757">
        <w:rPr>
          <w:rFonts w:cs="Calibri"/>
          <w:szCs w:val="24"/>
        </w:rPr>
        <w:instrText xml:space="preserve"> \* MERGEFORMAT </w:instrText>
      </w:r>
      <w:r w:rsidR="00E657CE" w:rsidRPr="00296757">
        <w:rPr>
          <w:rFonts w:cs="Calibri"/>
          <w:szCs w:val="24"/>
        </w:rPr>
      </w:r>
      <w:r w:rsidR="00E657CE" w:rsidRPr="00296757">
        <w:rPr>
          <w:rFonts w:cs="Calibri"/>
          <w:szCs w:val="24"/>
        </w:rPr>
        <w:fldChar w:fldCharType="separate"/>
      </w:r>
      <w:r w:rsidR="00C62C4B">
        <w:rPr>
          <w:rFonts w:cs="Calibri"/>
          <w:szCs w:val="24"/>
        </w:rPr>
        <w:t>10</w:t>
      </w:r>
      <w:r w:rsidR="00E657CE" w:rsidRPr="00296757">
        <w:rPr>
          <w:rFonts w:cs="Calibri"/>
          <w:szCs w:val="24"/>
        </w:rPr>
        <w:fldChar w:fldCharType="end"/>
      </w:r>
      <w:r w:rsidR="0053335F" w:rsidRPr="00296757">
        <w:rPr>
          <w:rFonts w:cs="Calibri"/>
          <w:szCs w:val="24"/>
        </w:rPr>
        <w:t xml:space="preserve"> e, ove pertinente </w:t>
      </w:r>
      <w:r w:rsidR="00E657CE" w:rsidRPr="00296757">
        <w:rPr>
          <w:rFonts w:cs="Calibri"/>
          <w:szCs w:val="24"/>
        </w:rPr>
        <w:fldChar w:fldCharType="begin"/>
      </w:r>
      <w:r w:rsidR="00E657CE" w:rsidRPr="00296757">
        <w:rPr>
          <w:rFonts w:cs="Calibri"/>
          <w:szCs w:val="24"/>
        </w:rPr>
        <w:instrText xml:space="preserve"> REF _Ref499634864 \r \h </w:instrText>
      </w:r>
      <w:r w:rsidR="00A70E7A" w:rsidRPr="00296757">
        <w:rPr>
          <w:rFonts w:cs="Calibri"/>
          <w:szCs w:val="24"/>
        </w:rPr>
        <w:instrText xml:space="preserve"> \* MERGEFORMAT </w:instrText>
      </w:r>
      <w:r w:rsidR="00E657CE" w:rsidRPr="00296757">
        <w:rPr>
          <w:rFonts w:cs="Calibri"/>
          <w:szCs w:val="24"/>
        </w:rPr>
      </w:r>
      <w:r w:rsidR="00E657CE" w:rsidRPr="00296757">
        <w:rPr>
          <w:rFonts w:cs="Calibri"/>
          <w:szCs w:val="24"/>
        </w:rPr>
        <w:fldChar w:fldCharType="separate"/>
      </w:r>
      <w:r w:rsidR="00C62C4B">
        <w:rPr>
          <w:rFonts w:cs="Calibri"/>
          <w:szCs w:val="24"/>
        </w:rPr>
        <w:t>11</w:t>
      </w:r>
      <w:r w:rsidR="00E657CE" w:rsidRPr="00296757">
        <w:rPr>
          <w:rFonts w:cs="Calibri"/>
          <w:szCs w:val="24"/>
        </w:rPr>
        <w:fldChar w:fldCharType="end"/>
      </w:r>
      <w:r w:rsidR="0053335F" w:rsidRPr="00296757">
        <w:rPr>
          <w:rFonts w:cs="Calibri"/>
          <w:szCs w:val="24"/>
        </w:rPr>
        <w:t xml:space="preserve">, allegandole al </w:t>
      </w:r>
      <w:r w:rsidR="00C1480A" w:rsidRPr="00296757">
        <w:rPr>
          <w:rFonts w:cs="Calibri"/>
          <w:szCs w:val="24"/>
        </w:rPr>
        <w:t>loro</w:t>
      </w:r>
      <w:r w:rsidR="0053335F" w:rsidRPr="00296757">
        <w:rPr>
          <w:rFonts w:cs="Calibri"/>
          <w:szCs w:val="24"/>
        </w:rPr>
        <w:t xml:space="preserve"> DGUE.</w:t>
      </w:r>
    </w:p>
    <w:p w14:paraId="3CE009C7" w14:textId="77777777" w:rsidR="00A51ABD" w:rsidRDefault="00110B68" w:rsidP="00784C6C">
      <w:pPr>
        <w:pStyle w:val="Paragrafoelenco"/>
        <w:spacing w:before="60" w:after="240"/>
        <w:ind w:left="0" w:firstLine="426"/>
        <w:rPr>
          <w:szCs w:val="24"/>
        </w:rPr>
      </w:pPr>
      <w:r>
        <w:rPr>
          <w:rFonts w:cs="Arial"/>
          <w:b/>
          <w:szCs w:val="24"/>
        </w:rPr>
        <w:t>4)</w:t>
      </w:r>
      <w:r w:rsidR="00AC4EF3" w:rsidRPr="00A51ABD">
        <w:rPr>
          <w:b/>
          <w:szCs w:val="24"/>
          <w:u w:val="single"/>
        </w:rPr>
        <w:t>PASSOE</w:t>
      </w:r>
      <w:r w:rsidR="00AC4EF3" w:rsidRPr="00F45C84">
        <w:rPr>
          <w:szCs w:val="24"/>
        </w:rPr>
        <w:t xml:space="preserve"> di cui all’art. 2, comma 3.2, </w:t>
      </w:r>
      <w:r w:rsidR="00F45C84" w:rsidRPr="00F45C84">
        <w:rPr>
          <w:rFonts w:cs="Calibri"/>
          <w:szCs w:val="24"/>
        </w:rPr>
        <w:t xml:space="preserve">delibera ANAC n. 157 del 17 febbraio 2016 </w:t>
      </w:r>
      <w:r w:rsidR="00AC4EF3" w:rsidRPr="00F45C84">
        <w:rPr>
          <w:szCs w:val="24"/>
        </w:rPr>
        <w:t>relativo al concorrente; in aggiunta, nel caso in cui il concorrente ricorra all’avvalimento ai sensi dell’art. 49 del Codice, anche il PASSOE r</w:t>
      </w:r>
      <w:r w:rsidR="00784C6C">
        <w:rPr>
          <w:szCs w:val="24"/>
        </w:rPr>
        <w:t>elativo all’impresa ausiliaria.</w:t>
      </w:r>
    </w:p>
    <w:p w14:paraId="79E3F2C7" w14:textId="77777777" w:rsidR="00A4006C" w:rsidRDefault="00A51ABD" w:rsidP="00A51ABD">
      <w:pPr>
        <w:pStyle w:val="Paragrafoelenco"/>
        <w:spacing w:before="60" w:after="60"/>
        <w:ind w:left="0" w:firstLine="426"/>
        <w:rPr>
          <w:b/>
          <w:szCs w:val="24"/>
        </w:rPr>
      </w:pPr>
      <w:r w:rsidRPr="00A51ABD">
        <w:rPr>
          <w:b/>
          <w:szCs w:val="24"/>
        </w:rPr>
        <w:t xml:space="preserve">5) </w:t>
      </w:r>
      <w:r w:rsidRPr="00A51ABD">
        <w:rPr>
          <w:b/>
          <w:szCs w:val="24"/>
          <w:u w:val="single"/>
        </w:rPr>
        <w:t>DOCUMENTO ATTESTANTE LA GARANZIA PROVVISORIA</w:t>
      </w:r>
      <w:r w:rsidR="00AC4EF3" w:rsidRPr="00A51ABD">
        <w:rPr>
          <w:b/>
          <w:szCs w:val="24"/>
        </w:rPr>
        <w:t xml:space="preserve"> </w:t>
      </w:r>
    </w:p>
    <w:p w14:paraId="38E5B42E"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L’offerta è corredata da:</w:t>
      </w:r>
    </w:p>
    <w:p w14:paraId="5F3E142A" w14:textId="78E7D175"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 xml:space="preserve">1) </w:t>
      </w:r>
      <w:r w:rsidRPr="00A4006C">
        <w:rPr>
          <w:rFonts w:eastAsia="Calibri,Bold" w:cs="Calibri,Bold"/>
          <w:b/>
          <w:bCs/>
          <w:color w:val="000000"/>
          <w:szCs w:val="24"/>
        </w:rPr>
        <w:t>una garanzia provvisoria</w:t>
      </w:r>
      <w:r w:rsidRPr="00A4006C">
        <w:rPr>
          <w:rFonts w:eastAsia="Calibri,Bold" w:cs="Calibri"/>
          <w:color w:val="000000"/>
          <w:szCs w:val="24"/>
        </w:rPr>
        <w:t>, come definita dall’art. 93 del Codice, pari al 2% del valore a base di</w:t>
      </w:r>
      <w:r>
        <w:rPr>
          <w:rFonts w:eastAsia="Calibri,Bold" w:cs="Calibri"/>
          <w:color w:val="000000"/>
          <w:szCs w:val="24"/>
        </w:rPr>
        <w:t xml:space="preserve"> </w:t>
      </w:r>
      <w:r w:rsidR="00E13294">
        <w:rPr>
          <w:rFonts w:eastAsia="Calibri,Bold" w:cs="Calibri"/>
          <w:color w:val="000000"/>
          <w:szCs w:val="24"/>
        </w:rPr>
        <w:t>gara</w:t>
      </w:r>
      <w:r w:rsidRPr="00A4006C">
        <w:rPr>
          <w:rFonts w:eastAsia="Calibri,Bold" w:cs="Calibri,Italic"/>
          <w:i/>
          <w:iCs/>
          <w:color w:val="000000"/>
          <w:szCs w:val="24"/>
        </w:rPr>
        <w:t xml:space="preserve">, </w:t>
      </w:r>
      <w:r w:rsidRPr="00A4006C">
        <w:rPr>
          <w:rFonts w:eastAsia="Calibri,Bold" w:cs="Calibri"/>
          <w:color w:val="000000"/>
          <w:szCs w:val="24"/>
        </w:rPr>
        <w:t xml:space="preserve">salvo quanto previsto </w:t>
      </w:r>
      <w:r w:rsidR="00F225A6">
        <w:rPr>
          <w:rFonts w:eastAsia="Calibri,Bold" w:cs="Calibri"/>
          <w:color w:val="000000"/>
          <w:szCs w:val="24"/>
        </w:rPr>
        <w:t>all’art. 93, comma 7 del Codice</w:t>
      </w:r>
      <w:r w:rsidRPr="00A4006C">
        <w:rPr>
          <w:rFonts w:eastAsia="Calibri,Bold" w:cs="Calibri"/>
          <w:color w:val="000000"/>
          <w:szCs w:val="24"/>
        </w:rPr>
        <w:t>.</w:t>
      </w:r>
    </w:p>
    <w:p w14:paraId="6B9865B9"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 xml:space="preserve">2) </w:t>
      </w:r>
      <w:r w:rsidRPr="00A4006C">
        <w:rPr>
          <w:rFonts w:eastAsia="Calibri,Bold" w:cs="Calibri,Bold"/>
          <w:b/>
          <w:bCs/>
          <w:color w:val="000000"/>
          <w:szCs w:val="24"/>
        </w:rPr>
        <w:t xml:space="preserve">una dichiarazione di impegno, </w:t>
      </w:r>
      <w:r w:rsidRPr="00A4006C">
        <w:rPr>
          <w:rFonts w:eastAsia="Calibri,Bold" w:cs="Calibri"/>
          <w:color w:val="000000"/>
          <w:szCs w:val="24"/>
        </w:rPr>
        <w:t>da parte di un istituto bancario o assicurativo o altro soggetto di cui all’art. 93,</w:t>
      </w:r>
      <w:r>
        <w:rPr>
          <w:rFonts w:eastAsia="Calibri,Bold" w:cs="Calibri"/>
          <w:color w:val="000000"/>
          <w:szCs w:val="24"/>
        </w:rPr>
        <w:t xml:space="preserve"> </w:t>
      </w:r>
      <w:r w:rsidRPr="00A4006C">
        <w:rPr>
          <w:rFonts w:eastAsia="Calibri,Bold" w:cs="Calibri"/>
          <w:color w:val="000000"/>
          <w:szCs w:val="24"/>
        </w:rPr>
        <w:t xml:space="preserve">comma 3 del Codice, anche diverso da quello che ha rilasciato la garanzia provvisoria, </w:t>
      </w:r>
      <w:r w:rsidRPr="00A4006C">
        <w:rPr>
          <w:rFonts w:eastAsia="Calibri,Bold" w:cs="Calibri,Bold"/>
          <w:b/>
          <w:bCs/>
          <w:color w:val="000000"/>
          <w:szCs w:val="24"/>
        </w:rPr>
        <w:t>a rilasciare garanzia</w:t>
      </w:r>
      <w:r>
        <w:rPr>
          <w:rFonts w:eastAsia="Calibri,Bold" w:cs="Calibri,Bold"/>
          <w:b/>
          <w:bCs/>
          <w:color w:val="000000"/>
          <w:szCs w:val="24"/>
        </w:rPr>
        <w:t xml:space="preserve"> </w:t>
      </w:r>
      <w:r w:rsidRPr="00A4006C">
        <w:rPr>
          <w:rFonts w:eastAsia="Calibri,Bold" w:cs="Calibri,Bold"/>
          <w:b/>
          <w:bCs/>
          <w:color w:val="000000"/>
          <w:szCs w:val="24"/>
        </w:rPr>
        <w:t xml:space="preserve">fideiussoria definitiva </w:t>
      </w:r>
      <w:r w:rsidRPr="00A4006C">
        <w:rPr>
          <w:rFonts w:eastAsia="Calibri,Bold" w:cs="Calibri"/>
          <w:color w:val="000000"/>
          <w:szCs w:val="24"/>
        </w:rPr>
        <w:t>ai sensi dell’articolo 93, comma 8 del Codice, qualora il concorrente risulti affidatario.</w:t>
      </w:r>
    </w:p>
    <w:p w14:paraId="50835B93"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Tale dichiarazione di impegno non è richiesta alle microimprese, piccole e medie imprese e ai</w:t>
      </w:r>
      <w:r>
        <w:rPr>
          <w:rFonts w:eastAsia="Calibri,Bold" w:cs="Calibri"/>
          <w:color w:val="000000"/>
          <w:szCs w:val="24"/>
        </w:rPr>
        <w:t xml:space="preserve"> </w:t>
      </w:r>
      <w:r w:rsidRPr="00A4006C">
        <w:rPr>
          <w:rFonts w:eastAsia="Calibri,Bold" w:cs="Calibri"/>
          <w:color w:val="000000"/>
          <w:szCs w:val="24"/>
        </w:rPr>
        <w:t>raggruppamenti temporanei o consorzi ordinari esclusivamente dalle medesime costituiti.</w:t>
      </w:r>
    </w:p>
    <w:p w14:paraId="5A5CE97F"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Ai sensi dell’art. 93, comma 6 del Codice, la garanzia provvisoria copre la mancata sottoscrizione del contratto, dopo</w:t>
      </w:r>
      <w:r>
        <w:rPr>
          <w:rFonts w:eastAsia="Calibri,Bold" w:cs="Calibri"/>
          <w:color w:val="000000"/>
          <w:szCs w:val="24"/>
        </w:rPr>
        <w:t xml:space="preserve"> </w:t>
      </w:r>
      <w:r w:rsidRPr="00A4006C">
        <w:rPr>
          <w:rFonts w:eastAsia="Calibri,Bold" w:cs="Calibri"/>
          <w:color w:val="000000"/>
          <w:szCs w:val="24"/>
        </w:rPr>
        <w:t>l’aggiudicazione, dovuta ad ogni fatto riconducibile all’affidatario o all’adozione di informazione antimafia interdittiva</w:t>
      </w:r>
      <w:r>
        <w:rPr>
          <w:rFonts w:eastAsia="Calibri,Bold" w:cs="Calibri"/>
          <w:color w:val="000000"/>
          <w:szCs w:val="24"/>
        </w:rPr>
        <w:t xml:space="preserve"> </w:t>
      </w:r>
      <w:r w:rsidRPr="00A4006C">
        <w:rPr>
          <w:rFonts w:eastAsia="Calibri,Bold" w:cs="Calibri"/>
          <w:color w:val="000000"/>
          <w:szCs w:val="24"/>
        </w:rPr>
        <w:t>emessa ai sensi degli articoli 84 e 91 del d.lgs. 6 settembre 2011, n. 159.</w:t>
      </w:r>
    </w:p>
    <w:p w14:paraId="397697D6"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Sono fatti riconducibili all’affidatario, tra l’altro, la mancata prova del possesso dei requisiti generali e speciali; la</w:t>
      </w:r>
      <w:r>
        <w:rPr>
          <w:rFonts w:eastAsia="Calibri,Bold" w:cs="Calibri"/>
          <w:color w:val="000000"/>
          <w:szCs w:val="24"/>
        </w:rPr>
        <w:t xml:space="preserve"> </w:t>
      </w:r>
      <w:r w:rsidRPr="00A4006C">
        <w:rPr>
          <w:rFonts w:eastAsia="Calibri,Bold" w:cs="Calibri"/>
          <w:color w:val="000000"/>
          <w:szCs w:val="24"/>
        </w:rPr>
        <w:t>mancata produzione della documentazione richiesta e necessaria per la stipula della contratto.</w:t>
      </w:r>
    </w:p>
    <w:p w14:paraId="15ABB966"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L’eventuale esclusione dalla gara prima dell’aggiudicazione, al di fuori dei casi di cui all’art. 89 comma 1 del Codice,</w:t>
      </w:r>
      <w:r>
        <w:rPr>
          <w:rFonts w:eastAsia="Calibri,Bold" w:cs="Calibri"/>
          <w:color w:val="000000"/>
          <w:szCs w:val="24"/>
        </w:rPr>
        <w:t xml:space="preserve"> </w:t>
      </w:r>
      <w:r w:rsidRPr="00A4006C">
        <w:rPr>
          <w:rFonts w:eastAsia="Calibri,Bold" w:cs="Calibri"/>
          <w:color w:val="000000"/>
          <w:szCs w:val="24"/>
        </w:rPr>
        <w:t>non comporterà l’escussione della garanzia provvisoria.</w:t>
      </w:r>
    </w:p>
    <w:p w14:paraId="77F42A8F"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La garanzia provvisoria copre, ai sensi dell’art. 89, comma 1 del Codice, anche le dichiarazioni mendaci rese</w:t>
      </w:r>
      <w:r>
        <w:rPr>
          <w:rFonts w:eastAsia="Calibri,Bold" w:cs="Calibri"/>
          <w:color w:val="000000"/>
          <w:szCs w:val="24"/>
        </w:rPr>
        <w:t xml:space="preserve"> </w:t>
      </w:r>
      <w:r w:rsidRPr="00A4006C">
        <w:rPr>
          <w:rFonts w:eastAsia="Calibri,Bold" w:cs="Calibri"/>
          <w:color w:val="000000"/>
          <w:szCs w:val="24"/>
        </w:rPr>
        <w:t>nell’ambito dell’avvalimento.</w:t>
      </w:r>
    </w:p>
    <w:p w14:paraId="6D11AC1A"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 xml:space="preserve">La </w:t>
      </w:r>
      <w:r w:rsidRPr="00A4006C">
        <w:rPr>
          <w:rFonts w:eastAsia="Calibri,Bold" w:cs="Calibri,Bold"/>
          <w:b/>
          <w:bCs/>
          <w:color w:val="000000"/>
          <w:szCs w:val="24"/>
        </w:rPr>
        <w:t>garanzia provvisoria e costituita</w:t>
      </w:r>
      <w:r w:rsidRPr="00A4006C">
        <w:rPr>
          <w:rFonts w:eastAsia="Calibri,Bold" w:cs="Calibri"/>
          <w:color w:val="000000"/>
          <w:szCs w:val="24"/>
        </w:rPr>
        <w:t>, a scelta del concorrente:</w:t>
      </w:r>
    </w:p>
    <w:p w14:paraId="5A0460E6"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a. in titoli del debito pubblico garantiti dallo Stato depositati presso una s</w:t>
      </w:r>
      <w:r w:rsidR="00F225A6">
        <w:rPr>
          <w:rFonts w:eastAsia="Calibri,Bold" w:cs="Calibri"/>
          <w:color w:val="000000"/>
          <w:szCs w:val="24"/>
        </w:rPr>
        <w:t xml:space="preserve">ezione di tesoreria provinciale </w:t>
      </w:r>
      <w:r w:rsidRPr="00A4006C">
        <w:rPr>
          <w:rFonts w:eastAsia="Calibri,Bold" w:cs="Calibri"/>
          <w:color w:val="000000"/>
          <w:szCs w:val="24"/>
        </w:rPr>
        <w:t>o presso le aziende autorizzate, a titolo di pegno, a favore della stazione appaltante; il valore deve</w:t>
      </w:r>
      <w:r w:rsidR="00116C6E">
        <w:rPr>
          <w:rFonts w:eastAsia="Calibri,Bold" w:cs="Calibri"/>
          <w:color w:val="000000"/>
          <w:szCs w:val="24"/>
        </w:rPr>
        <w:t xml:space="preserve"> </w:t>
      </w:r>
      <w:r w:rsidRPr="00A4006C">
        <w:rPr>
          <w:rFonts w:eastAsia="Calibri,Bold" w:cs="Calibri"/>
          <w:color w:val="000000"/>
          <w:szCs w:val="24"/>
        </w:rPr>
        <w:t>essere al corso del giorno del deposito;</w:t>
      </w:r>
    </w:p>
    <w:p w14:paraId="75063058" w14:textId="1BE3C866"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b. fermo restando il limite all’utilizzo del contante di cui all’articolo 49, comma l del decreto legislativo</w:t>
      </w:r>
      <w:r w:rsidR="00116C6E">
        <w:rPr>
          <w:rFonts w:eastAsia="Calibri,Bold" w:cs="Calibri"/>
          <w:color w:val="000000"/>
          <w:szCs w:val="24"/>
        </w:rPr>
        <w:t xml:space="preserve"> </w:t>
      </w:r>
      <w:r w:rsidRPr="00A4006C">
        <w:rPr>
          <w:rFonts w:eastAsia="Calibri,Bold" w:cs="Calibri"/>
          <w:color w:val="000000"/>
          <w:szCs w:val="24"/>
        </w:rPr>
        <w:t>21 novembre 2007 n. 231, in contanti, con bonifico, in assegni circolari, con versamento presso</w:t>
      </w:r>
      <w:r w:rsidR="00116C6E">
        <w:rPr>
          <w:rFonts w:eastAsia="Calibri,Bold" w:cs="Calibri"/>
          <w:color w:val="000000"/>
          <w:szCs w:val="24"/>
        </w:rPr>
        <w:t xml:space="preserve"> </w:t>
      </w:r>
      <w:r w:rsidRPr="009B4F9D">
        <w:rPr>
          <w:rFonts w:eastAsia="Calibri,Bold" w:cs="Calibri"/>
          <w:color w:val="000000"/>
          <w:szCs w:val="24"/>
        </w:rPr>
        <w:t xml:space="preserve">l’Istituto cassiere dell’ASL di Pescara, </w:t>
      </w:r>
      <w:r w:rsidR="009B4F9D" w:rsidRPr="009B4F9D">
        <w:rPr>
          <w:rFonts w:cs="Calibri"/>
          <w:szCs w:val="24"/>
        </w:rPr>
        <w:t>Banca Popolare di Bari S.p.A. IBAN</w:t>
      </w:r>
      <w:r w:rsidR="009B4F9D" w:rsidRPr="009B4F9D">
        <w:rPr>
          <w:rFonts w:cs="Calibri"/>
        </w:rPr>
        <w:t xml:space="preserve"> IT 29 I 05424 04297 000050000410 </w:t>
      </w:r>
      <w:r w:rsidRPr="009B4F9D">
        <w:rPr>
          <w:rFonts w:eastAsia="Calibri,Bold" w:cs="Calibri"/>
          <w:color w:val="000000"/>
          <w:szCs w:val="24"/>
        </w:rPr>
        <w:t>con la causale “</w:t>
      </w:r>
      <w:r w:rsidRPr="009B4F9D">
        <w:rPr>
          <w:rFonts w:eastAsia="Calibri,Bold" w:cs="Calibri,Italic"/>
          <w:i/>
          <w:iCs/>
          <w:color w:val="000000"/>
          <w:szCs w:val="24"/>
        </w:rPr>
        <w:t xml:space="preserve">DEPOSITO CAUZIONALE PER LA PROCEDURA </w:t>
      </w:r>
      <w:r w:rsidR="00E13294">
        <w:rPr>
          <w:rFonts w:eastAsia="Calibri,Bold" w:cs="Calibri,Italic"/>
          <w:i/>
          <w:iCs/>
          <w:color w:val="000000"/>
          <w:szCs w:val="24"/>
        </w:rPr>
        <w:t>RISTRETTA AVENTE AD OGGETTO IL</w:t>
      </w:r>
      <w:r w:rsidRPr="009B4F9D">
        <w:rPr>
          <w:rFonts w:eastAsia="Calibri,Bold" w:cs="Calibri,Italic"/>
          <w:i/>
          <w:iCs/>
          <w:color w:val="000000"/>
          <w:szCs w:val="24"/>
        </w:rPr>
        <w:t xml:space="preserve"> SERVIZIO DI</w:t>
      </w:r>
      <w:r w:rsidR="00116C6E" w:rsidRPr="009B4F9D">
        <w:rPr>
          <w:rFonts w:eastAsia="Calibri,Bold" w:cs="Calibri,Italic"/>
          <w:i/>
          <w:iCs/>
          <w:color w:val="000000"/>
          <w:szCs w:val="24"/>
        </w:rPr>
        <w:t xml:space="preserve"> </w:t>
      </w:r>
      <w:r w:rsidRPr="009B4F9D">
        <w:rPr>
          <w:rFonts w:eastAsia="Calibri,Bold" w:cs="Calibri,Italic"/>
          <w:i/>
          <w:iCs/>
          <w:color w:val="000000"/>
          <w:szCs w:val="24"/>
        </w:rPr>
        <w:t>__________  – CIG _________</w:t>
      </w:r>
      <w:r w:rsidRPr="009B4F9D">
        <w:rPr>
          <w:rFonts w:eastAsia="Calibri,Bold" w:cs="Calibri"/>
          <w:color w:val="000000"/>
          <w:szCs w:val="24"/>
        </w:rPr>
        <w:t>;</w:t>
      </w:r>
      <w:r w:rsidRPr="00A4006C">
        <w:rPr>
          <w:rFonts w:eastAsia="Calibri,Bold" w:cs="Calibri"/>
          <w:color w:val="000000"/>
          <w:szCs w:val="24"/>
        </w:rPr>
        <w:t xml:space="preserve"> ; dovrà essere presentata a Sistema una copia in formato elettronico del versamento con indicazione del codice IBAN del soggetto che ha operato </w:t>
      </w:r>
      <w:r w:rsidRPr="00A4006C">
        <w:rPr>
          <w:rFonts w:eastAsia="Calibri,Bold" w:cs="Calibri"/>
          <w:color w:val="000000"/>
          <w:szCs w:val="24"/>
        </w:rPr>
        <w:lastRenderedPageBreak/>
        <w:t>il versamento stesso. Resta inteso che il concorrente dovrà comunque produrre l’impegno al rilascio della garanzia definitiva per l’esecuzione del contratto, ove il concorrente risultasse aggiudicatario, sopra menzionata;</w:t>
      </w:r>
    </w:p>
    <w:p w14:paraId="0979832D"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c. fideiussione bancaria o assicurativa rilasciata da imprese bancarie o assicurative che rispondano ai</w:t>
      </w:r>
      <w:r w:rsidR="00A222FE">
        <w:rPr>
          <w:rFonts w:eastAsia="Calibri,Bold" w:cs="Calibri"/>
          <w:color w:val="000000"/>
          <w:szCs w:val="24"/>
        </w:rPr>
        <w:t xml:space="preserve"> </w:t>
      </w:r>
      <w:r w:rsidRPr="00A4006C">
        <w:rPr>
          <w:rFonts w:eastAsia="Calibri,Bold" w:cs="Calibri"/>
          <w:color w:val="000000"/>
          <w:szCs w:val="24"/>
        </w:rPr>
        <w:t>requisiti di cui all’art. 93, comma 3 del Codice. In ogni caso, la garanzia fideiussoria è conforme allo</w:t>
      </w:r>
      <w:r w:rsidR="00A222FE">
        <w:rPr>
          <w:rFonts w:eastAsia="Calibri,Bold" w:cs="Calibri"/>
          <w:color w:val="000000"/>
          <w:szCs w:val="24"/>
        </w:rPr>
        <w:t xml:space="preserve"> </w:t>
      </w:r>
      <w:r w:rsidRPr="00A4006C">
        <w:rPr>
          <w:rFonts w:eastAsia="Calibri,Bold" w:cs="Calibri"/>
          <w:color w:val="000000"/>
          <w:szCs w:val="24"/>
        </w:rPr>
        <w:t>schema tipo di cui all’art. 103, comma 9 del Codice.</w:t>
      </w:r>
    </w:p>
    <w:p w14:paraId="15AA1BB5"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Gli operatori economici, prima di procedere alla sottoscrizione, sono tenuti a verificare che il soggetto garante sia in</w:t>
      </w:r>
    </w:p>
    <w:p w14:paraId="39F5B7BC"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possesso dell’autorizzazione al rilascio di garanzie mediante accesso ai seguenti siti internet:</w:t>
      </w:r>
    </w:p>
    <w:p w14:paraId="22967DFE"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Garamond,Bold"/>
          <w:b/>
          <w:bCs/>
          <w:color w:val="000000"/>
          <w:szCs w:val="24"/>
        </w:rPr>
        <w:t xml:space="preserve">- </w:t>
      </w:r>
      <w:r w:rsidRPr="00A4006C">
        <w:rPr>
          <w:rFonts w:eastAsia="Calibri,Bold" w:cs="Calibri"/>
          <w:color w:val="000000"/>
          <w:szCs w:val="24"/>
        </w:rPr>
        <w:t>http://www.bancaditalia.it/compiti/vigilanza/intermediari/index.html</w:t>
      </w:r>
    </w:p>
    <w:p w14:paraId="026C32D3"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Garamond,Bold"/>
          <w:b/>
          <w:bCs/>
          <w:color w:val="000000"/>
          <w:szCs w:val="24"/>
        </w:rPr>
        <w:t xml:space="preserve">- </w:t>
      </w:r>
      <w:r w:rsidRPr="00A4006C">
        <w:rPr>
          <w:rFonts w:eastAsia="Calibri,Bold" w:cs="Calibri"/>
          <w:color w:val="000000"/>
          <w:szCs w:val="24"/>
        </w:rPr>
        <w:t>http://www.bancaditalia.it/compiti/vigilanza/avvisi-pub/garanzie-finanziarie/</w:t>
      </w:r>
    </w:p>
    <w:p w14:paraId="0BE668F3"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Garamond,Bold"/>
          <w:b/>
          <w:bCs/>
          <w:color w:val="000000"/>
          <w:szCs w:val="24"/>
        </w:rPr>
        <w:t xml:space="preserve">- </w:t>
      </w:r>
      <w:r w:rsidRPr="00A4006C">
        <w:rPr>
          <w:rFonts w:eastAsia="Calibri,Bold" w:cs="Calibri"/>
          <w:color w:val="000000"/>
          <w:szCs w:val="24"/>
        </w:rPr>
        <w:t>http://www.bancaditalia.it/compiti/vigilanza/avvisi-pub/soggetti-nonlegittimati/</w:t>
      </w:r>
    </w:p>
    <w:p w14:paraId="2154F0C6"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Intermediari_non_abilitati.pdf</w:t>
      </w:r>
    </w:p>
    <w:p w14:paraId="52A592C4"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Garamond,Bold"/>
          <w:b/>
          <w:bCs/>
          <w:color w:val="000000"/>
          <w:szCs w:val="24"/>
        </w:rPr>
        <w:t xml:space="preserve">- </w:t>
      </w:r>
      <w:r w:rsidRPr="00A4006C">
        <w:rPr>
          <w:rFonts w:eastAsia="Calibri,Bold" w:cs="Calibri"/>
          <w:color w:val="000000"/>
          <w:szCs w:val="24"/>
        </w:rPr>
        <w:t>http://www.ivass.it/ivass/imprese_jsp/HomePage.jsp</w:t>
      </w:r>
    </w:p>
    <w:p w14:paraId="34FC58A9"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 xml:space="preserve">In caso di prestazione di </w:t>
      </w:r>
      <w:r w:rsidRPr="00A4006C">
        <w:rPr>
          <w:rFonts w:eastAsia="Calibri,Bold" w:cs="Calibri,Bold"/>
          <w:b/>
          <w:bCs/>
          <w:color w:val="000000"/>
          <w:szCs w:val="24"/>
        </w:rPr>
        <w:t>garanzia fideiussoria</w:t>
      </w:r>
      <w:r w:rsidRPr="00A4006C">
        <w:rPr>
          <w:rFonts w:eastAsia="Calibri,Bold" w:cs="Calibri"/>
          <w:color w:val="000000"/>
          <w:szCs w:val="24"/>
        </w:rPr>
        <w:t>, questa dovrà:</w:t>
      </w:r>
    </w:p>
    <w:p w14:paraId="4FE21952"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1) contenere espressa menzione dell’oggetto e del soggetto garantito;</w:t>
      </w:r>
    </w:p>
    <w:p w14:paraId="2FF23508"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2) essere intestata a tutti gli operatori economici del costituito/costitue</w:t>
      </w:r>
      <w:r w:rsidR="00F225A6">
        <w:rPr>
          <w:rFonts w:eastAsia="Calibri,Bold" w:cs="Calibri"/>
          <w:color w:val="000000"/>
          <w:szCs w:val="24"/>
        </w:rPr>
        <w:t xml:space="preserve">ndo raggruppamento temporaneo o </w:t>
      </w:r>
      <w:r w:rsidRPr="00A4006C">
        <w:rPr>
          <w:rFonts w:eastAsia="Calibri,Bold" w:cs="Calibri"/>
          <w:color w:val="000000"/>
          <w:szCs w:val="24"/>
        </w:rPr>
        <w:t>consorzio ordinario o GEIE, ovvero a tutte le imprese retiste che partecipano alla g</w:t>
      </w:r>
      <w:r w:rsidR="00F225A6">
        <w:rPr>
          <w:rFonts w:eastAsia="Calibri,Bold" w:cs="Calibri"/>
          <w:color w:val="000000"/>
          <w:szCs w:val="24"/>
        </w:rPr>
        <w:t xml:space="preserve">ara ovvero, in caso di consorzi </w:t>
      </w:r>
      <w:r w:rsidRPr="00A4006C">
        <w:rPr>
          <w:rFonts w:eastAsia="Calibri,Bold" w:cs="Calibri"/>
          <w:color w:val="000000"/>
          <w:szCs w:val="24"/>
        </w:rPr>
        <w:t>di cui all’art. 45, comma 2 lett. b) e c), del Codice, al solo consorzio;</w:t>
      </w:r>
    </w:p>
    <w:p w14:paraId="79E9505D"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3) essere conforme allo schema tipo approvato con decreto del Ministro dello svi</w:t>
      </w:r>
      <w:r w:rsidR="00F225A6">
        <w:rPr>
          <w:rFonts w:eastAsia="Calibri,Bold" w:cs="Calibri"/>
          <w:color w:val="000000"/>
          <w:szCs w:val="24"/>
        </w:rPr>
        <w:t xml:space="preserve">luppo economico di concerto con </w:t>
      </w:r>
      <w:r w:rsidRPr="00A4006C">
        <w:rPr>
          <w:rFonts w:eastAsia="Calibri,Bold" w:cs="Calibri"/>
          <w:color w:val="000000"/>
          <w:szCs w:val="24"/>
        </w:rPr>
        <w:t xml:space="preserve">il Ministro delle infrastrutture e dei trasporti e previamente concordato con le banche e le assicurazioni o </w:t>
      </w:r>
      <w:r w:rsidR="00F225A6">
        <w:rPr>
          <w:rFonts w:eastAsia="Calibri,Bold" w:cs="Calibri"/>
          <w:color w:val="000000"/>
          <w:szCs w:val="24"/>
        </w:rPr>
        <w:t xml:space="preserve">loro </w:t>
      </w:r>
      <w:r w:rsidRPr="00A4006C">
        <w:rPr>
          <w:rFonts w:eastAsia="Calibri,Bold" w:cs="Calibri"/>
          <w:color w:val="000000"/>
          <w:szCs w:val="24"/>
        </w:rPr>
        <w:t>rappresentanze; essere conforme agli schemi di polizza tipo di cui Decreto del Mini</w:t>
      </w:r>
      <w:r w:rsidR="00F225A6">
        <w:rPr>
          <w:rFonts w:eastAsia="Calibri,Bold" w:cs="Calibri"/>
          <w:color w:val="000000"/>
          <w:szCs w:val="24"/>
        </w:rPr>
        <w:t xml:space="preserve">stero delle attività produttive </w:t>
      </w:r>
      <w:r w:rsidRPr="00A4006C">
        <w:rPr>
          <w:rFonts w:eastAsia="Calibri,Bold" w:cs="Calibri"/>
          <w:color w:val="000000"/>
          <w:szCs w:val="24"/>
        </w:rPr>
        <w:t>del 19 gennaio 2018, n. 31;</w:t>
      </w:r>
    </w:p>
    <w:p w14:paraId="06BD0589"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4) avere validità per 180 giorni dal termine ultimo per la presentazione dell’offerta;</w:t>
      </w:r>
    </w:p>
    <w:p w14:paraId="1C8A1517"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5) prevedere espressamente:</w:t>
      </w:r>
    </w:p>
    <w:p w14:paraId="7857CF4C"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 xml:space="preserve">a. la rinuncia al beneficio della preventiva escussione del debitore principale </w:t>
      </w:r>
      <w:r w:rsidR="00F225A6">
        <w:rPr>
          <w:rFonts w:eastAsia="Calibri,Bold" w:cs="Calibri"/>
          <w:color w:val="000000"/>
          <w:szCs w:val="24"/>
        </w:rPr>
        <w:t xml:space="preserve">di cui all’art. 1944 del codice </w:t>
      </w:r>
      <w:r w:rsidRPr="00A4006C">
        <w:rPr>
          <w:rFonts w:eastAsia="Calibri,Bold" w:cs="Calibri"/>
          <w:color w:val="000000"/>
          <w:szCs w:val="24"/>
        </w:rPr>
        <w:t>civile, volendo ed intendendo restare obbligata in solido con il debitore;</w:t>
      </w:r>
    </w:p>
    <w:p w14:paraId="5BB87C70"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b. la rinuncia ad eccepire la decorrenza dei termini di cui all’art. 1957 del codice civile;</w:t>
      </w:r>
    </w:p>
    <w:p w14:paraId="4F8AA8D5"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c. la loro operatività entro quindici giorni a semplice richiesta scritta della stazione appaltante;</w:t>
      </w:r>
    </w:p>
    <w:p w14:paraId="157BCC8C"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6) contenere l’impegno a rilasciare la garanzia definitiva, ove rilasciata dal medesimo garante;</w:t>
      </w:r>
    </w:p>
    <w:p w14:paraId="4962D02E"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7) essere corredata dall’impegno del garante a rinnovare la garanzia ai sensi dell’</w:t>
      </w:r>
      <w:r w:rsidR="00F225A6">
        <w:rPr>
          <w:rFonts w:eastAsia="Calibri,Bold" w:cs="Calibri"/>
          <w:color w:val="000000"/>
          <w:szCs w:val="24"/>
        </w:rPr>
        <w:t xml:space="preserve">art. 93, comma 5 del Codice, su </w:t>
      </w:r>
      <w:r w:rsidRPr="00A4006C">
        <w:rPr>
          <w:rFonts w:eastAsia="Calibri,Bold" w:cs="Calibri"/>
          <w:color w:val="000000"/>
          <w:szCs w:val="24"/>
        </w:rPr>
        <w:t xml:space="preserve">richiesta della stazione appaltante per il tempo necessario alla conclusione delle </w:t>
      </w:r>
      <w:r w:rsidR="00F225A6">
        <w:rPr>
          <w:rFonts w:eastAsia="Calibri,Bold" w:cs="Calibri"/>
          <w:color w:val="000000"/>
          <w:szCs w:val="24"/>
        </w:rPr>
        <w:t xml:space="preserve">operazioni di gara, nel caso in </w:t>
      </w:r>
      <w:r w:rsidRPr="00A4006C">
        <w:rPr>
          <w:rFonts w:eastAsia="Calibri,Bold" w:cs="Calibri"/>
          <w:color w:val="000000"/>
          <w:szCs w:val="24"/>
        </w:rPr>
        <w:t>cui al momento della sua scadenza non sia ancora intervenuta l’aggiudicazione;</w:t>
      </w:r>
    </w:p>
    <w:p w14:paraId="6ED94CD3"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8) riportare l’autentica della sottoscrizione del garante; oppure in alternativa</w:t>
      </w:r>
    </w:p>
    <w:p w14:paraId="21652BDF"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9) essere corredata da una dichiarazione sostitutiva di atto notorio del fidei</w:t>
      </w:r>
      <w:r w:rsidR="00F225A6">
        <w:rPr>
          <w:rFonts w:eastAsia="Calibri,Bold" w:cs="Calibri"/>
          <w:color w:val="000000"/>
          <w:szCs w:val="24"/>
        </w:rPr>
        <w:t xml:space="preserve">ussore che attesti il potere di </w:t>
      </w:r>
      <w:r w:rsidRPr="00A4006C">
        <w:rPr>
          <w:rFonts w:eastAsia="Calibri,Bold" w:cs="Calibri"/>
          <w:color w:val="000000"/>
          <w:szCs w:val="24"/>
        </w:rPr>
        <w:t>impegnare con la sottoscrizione la società fideiussore nei confronti della stazione appaltante.</w:t>
      </w:r>
    </w:p>
    <w:p w14:paraId="4150CF2C"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 xml:space="preserve">La garanzia fideiussoria e la dichiarazione di impegno devono essere </w:t>
      </w:r>
      <w:r w:rsidRPr="00A4006C">
        <w:rPr>
          <w:rFonts w:eastAsia="Calibri,Bold" w:cs="Calibri,Bold"/>
          <w:b/>
          <w:bCs/>
          <w:color w:val="000000"/>
          <w:szCs w:val="24"/>
        </w:rPr>
        <w:t xml:space="preserve">sottoscritte </w:t>
      </w:r>
      <w:r w:rsidRPr="00A4006C">
        <w:rPr>
          <w:rFonts w:eastAsia="Calibri,Bold" w:cs="Calibri"/>
          <w:color w:val="000000"/>
          <w:szCs w:val="24"/>
        </w:rPr>
        <w:t xml:space="preserve">da un soggetto in possesso dei poteri necessari per impegnare il garante ed essere </w:t>
      </w:r>
      <w:r w:rsidRPr="00A4006C">
        <w:rPr>
          <w:rFonts w:eastAsia="Calibri,Bold" w:cs="Calibri,Bold"/>
          <w:b/>
          <w:bCs/>
          <w:color w:val="000000"/>
          <w:szCs w:val="24"/>
        </w:rPr>
        <w:t xml:space="preserve">prodotte </w:t>
      </w:r>
      <w:r w:rsidRPr="00A4006C">
        <w:rPr>
          <w:rFonts w:eastAsia="Calibri,Bold" w:cs="Calibri"/>
          <w:color w:val="000000"/>
          <w:szCs w:val="24"/>
        </w:rPr>
        <w:t>in una delle seguenti forme:</w:t>
      </w:r>
    </w:p>
    <w:p w14:paraId="5428978F"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Garamond,Bold"/>
          <w:b/>
          <w:bCs/>
          <w:color w:val="000000"/>
          <w:szCs w:val="24"/>
        </w:rPr>
        <w:t xml:space="preserve">- </w:t>
      </w:r>
      <w:r w:rsidRPr="00A4006C">
        <w:rPr>
          <w:rFonts w:eastAsia="Calibri,Bold" w:cs="Calibri"/>
          <w:color w:val="000000"/>
          <w:szCs w:val="24"/>
        </w:rPr>
        <w:t xml:space="preserve">documento informatico, ai sensi dell’art. 1, lett. p) del d.lgs. 7 marzo 2005 n. 82 </w:t>
      </w:r>
      <w:r w:rsidR="00F225A6">
        <w:rPr>
          <w:rFonts w:eastAsia="Calibri,Bold" w:cs="Calibri"/>
          <w:color w:val="000000"/>
          <w:szCs w:val="24"/>
        </w:rPr>
        <w:t xml:space="preserve">sottoscritto con firma digitale </w:t>
      </w:r>
      <w:r w:rsidRPr="00A4006C">
        <w:rPr>
          <w:rFonts w:eastAsia="Calibri,Bold" w:cs="Calibri"/>
          <w:color w:val="000000"/>
          <w:szCs w:val="24"/>
        </w:rPr>
        <w:t>dal soggetto in possesso dei poteri necessari per impegnare il garante;</w:t>
      </w:r>
    </w:p>
    <w:p w14:paraId="344B3B37"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Garamond,Bold"/>
          <w:b/>
          <w:bCs/>
          <w:color w:val="000000"/>
          <w:szCs w:val="24"/>
        </w:rPr>
        <w:t xml:space="preserve">- </w:t>
      </w:r>
      <w:r w:rsidRPr="00A4006C">
        <w:rPr>
          <w:rFonts w:eastAsia="Calibri,Bold" w:cs="Calibri"/>
          <w:color w:val="000000"/>
          <w:szCs w:val="24"/>
        </w:rPr>
        <w:t>copia informatica di documento analogico (scansione di documento cartace</w:t>
      </w:r>
      <w:r w:rsidR="00F225A6">
        <w:rPr>
          <w:rFonts w:eastAsia="Calibri,Bold" w:cs="Calibri"/>
          <w:color w:val="000000"/>
          <w:szCs w:val="24"/>
        </w:rPr>
        <w:t xml:space="preserve">o) secondo le modalità previste </w:t>
      </w:r>
      <w:r w:rsidRPr="00A4006C">
        <w:rPr>
          <w:rFonts w:eastAsia="Calibri,Bold" w:cs="Calibri"/>
          <w:color w:val="000000"/>
          <w:szCs w:val="24"/>
        </w:rPr>
        <w:t>dall’art. 22, commi 1 e 2, del d.lgs. 82/2005. In tali ultimi casi la conformità de</w:t>
      </w:r>
      <w:r w:rsidR="00F225A6">
        <w:rPr>
          <w:rFonts w:eastAsia="Calibri,Bold" w:cs="Calibri"/>
          <w:color w:val="000000"/>
          <w:szCs w:val="24"/>
        </w:rPr>
        <w:t xml:space="preserve">l documento all’originale dovrà </w:t>
      </w:r>
      <w:r w:rsidRPr="00A4006C">
        <w:rPr>
          <w:rFonts w:eastAsia="Calibri,Bold" w:cs="Calibri"/>
          <w:color w:val="000000"/>
          <w:szCs w:val="24"/>
        </w:rPr>
        <w:t>esser</w:t>
      </w:r>
      <w:r w:rsidR="00F225A6">
        <w:rPr>
          <w:rFonts w:eastAsia="Calibri,Bold" w:cs="Calibri"/>
          <w:color w:val="000000"/>
          <w:szCs w:val="24"/>
        </w:rPr>
        <w:t>e</w:t>
      </w:r>
      <w:r w:rsidRPr="00A4006C">
        <w:rPr>
          <w:rFonts w:eastAsia="Calibri,Bold" w:cs="Calibri"/>
          <w:color w:val="000000"/>
          <w:szCs w:val="24"/>
        </w:rPr>
        <w:t xml:space="preserve"> attestata dal pubblico ufficiale mediante apposizione di firma digitale (art. 22, comma 1, </w:t>
      </w:r>
      <w:r w:rsidR="00F225A6">
        <w:rPr>
          <w:rFonts w:eastAsia="Calibri,Bold" w:cs="Calibri"/>
          <w:color w:val="000000"/>
          <w:szCs w:val="24"/>
        </w:rPr>
        <w:t xml:space="preserve">del d.lgs. </w:t>
      </w:r>
      <w:r w:rsidRPr="00A4006C">
        <w:rPr>
          <w:rFonts w:eastAsia="Calibri,Bold" w:cs="Calibri"/>
          <w:color w:val="000000"/>
          <w:szCs w:val="24"/>
        </w:rPr>
        <w:t xml:space="preserve">82/2005) ovvero da apposita dichiarazione di autenticità sottoscritta con </w:t>
      </w:r>
      <w:r w:rsidR="00F225A6">
        <w:rPr>
          <w:rFonts w:eastAsia="Calibri,Bold" w:cs="Calibri"/>
          <w:color w:val="000000"/>
          <w:szCs w:val="24"/>
        </w:rPr>
        <w:t xml:space="preserve">firma digitale dal notaio o dal </w:t>
      </w:r>
      <w:r w:rsidRPr="00A4006C">
        <w:rPr>
          <w:rFonts w:eastAsia="Calibri,Bold" w:cs="Calibri"/>
          <w:color w:val="000000"/>
          <w:szCs w:val="24"/>
        </w:rPr>
        <w:t>pubblico ufficiale (art. 22, comma 2 del d.lgs. 82/2005);</w:t>
      </w:r>
    </w:p>
    <w:p w14:paraId="452B86E5"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Garamond,Bold"/>
          <w:b/>
          <w:bCs/>
          <w:color w:val="000000"/>
          <w:szCs w:val="24"/>
        </w:rPr>
        <w:t xml:space="preserve">- </w:t>
      </w:r>
      <w:r w:rsidRPr="00A4006C">
        <w:rPr>
          <w:rFonts w:eastAsia="Calibri,Bold" w:cs="Calibri"/>
          <w:color w:val="000000"/>
          <w:szCs w:val="24"/>
        </w:rPr>
        <w:t>duplicato informatico di documento informatico ai sensi dell’art. 23 bis del d.</w:t>
      </w:r>
      <w:r w:rsidR="00F225A6">
        <w:rPr>
          <w:rFonts w:eastAsia="Calibri,Bold" w:cs="Calibri"/>
          <w:color w:val="000000"/>
          <w:szCs w:val="24"/>
        </w:rPr>
        <w:t xml:space="preserve">lgs. 82/2005 se prodotta in </w:t>
      </w:r>
      <w:r w:rsidRPr="00A4006C">
        <w:rPr>
          <w:rFonts w:eastAsia="Calibri,Bold" w:cs="Calibri"/>
          <w:color w:val="000000"/>
          <w:szCs w:val="24"/>
        </w:rPr>
        <w:t>conformità alle regole tecniche di cui all'articolo 71 del medesimo decreto.</w:t>
      </w:r>
    </w:p>
    <w:p w14:paraId="31E2D7D5"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In caso di bonifico dovrà essere presentata a Sistema una copia in formato elettronico</w:t>
      </w:r>
      <w:r w:rsidR="00F225A6">
        <w:rPr>
          <w:rFonts w:eastAsia="Calibri,Bold" w:cs="Calibri"/>
          <w:color w:val="000000"/>
          <w:szCs w:val="24"/>
        </w:rPr>
        <w:t xml:space="preserve"> del versamento con indicazione </w:t>
      </w:r>
      <w:r w:rsidRPr="00A4006C">
        <w:rPr>
          <w:rFonts w:eastAsia="Calibri,Bold" w:cs="Calibri"/>
          <w:color w:val="000000"/>
          <w:szCs w:val="24"/>
        </w:rPr>
        <w:t>del codice IBAN del soggetto che ha operato il versamento stesso. Resta inteso ch</w:t>
      </w:r>
      <w:r w:rsidR="00F225A6">
        <w:rPr>
          <w:rFonts w:eastAsia="Calibri,Bold" w:cs="Calibri"/>
          <w:color w:val="000000"/>
          <w:szCs w:val="24"/>
        </w:rPr>
        <w:t xml:space="preserve">e il concorrente dovrà comunque </w:t>
      </w:r>
      <w:r w:rsidRPr="00A4006C">
        <w:rPr>
          <w:rFonts w:eastAsia="Calibri,Bold" w:cs="Calibri"/>
          <w:color w:val="000000"/>
          <w:szCs w:val="24"/>
        </w:rPr>
        <w:t>produrre a pena di esclusione l’impegno al rilascio della garanzia definitiva per l’e</w:t>
      </w:r>
      <w:r w:rsidR="00F225A6">
        <w:rPr>
          <w:rFonts w:eastAsia="Calibri,Bold" w:cs="Calibri"/>
          <w:color w:val="000000"/>
          <w:szCs w:val="24"/>
        </w:rPr>
        <w:t xml:space="preserve">secuzione del contratto, ove il </w:t>
      </w:r>
      <w:r w:rsidRPr="00A4006C">
        <w:rPr>
          <w:rFonts w:eastAsia="Calibri,Bold" w:cs="Calibri"/>
          <w:color w:val="000000"/>
          <w:szCs w:val="24"/>
        </w:rPr>
        <w:t>concorrente risultasse aggiudicatario.</w:t>
      </w:r>
    </w:p>
    <w:p w14:paraId="667EDBA5"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lastRenderedPageBreak/>
        <w:t>In caso di richiesta di estensione della durata e validità dell’offerta e della garanzia fid</w:t>
      </w:r>
      <w:r w:rsidR="00F225A6">
        <w:rPr>
          <w:rFonts w:eastAsia="Calibri,Bold" w:cs="Calibri"/>
          <w:color w:val="000000"/>
          <w:szCs w:val="24"/>
        </w:rPr>
        <w:t xml:space="preserve">eiussoria, il concorrente potrà </w:t>
      </w:r>
      <w:r w:rsidRPr="00A4006C">
        <w:rPr>
          <w:rFonts w:eastAsia="Calibri,Bold" w:cs="Calibri"/>
          <w:color w:val="000000"/>
          <w:szCs w:val="24"/>
        </w:rPr>
        <w:t>produrre una nuova garanzia provvisoria di altro garante, in sostituzione della precedente, a condizione che abbia</w:t>
      </w:r>
      <w:r w:rsidR="00116C6E">
        <w:rPr>
          <w:rFonts w:eastAsia="Calibri,Bold" w:cs="Calibri"/>
          <w:color w:val="000000"/>
          <w:szCs w:val="24"/>
        </w:rPr>
        <w:t xml:space="preserve"> </w:t>
      </w:r>
      <w:r w:rsidRPr="00A4006C">
        <w:rPr>
          <w:rFonts w:eastAsia="Calibri,Bold" w:cs="Calibri,Bold"/>
          <w:b/>
          <w:bCs/>
          <w:color w:val="000000"/>
          <w:szCs w:val="24"/>
        </w:rPr>
        <w:t>espressa decorrenza dalla data di presentazione dell’offerta</w:t>
      </w:r>
      <w:r w:rsidRPr="00A4006C">
        <w:rPr>
          <w:rFonts w:eastAsia="Calibri,Bold" w:cs="Calibri"/>
          <w:color w:val="000000"/>
          <w:szCs w:val="24"/>
        </w:rPr>
        <w:t>.</w:t>
      </w:r>
    </w:p>
    <w:p w14:paraId="2BBD3DE8"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 xml:space="preserve">L’importo della garanzia e del suo eventuale rinnovo </w:t>
      </w:r>
      <w:r w:rsidRPr="00A4006C">
        <w:rPr>
          <w:rFonts w:eastAsia="Calibri,Bold" w:cs="Calibri,Bold"/>
          <w:b/>
          <w:bCs/>
          <w:color w:val="000000"/>
          <w:szCs w:val="24"/>
        </w:rPr>
        <w:t xml:space="preserve">e ridotto </w:t>
      </w:r>
      <w:r w:rsidRPr="00A4006C">
        <w:rPr>
          <w:rFonts w:eastAsia="Calibri,Bold" w:cs="Calibri"/>
          <w:color w:val="000000"/>
          <w:szCs w:val="24"/>
        </w:rPr>
        <w:t>secondo le misure e le modalità di cui all’art. 93,</w:t>
      </w:r>
      <w:r w:rsidR="00116C6E">
        <w:rPr>
          <w:rFonts w:eastAsia="Calibri,Bold" w:cs="Calibri"/>
          <w:color w:val="000000"/>
          <w:szCs w:val="24"/>
        </w:rPr>
        <w:t xml:space="preserve"> </w:t>
      </w:r>
      <w:r w:rsidRPr="00A4006C">
        <w:rPr>
          <w:rFonts w:eastAsia="Calibri,Bold" w:cs="Calibri"/>
          <w:color w:val="000000"/>
          <w:szCs w:val="24"/>
        </w:rPr>
        <w:t>comma 7, del Codice</w:t>
      </w:r>
      <w:r w:rsidR="00116C6E">
        <w:rPr>
          <w:rFonts w:eastAsia="Calibri,Bold" w:cs="Calibri"/>
          <w:color w:val="000000"/>
          <w:szCs w:val="24"/>
        </w:rPr>
        <w:t>.</w:t>
      </w:r>
    </w:p>
    <w:p w14:paraId="15FCB584"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Per fruire di dette riduzioni il concorrente segnala e documenta nell’offerta il possesso dei relativi requisiti fornendo</w:t>
      </w:r>
      <w:r w:rsidR="00116C6E">
        <w:rPr>
          <w:rFonts w:eastAsia="Calibri,Bold" w:cs="Calibri"/>
          <w:color w:val="000000"/>
          <w:szCs w:val="24"/>
        </w:rPr>
        <w:t xml:space="preserve"> </w:t>
      </w:r>
      <w:r w:rsidRPr="00A4006C">
        <w:rPr>
          <w:rFonts w:eastAsia="Calibri,Bold" w:cs="Calibri"/>
          <w:color w:val="000000"/>
          <w:szCs w:val="24"/>
        </w:rPr>
        <w:t>copia dei certificati posseduti, secondo le modalità di seguito indicate al paragrafo 12.</w:t>
      </w:r>
    </w:p>
    <w:p w14:paraId="1ACC4054"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In caso di partecipazione in forma associata, la riduzione del 50% per il possesso della certificazione del sistema di</w:t>
      </w:r>
      <w:r w:rsidR="00116C6E">
        <w:rPr>
          <w:rFonts w:eastAsia="Calibri,Bold" w:cs="Calibri"/>
          <w:color w:val="000000"/>
          <w:szCs w:val="24"/>
        </w:rPr>
        <w:t xml:space="preserve"> </w:t>
      </w:r>
      <w:r w:rsidRPr="00A4006C">
        <w:rPr>
          <w:rFonts w:eastAsia="Calibri,Bold" w:cs="Calibri"/>
          <w:color w:val="000000"/>
          <w:szCs w:val="24"/>
        </w:rPr>
        <w:t>qualità di cui all’articolo 93, comma 7, si ottiene:</w:t>
      </w:r>
    </w:p>
    <w:p w14:paraId="28CC92E9"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a. in caso di partecipazione dei soggetti di cui all’art. 45, comma 2, lett. d), e), f), g), del Codice solo se tutte le</w:t>
      </w:r>
      <w:r w:rsidR="00116C6E">
        <w:rPr>
          <w:rFonts w:eastAsia="Calibri,Bold" w:cs="Calibri"/>
          <w:color w:val="000000"/>
          <w:szCs w:val="24"/>
        </w:rPr>
        <w:t xml:space="preserve"> </w:t>
      </w:r>
      <w:r w:rsidRPr="00A4006C">
        <w:rPr>
          <w:rFonts w:eastAsia="Calibri,Bold" w:cs="Calibri"/>
          <w:color w:val="000000"/>
          <w:szCs w:val="24"/>
        </w:rPr>
        <w:t>imprese che costituiscono il raggruppamento, consorzio ordinario o GEIE, o tutte le imprese retiste che</w:t>
      </w:r>
      <w:r w:rsidR="00116C6E">
        <w:rPr>
          <w:rFonts w:eastAsia="Calibri,Bold" w:cs="Calibri"/>
          <w:color w:val="000000"/>
          <w:szCs w:val="24"/>
        </w:rPr>
        <w:t xml:space="preserve"> </w:t>
      </w:r>
      <w:r w:rsidRPr="00A4006C">
        <w:rPr>
          <w:rFonts w:eastAsia="Calibri,Bold" w:cs="Calibri"/>
          <w:color w:val="000000"/>
          <w:szCs w:val="24"/>
        </w:rPr>
        <w:t>partecipano alla gara siano in possesso della predetta certificazione;</w:t>
      </w:r>
    </w:p>
    <w:p w14:paraId="4B2CB78E"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b. in caso di partecipazione in consorzio di cui all’art. 45, comma 2, lett. b) e c) del Codice, solo se la predetta</w:t>
      </w:r>
      <w:r w:rsidR="00116C6E">
        <w:rPr>
          <w:rFonts w:eastAsia="Calibri,Bold" w:cs="Calibri"/>
          <w:color w:val="000000"/>
          <w:szCs w:val="24"/>
        </w:rPr>
        <w:t xml:space="preserve"> </w:t>
      </w:r>
      <w:r w:rsidRPr="00A4006C">
        <w:rPr>
          <w:rFonts w:eastAsia="Calibri,Bold" w:cs="Calibri"/>
          <w:color w:val="000000"/>
          <w:szCs w:val="24"/>
        </w:rPr>
        <w:t>certificazione sia posseduta dal consorzio e/o dalle consorziate.</w:t>
      </w:r>
    </w:p>
    <w:p w14:paraId="0D8AA44C"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Le altre riduzioni previste dall’art. 93, comma 7, del Codice si ottengono nel caso di possesso da parte di una sola</w:t>
      </w:r>
      <w:r w:rsidR="00116C6E">
        <w:rPr>
          <w:rFonts w:eastAsia="Calibri,Bold" w:cs="Calibri"/>
          <w:color w:val="000000"/>
          <w:szCs w:val="24"/>
        </w:rPr>
        <w:t xml:space="preserve"> </w:t>
      </w:r>
      <w:r w:rsidRPr="00A4006C">
        <w:rPr>
          <w:rFonts w:eastAsia="Calibri,Bold" w:cs="Calibri"/>
          <w:color w:val="000000"/>
          <w:szCs w:val="24"/>
        </w:rPr>
        <w:t>associata oppure, per i consorzi di cui all’art. 45, comma 2, lett. b) e c) del Codice, da parte del consorzio e/o delle</w:t>
      </w:r>
      <w:r w:rsidR="00116C6E">
        <w:rPr>
          <w:rFonts w:eastAsia="Calibri,Bold" w:cs="Calibri"/>
          <w:color w:val="000000"/>
          <w:szCs w:val="24"/>
        </w:rPr>
        <w:t xml:space="preserve"> </w:t>
      </w:r>
      <w:r w:rsidRPr="00A4006C">
        <w:rPr>
          <w:rFonts w:eastAsia="Calibri,Bold" w:cs="Calibri"/>
          <w:color w:val="000000"/>
          <w:szCs w:val="24"/>
        </w:rPr>
        <w:t>consorziate.</w:t>
      </w:r>
    </w:p>
    <w:p w14:paraId="1ACDA5B1"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È sanabile, mediante soccorso istruttorio, la mancata presentazione della garanzia provvisoria e/o dell’impegno a</w:t>
      </w:r>
      <w:r w:rsidR="00116C6E">
        <w:rPr>
          <w:rFonts w:eastAsia="Calibri,Bold" w:cs="Calibri"/>
          <w:color w:val="000000"/>
          <w:szCs w:val="24"/>
        </w:rPr>
        <w:t xml:space="preserve"> </w:t>
      </w:r>
      <w:r w:rsidRPr="00A4006C">
        <w:rPr>
          <w:rFonts w:eastAsia="Calibri,Bold" w:cs="Calibri"/>
          <w:color w:val="000000"/>
          <w:szCs w:val="24"/>
        </w:rPr>
        <w:t>rilasciare garanzia fideiussoria definitiva solo a condizione che siano stati già costituiti prima della presentazione</w:t>
      </w:r>
      <w:r w:rsidR="00116C6E">
        <w:rPr>
          <w:rFonts w:eastAsia="Calibri,Bold" w:cs="Calibri"/>
          <w:color w:val="000000"/>
          <w:szCs w:val="24"/>
        </w:rPr>
        <w:t xml:space="preserve"> </w:t>
      </w:r>
      <w:r w:rsidRPr="00A4006C">
        <w:rPr>
          <w:rFonts w:eastAsia="Calibri,Bold" w:cs="Calibri"/>
          <w:color w:val="000000"/>
          <w:szCs w:val="24"/>
        </w:rPr>
        <w:t>dell’offerta. È onere dell’operatore economico dimostrare che tali documenti siano costituiti in data non successiva al</w:t>
      </w:r>
      <w:r w:rsidR="00116C6E">
        <w:rPr>
          <w:rFonts w:eastAsia="Calibri,Bold" w:cs="Calibri"/>
          <w:color w:val="000000"/>
          <w:szCs w:val="24"/>
        </w:rPr>
        <w:t xml:space="preserve"> </w:t>
      </w:r>
      <w:r w:rsidRPr="00A4006C">
        <w:rPr>
          <w:rFonts w:eastAsia="Calibri,Bold" w:cs="Calibri"/>
          <w:color w:val="000000"/>
          <w:szCs w:val="24"/>
        </w:rPr>
        <w:t>termine di scadenza della presentazione delle offerte. Ai sensi dell’art. 20 del d.lgs. 82/2005, la data e l’ora di</w:t>
      </w:r>
      <w:r w:rsidR="00116C6E">
        <w:rPr>
          <w:rFonts w:eastAsia="Calibri,Bold" w:cs="Calibri"/>
          <w:color w:val="000000"/>
          <w:szCs w:val="24"/>
        </w:rPr>
        <w:t xml:space="preserve"> </w:t>
      </w:r>
      <w:r w:rsidRPr="00A4006C">
        <w:rPr>
          <w:rFonts w:eastAsia="Calibri,Bold" w:cs="Calibri"/>
          <w:color w:val="000000"/>
          <w:szCs w:val="24"/>
        </w:rPr>
        <w:t>formazione del documento informatico sono opponibili ai terzi se apposte in conformità alle regole tecniche sulla</w:t>
      </w:r>
      <w:r w:rsidR="00116C6E">
        <w:rPr>
          <w:rFonts w:eastAsia="Calibri,Bold" w:cs="Calibri"/>
          <w:color w:val="000000"/>
          <w:szCs w:val="24"/>
        </w:rPr>
        <w:t xml:space="preserve"> </w:t>
      </w:r>
      <w:r w:rsidRPr="00A4006C">
        <w:rPr>
          <w:rFonts w:eastAsia="Calibri,Bold" w:cs="Calibri"/>
          <w:color w:val="000000"/>
          <w:szCs w:val="24"/>
        </w:rPr>
        <w:t>validazione (es.: marcatura temporale).</w:t>
      </w:r>
    </w:p>
    <w:p w14:paraId="5E5A45F9" w14:textId="77777777" w:rsidR="00A4006C" w:rsidRPr="00A4006C" w:rsidRDefault="00A4006C" w:rsidP="00A4006C">
      <w:pPr>
        <w:autoSpaceDE w:val="0"/>
        <w:autoSpaceDN w:val="0"/>
        <w:adjustRightInd w:val="0"/>
        <w:spacing w:line="240" w:lineRule="auto"/>
        <w:rPr>
          <w:rFonts w:eastAsia="Calibri,Bold" w:cs="Calibri"/>
          <w:color w:val="000000"/>
          <w:szCs w:val="24"/>
        </w:rPr>
      </w:pPr>
      <w:r w:rsidRPr="00A4006C">
        <w:rPr>
          <w:rFonts w:eastAsia="Calibri,Bold" w:cs="Calibri"/>
          <w:color w:val="000000"/>
          <w:szCs w:val="24"/>
        </w:rPr>
        <w:t>È sanabile, altresì, la presentazione di una garanzia di valore inferiore o priva di una o più caratteristiche tra quelle</w:t>
      </w:r>
      <w:r w:rsidR="00116C6E">
        <w:rPr>
          <w:rFonts w:eastAsia="Calibri,Bold" w:cs="Calibri"/>
          <w:color w:val="000000"/>
          <w:szCs w:val="24"/>
        </w:rPr>
        <w:t xml:space="preserve"> </w:t>
      </w:r>
      <w:r w:rsidRPr="00A4006C">
        <w:rPr>
          <w:rFonts w:eastAsia="Calibri,Bold" w:cs="Calibri"/>
          <w:color w:val="000000"/>
          <w:szCs w:val="24"/>
        </w:rPr>
        <w:t>sopra indicate (intestazione solo ad alcuni partecipanti al RTI, carenza delle clausole obbligatorie, etc.).</w:t>
      </w:r>
    </w:p>
    <w:p w14:paraId="483B5705" w14:textId="77777777" w:rsidR="00AC4EF3" w:rsidRDefault="00A4006C" w:rsidP="00116C6E">
      <w:pPr>
        <w:autoSpaceDE w:val="0"/>
        <w:autoSpaceDN w:val="0"/>
        <w:adjustRightInd w:val="0"/>
        <w:spacing w:line="240" w:lineRule="auto"/>
        <w:rPr>
          <w:szCs w:val="24"/>
        </w:rPr>
      </w:pPr>
      <w:r w:rsidRPr="00A4006C">
        <w:rPr>
          <w:rFonts w:eastAsia="Calibri,Bold" w:cs="Calibri"/>
          <w:color w:val="000000"/>
          <w:szCs w:val="24"/>
        </w:rPr>
        <w:t>Non è sanabile – e quindi è causa di esclusione - la sottoscrizione della garanzia provvisoria da parte di un soggetto</w:t>
      </w:r>
      <w:r w:rsidR="00116C6E">
        <w:rPr>
          <w:rFonts w:eastAsia="Calibri,Bold" w:cs="Calibri"/>
          <w:color w:val="000000"/>
          <w:szCs w:val="24"/>
        </w:rPr>
        <w:t xml:space="preserve"> </w:t>
      </w:r>
      <w:r w:rsidRPr="00A4006C">
        <w:rPr>
          <w:rFonts w:eastAsia="Calibri,Bold" w:cs="Calibri"/>
          <w:color w:val="000000"/>
          <w:szCs w:val="24"/>
        </w:rPr>
        <w:t>non legittimato a rilasciare la garanzia o non auto</w:t>
      </w:r>
      <w:r w:rsidR="00116C6E">
        <w:rPr>
          <w:rFonts w:eastAsia="Calibri,Bold" w:cs="Calibri"/>
          <w:color w:val="000000"/>
          <w:szCs w:val="24"/>
        </w:rPr>
        <w:t xml:space="preserve">rizzato ad impegnare il garante, </w:t>
      </w:r>
      <w:r w:rsidR="00AC4EF3" w:rsidRPr="003906FE">
        <w:rPr>
          <w:szCs w:val="24"/>
        </w:rPr>
        <w:t xml:space="preserve">con allegata dichiarazione </w:t>
      </w:r>
      <w:r w:rsidR="0063040F" w:rsidRPr="003906FE">
        <w:rPr>
          <w:szCs w:val="24"/>
        </w:rPr>
        <w:t xml:space="preserve">di </w:t>
      </w:r>
      <w:r w:rsidR="00AC4EF3" w:rsidRPr="003906FE">
        <w:rPr>
          <w:szCs w:val="24"/>
        </w:rPr>
        <w:t>impegno di un fideiussore</w:t>
      </w:r>
      <w:r w:rsidR="004C3824" w:rsidRPr="003906FE">
        <w:rPr>
          <w:szCs w:val="24"/>
        </w:rPr>
        <w:t xml:space="preserve"> di cui all’</w:t>
      </w:r>
      <w:r w:rsidR="004C3824" w:rsidRPr="0063040F">
        <w:rPr>
          <w:szCs w:val="24"/>
        </w:rPr>
        <w:t>art. 93, comma 8 del Codice</w:t>
      </w:r>
      <w:r w:rsidR="003B1007">
        <w:rPr>
          <w:szCs w:val="24"/>
        </w:rPr>
        <w:t>.</w:t>
      </w:r>
    </w:p>
    <w:p w14:paraId="2786346F" w14:textId="77777777" w:rsidR="003B1007" w:rsidRDefault="003B1007" w:rsidP="00116C6E">
      <w:pPr>
        <w:pStyle w:val="Paragrafoelenco"/>
        <w:spacing w:before="60" w:after="60"/>
        <w:ind w:left="0"/>
        <w:rPr>
          <w:szCs w:val="24"/>
        </w:rPr>
      </w:pPr>
      <w:r>
        <w:rPr>
          <w:szCs w:val="24"/>
        </w:rPr>
        <w:t xml:space="preserve">L’importo della garanzia provvisoria dovrà corrispondere al 2% della base d’asta stabilita dalla Stazione appaltante per ogni singolo lotto per il quale l’operatore economico intende produrre offerta. </w:t>
      </w:r>
    </w:p>
    <w:p w14:paraId="62964317" w14:textId="77777777" w:rsidR="00DE3996" w:rsidRPr="00A51ABD" w:rsidRDefault="00DE3996" w:rsidP="00784C6C">
      <w:pPr>
        <w:spacing w:before="120" w:after="240"/>
        <w:rPr>
          <w:szCs w:val="24"/>
        </w:rPr>
      </w:pPr>
      <w:r w:rsidRPr="003B54D9">
        <w:rPr>
          <w:rFonts w:cs="Calibri"/>
          <w:b/>
          <w:szCs w:val="24"/>
        </w:rPr>
        <w:t>Per gli operatori economici che presentano la cauzione provvisoria in misura ridotta, ai sensi dell’art. 93, comma 7 del Codice</w:t>
      </w:r>
      <w:r w:rsidR="00A51ABD">
        <w:rPr>
          <w:rFonts w:cs="Calibri"/>
          <w:b/>
          <w:szCs w:val="24"/>
        </w:rPr>
        <w:t xml:space="preserve">: </w:t>
      </w:r>
      <w:r w:rsidRPr="00A51ABD">
        <w:rPr>
          <w:szCs w:val="24"/>
        </w:rPr>
        <w:t>copia conforme della certificazione</w:t>
      </w:r>
      <w:r w:rsidR="00D524E4" w:rsidRPr="00A51ABD">
        <w:rPr>
          <w:szCs w:val="24"/>
        </w:rPr>
        <w:t xml:space="preserve"> di cui all’art. 93, comma 7 del Codice che giustifica la riduzi</w:t>
      </w:r>
      <w:r w:rsidR="00784C6C">
        <w:rPr>
          <w:szCs w:val="24"/>
        </w:rPr>
        <w:t>one dell’importo della cauzione.</w:t>
      </w:r>
    </w:p>
    <w:p w14:paraId="3998AF1C" w14:textId="53762CF2" w:rsidR="00AC4EF3" w:rsidRDefault="00A51ABD" w:rsidP="00784C6C">
      <w:pPr>
        <w:spacing w:before="120" w:after="240"/>
        <w:ind w:firstLine="397"/>
        <w:rPr>
          <w:szCs w:val="24"/>
        </w:rPr>
      </w:pPr>
      <w:r w:rsidRPr="00A51ABD">
        <w:rPr>
          <w:b/>
          <w:szCs w:val="24"/>
        </w:rPr>
        <w:t xml:space="preserve">6) </w:t>
      </w:r>
      <w:r w:rsidRPr="00A51ABD">
        <w:rPr>
          <w:b/>
          <w:szCs w:val="24"/>
          <w:u w:val="single"/>
        </w:rPr>
        <w:t>RICEVUTA DI PAGAMENTO</w:t>
      </w:r>
      <w:r w:rsidR="00AC4EF3" w:rsidRPr="00A51ABD">
        <w:rPr>
          <w:szCs w:val="24"/>
        </w:rPr>
        <w:t xml:space="preserve"> del contributo</w:t>
      </w:r>
      <w:r w:rsidR="003B54D9" w:rsidRPr="00A51ABD">
        <w:rPr>
          <w:szCs w:val="24"/>
        </w:rPr>
        <w:t xml:space="preserve"> a favore dell’</w:t>
      </w:r>
      <w:r w:rsidR="00F712F0" w:rsidRPr="00A51ABD">
        <w:rPr>
          <w:szCs w:val="24"/>
        </w:rPr>
        <w:t>ANAC</w:t>
      </w:r>
      <w:r w:rsidR="00E13294">
        <w:rPr>
          <w:szCs w:val="24"/>
        </w:rPr>
        <w:t xml:space="preserve"> pari ad € 35,00</w:t>
      </w:r>
      <w:r w:rsidR="00784C6C">
        <w:rPr>
          <w:szCs w:val="24"/>
        </w:rPr>
        <w:t>.</w:t>
      </w:r>
    </w:p>
    <w:p w14:paraId="31829246" w14:textId="1175707D" w:rsidR="000A1748" w:rsidRDefault="00E13294" w:rsidP="00784C6C">
      <w:pPr>
        <w:spacing w:before="120" w:after="240"/>
        <w:ind w:firstLine="397"/>
        <w:rPr>
          <w:szCs w:val="24"/>
        </w:rPr>
      </w:pPr>
      <w:r w:rsidRPr="00E13294">
        <w:rPr>
          <w:b/>
          <w:szCs w:val="24"/>
        </w:rPr>
        <w:t xml:space="preserve">7) </w:t>
      </w:r>
      <w:r w:rsidR="000A1748" w:rsidRPr="000A1748">
        <w:rPr>
          <w:b/>
          <w:szCs w:val="24"/>
        </w:rPr>
        <w:t>ATTESTATO DI AVVENUTO SOPRA</w:t>
      </w:r>
      <w:r w:rsidR="00E736B0">
        <w:rPr>
          <w:b/>
          <w:szCs w:val="24"/>
        </w:rPr>
        <w:t>L</w:t>
      </w:r>
      <w:r w:rsidR="000A1748" w:rsidRPr="000A1748">
        <w:rPr>
          <w:b/>
          <w:szCs w:val="24"/>
        </w:rPr>
        <w:t>LU</w:t>
      </w:r>
      <w:r w:rsidR="00E736B0">
        <w:rPr>
          <w:b/>
          <w:szCs w:val="24"/>
        </w:rPr>
        <w:t>O</w:t>
      </w:r>
      <w:r w:rsidR="000A1748" w:rsidRPr="000A1748">
        <w:rPr>
          <w:b/>
          <w:szCs w:val="24"/>
        </w:rPr>
        <w:t>GO</w:t>
      </w:r>
      <w:r w:rsidR="000A1748">
        <w:rPr>
          <w:b/>
          <w:szCs w:val="24"/>
        </w:rPr>
        <w:t xml:space="preserve"> </w:t>
      </w:r>
      <w:r w:rsidR="000A1748" w:rsidRPr="000A1748">
        <w:rPr>
          <w:szCs w:val="24"/>
        </w:rPr>
        <w:t xml:space="preserve">utilizzando il </w:t>
      </w:r>
      <w:r w:rsidR="00907BCC" w:rsidRPr="00907BCC">
        <w:rPr>
          <w:b/>
          <w:szCs w:val="24"/>
        </w:rPr>
        <w:t xml:space="preserve">Modello </w:t>
      </w:r>
      <w:r>
        <w:rPr>
          <w:b/>
          <w:szCs w:val="24"/>
        </w:rPr>
        <w:t xml:space="preserve">A 4 </w:t>
      </w:r>
      <w:r w:rsidR="000A1748" w:rsidRPr="000A1748">
        <w:rPr>
          <w:szCs w:val="24"/>
        </w:rPr>
        <w:t>predisposto dalla Stazione appaltante</w:t>
      </w:r>
      <w:r w:rsidR="00907BCC">
        <w:rPr>
          <w:szCs w:val="24"/>
        </w:rPr>
        <w:t xml:space="preserve"> </w:t>
      </w:r>
    </w:p>
    <w:p w14:paraId="79325DBE" w14:textId="1B3CD756" w:rsidR="00EE0219" w:rsidRDefault="004D4F18" w:rsidP="00EE0219">
      <w:pPr>
        <w:spacing w:before="60" w:after="240"/>
        <w:ind w:left="426"/>
        <w:rPr>
          <w:rFonts w:cs="Calibri"/>
          <w:szCs w:val="24"/>
        </w:rPr>
      </w:pPr>
      <w:r>
        <w:rPr>
          <w:rFonts w:cs="Calibri"/>
          <w:b/>
          <w:szCs w:val="24"/>
        </w:rPr>
        <w:t>8</w:t>
      </w:r>
      <w:r w:rsidR="00EE0219" w:rsidRPr="00EE0219">
        <w:rPr>
          <w:rFonts w:cs="Calibri"/>
          <w:b/>
          <w:szCs w:val="24"/>
        </w:rPr>
        <w:t>)PATTO D’INTEGRITA’</w:t>
      </w:r>
      <w:r w:rsidR="00EE0219">
        <w:rPr>
          <w:rFonts w:cs="Calibri"/>
          <w:szCs w:val="24"/>
        </w:rPr>
        <w:t xml:space="preserve"> predisposto dalla Stazione appaltante</w:t>
      </w:r>
      <w:r w:rsidR="00907BCC">
        <w:rPr>
          <w:rFonts w:cs="Calibri"/>
          <w:szCs w:val="24"/>
        </w:rPr>
        <w:t xml:space="preserve"> </w:t>
      </w:r>
      <w:r w:rsidR="00907BCC" w:rsidRPr="00907BCC">
        <w:rPr>
          <w:rFonts w:cs="Calibri"/>
          <w:b/>
          <w:szCs w:val="24"/>
        </w:rPr>
        <w:t>Modello</w:t>
      </w:r>
      <w:r w:rsidR="00E13294">
        <w:rPr>
          <w:rFonts w:cs="Calibri"/>
          <w:b/>
          <w:szCs w:val="24"/>
        </w:rPr>
        <w:t xml:space="preserve"> A 5</w:t>
      </w:r>
      <w:r w:rsidR="009863E8">
        <w:rPr>
          <w:rFonts w:cs="Calibri"/>
          <w:b/>
          <w:szCs w:val="24"/>
        </w:rPr>
        <w:t xml:space="preserve"> </w:t>
      </w:r>
      <w:r w:rsidR="009863E8" w:rsidRPr="009863E8">
        <w:rPr>
          <w:rFonts w:cs="Calibri"/>
          <w:szCs w:val="24"/>
        </w:rPr>
        <w:t>datato e firmato</w:t>
      </w:r>
      <w:r w:rsidR="009863E8">
        <w:rPr>
          <w:rFonts w:cs="Calibri"/>
          <w:szCs w:val="24"/>
        </w:rPr>
        <w:t>.</w:t>
      </w:r>
    </w:p>
    <w:p w14:paraId="1C434BD2" w14:textId="0E0CE99C" w:rsidR="003177B8" w:rsidRDefault="004D4F18" w:rsidP="00EE0219">
      <w:pPr>
        <w:spacing w:before="60" w:after="60"/>
        <w:ind w:left="426"/>
        <w:rPr>
          <w:rFonts w:cs="Arial"/>
          <w:b/>
          <w:szCs w:val="24"/>
          <w:u w:val="single"/>
        </w:rPr>
      </w:pPr>
      <w:bookmarkStart w:id="174" w:name="_Ref498427979"/>
      <w:r>
        <w:rPr>
          <w:rFonts w:cs="Arial"/>
          <w:b/>
          <w:szCs w:val="24"/>
        </w:rPr>
        <w:t>9</w:t>
      </w:r>
      <w:r w:rsidR="000A1748">
        <w:rPr>
          <w:rFonts w:cs="Arial"/>
          <w:b/>
          <w:szCs w:val="24"/>
        </w:rPr>
        <w:t>)</w:t>
      </w:r>
      <w:r w:rsidR="003177B8" w:rsidRPr="000A1748">
        <w:rPr>
          <w:rFonts w:cs="Arial"/>
          <w:b/>
          <w:szCs w:val="24"/>
          <w:u w:val="single"/>
        </w:rPr>
        <w:t>D</w:t>
      </w:r>
      <w:r w:rsidR="000A1748" w:rsidRPr="000A1748">
        <w:rPr>
          <w:rFonts w:cs="Arial"/>
          <w:b/>
          <w:szCs w:val="24"/>
          <w:u w:val="single"/>
        </w:rPr>
        <w:t>OCUMENTAZIONE E DICHIARAZIONI ULTERIORI PER I SOGGETTI ASSOCIATI</w:t>
      </w:r>
      <w:bookmarkEnd w:id="174"/>
    </w:p>
    <w:p w14:paraId="5CC06C43" w14:textId="77777777" w:rsidR="00C708BA" w:rsidRPr="003D02FC" w:rsidRDefault="003D02FC" w:rsidP="00376C23">
      <w:pPr>
        <w:spacing w:before="60" w:after="60"/>
        <w:rPr>
          <w:b/>
        </w:rPr>
      </w:pPr>
      <w:r>
        <w:rPr>
          <w:b/>
        </w:rPr>
        <w:t>P</w:t>
      </w:r>
      <w:r w:rsidRPr="003D02FC">
        <w:rPr>
          <w:b/>
        </w:rPr>
        <w:t>er i</w:t>
      </w:r>
      <w:r w:rsidR="00C708BA" w:rsidRPr="003D02FC">
        <w:rPr>
          <w:b/>
        </w:rPr>
        <w:t xml:space="preserve"> raggruppament</w:t>
      </w:r>
      <w:r w:rsidRPr="003D02FC">
        <w:rPr>
          <w:b/>
        </w:rPr>
        <w:t>i</w:t>
      </w:r>
      <w:r w:rsidR="00C708BA" w:rsidRPr="003D02FC">
        <w:rPr>
          <w:b/>
        </w:rPr>
        <w:t xml:space="preserve"> temporane</w:t>
      </w:r>
      <w:r w:rsidRPr="003D02FC">
        <w:rPr>
          <w:b/>
        </w:rPr>
        <w:t>i già costituiti</w:t>
      </w:r>
    </w:p>
    <w:p w14:paraId="5D063049" w14:textId="77777777" w:rsidR="00C708BA" w:rsidRDefault="00592A76" w:rsidP="00A6760D">
      <w:pPr>
        <w:pStyle w:val="Paragrafoelenco"/>
        <w:numPr>
          <w:ilvl w:val="0"/>
          <w:numId w:val="12"/>
        </w:numPr>
        <w:spacing w:before="60" w:after="60"/>
        <w:ind w:left="284" w:hanging="284"/>
        <w:rPr>
          <w:rFonts w:cs="Calibri"/>
          <w:szCs w:val="24"/>
        </w:rPr>
      </w:pPr>
      <w:r w:rsidRPr="0022601C">
        <w:rPr>
          <w:rFonts w:cs="Calibri"/>
          <w:szCs w:val="24"/>
        </w:rPr>
        <w:t>copia autentica</w:t>
      </w:r>
      <w:r w:rsidRPr="00D73F93" w:rsidDel="008F1111">
        <w:rPr>
          <w:rFonts w:cs="Calibri"/>
          <w:szCs w:val="24"/>
        </w:rPr>
        <w:t xml:space="preserve"> </w:t>
      </w:r>
      <w:r>
        <w:rPr>
          <w:rFonts w:cs="Calibri"/>
          <w:szCs w:val="24"/>
        </w:rPr>
        <w:t xml:space="preserve">del </w:t>
      </w:r>
      <w:r w:rsidR="00C708BA" w:rsidRPr="00710B93">
        <w:rPr>
          <w:rFonts w:cs="Calibri"/>
          <w:szCs w:val="24"/>
        </w:rPr>
        <w:t>mandato collettivo irrevocabile con rappresentanza conferito alla mandataria per atto pubblico o scrittura privata autenticata</w:t>
      </w:r>
      <w:r w:rsidR="00C708BA" w:rsidRPr="00592A76">
        <w:rPr>
          <w:rFonts w:cs="Calibri"/>
          <w:szCs w:val="24"/>
        </w:rPr>
        <w:t>.</w:t>
      </w:r>
      <w:r w:rsidR="00C708BA" w:rsidRPr="00710B93">
        <w:rPr>
          <w:rFonts w:cs="Calibri"/>
          <w:szCs w:val="24"/>
        </w:rPr>
        <w:t xml:space="preserve"> </w:t>
      </w:r>
    </w:p>
    <w:p w14:paraId="51775A94" w14:textId="77777777" w:rsidR="00730890" w:rsidRPr="0022601C" w:rsidRDefault="00730890" w:rsidP="00A6760D">
      <w:pPr>
        <w:pStyle w:val="Paragrafoelenco"/>
        <w:numPr>
          <w:ilvl w:val="0"/>
          <w:numId w:val="12"/>
        </w:numPr>
        <w:spacing w:before="60" w:after="60"/>
        <w:ind w:left="284" w:hanging="284"/>
        <w:rPr>
          <w:rFonts w:cs="Calibri"/>
          <w:szCs w:val="24"/>
        </w:rPr>
      </w:pPr>
      <w:r w:rsidRPr="00730890">
        <w:rPr>
          <w:rFonts w:cs="Calibri"/>
          <w:szCs w:val="24"/>
        </w:rPr>
        <w:t xml:space="preserve"> 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 xml:space="preserve">che saranno eseguite dai singoli operatori economici riuniti o consorziati. </w:t>
      </w:r>
    </w:p>
    <w:p w14:paraId="6ADAB57B" w14:textId="77777777" w:rsidR="00C708BA" w:rsidRPr="0022601C" w:rsidRDefault="003D02FC" w:rsidP="00376C23">
      <w:pPr>
        <w:spacing w:before="60" w:after="60"/>
        <w:rPr>
          <w:b/>
        </w:rPr>
      </w:pPr>
      <w:r w:rsidRPr="0022601C">
        <w:rPr>
          <w:b/>
        </w:rPr>
        <w:lastRenderedPageBreak/>
        <w:t>Per i consorzi ordinari</w:t>
      </w:r>
      <w:r w:rsidR="00C708BA" w:rsidRPr="0022601C">
        <w:rPr>
          <w:b/>
        </w:rPr>
        <w:t xml:space="preserve"> o GEIE già costituiti</w:t>
      </w:r>
    </w:p>
    <w:p w14:paraId="63712817" w14:textId="77777777" w:rsidR="00C708BA" w:rsidRPr="0022601C" w:rsidRDefault="00C708BA" w:rsidP="00A6760D">
      <w:pPr>
        <w:pStyle w:val="Paragrafoelenco"/>
        <w:numPr>
          <w:ilvl w:val="0"/>
          <w:numId w:val="12"/>
        </w:numPr>
        <w:spacing w:before="60" w:after="60"/>
        <w:ind w:left="284" w:hanging="284"/>
        <w:rPr>
          <w:rFonts w:cs="Calibri"/>
          <w:szCs w:val="24"/>
        </w:rPr>
      </w:pPr>
      <w:r w:rsidRPr="0022601C">
        <w:rPr>
          <w:rFonts w:cs="Calibri"/>
          <w:szCs w:val="24"/>
        </w:rPr>
        <w:t>atto costitutivo e statuto del consorzio o GEIE</w:t>
      </w:r>
      <w:r w:rsidR="00592A76">
        <w:rPr>
          <w:rFonts w:cs="Calibri"/>
          <w:szCs w:val="24"/>
        </w:rPr>
        <w:t xml:space="preserve">, </w:t>
      </w:r>
      <w:r w:rsidRPr="0022601C">
        <w:rPr>
          <w:rFonts w:cs="Calibri"/>
          <w:szCs w:val="24"/>
        </w:rPr>
        <w:t xml:space="preserve">in copia autentica, con indicazione del soggetto designato quale </w:t>
      </w:r>
      <w:r w:rsidR="00974AC3">
        <w:rPr>
          <w:rFonts w:cs="Calibri"/>
          <w:szCs w:val="24"/>
        </w:rPr>
        <w:t>capofila</w:t>
      </w:r>
      <w:r w:rsidRPr="0022601C">
        <w:rPr>
          <w:rFonts w:cs="Calibri"/>
          <w:szCs w:val="24"/>
        </w:rPr>
        <w:t xml:space="preserve">. </w:t>
      </w:r>
    </w:p>
    <w:p w14:paraId="071BF6AA" w14:textId="77777777" w:rsidR="00730890" w:rsidRPr="0022601C" w:rsidRDefault="00730890" w:rsidP="00A6760D">
      <w:pPr>
        <w:pStyle w:val="Paragrafoelenco"/>
        <w:numPr>
          <w:ilvl w:val="0"/>
          <w:numId w:val="12"/>
        </w:numPr>
        <w:spacing w:before="60" w:after="60"/>
        <w:ind w:left="284" w:hanging="284"/>
        <w:rPr>
          <w:rFonts w:cs="Calibri"/>
          <w:szCs w:val="24"/>
        </w:rPr>
      </w:pPr>
      <w:r w:rsidRPr="0022601C">
        <w:rPr>
          <w:rFonts w:cs="Calibri"/>
          <w:szCs w:val="24"/>
        </w:rPr>
        <w:t xml:space="preserve">dichiarazione in cui si indica, ai sensi dell’art. 48, co 4 del Codice, le parti del servizio/fornitura </w:t>
      </w:r>
      <w:r w:rsidR="00B42784" w:rsidRPr="0022601C">
        <w:rPr>
          <w:rFonts w:cs="Calibri"/>
          <w:szCs w:val="24"/>
        </w:rPr>
        <w:t xml:space="preserve">, ovvero la percentuale in caso di servizio/forniture indivisibili, </w:t>
      </w:r>
      <w:r w:rsidRPr="0022601C">
        <w:rPr>
          <w:rFonts w:cs="Calibri"/>
          <w:szCs w:val="24"/>
        </w:rPr>
        <w:t xml:space="preserve">che saranno eseguite dai singoli operatori economici consorziati. </w:t>
      </w:r>
    </w:p>
    <w:p w14:paraId="56D29858" w14:textId="77777777" w:rsidR="00C708BA" w:rsidRPr="003D02FC" w:rsidRDefault="003D02FC" w:rsidP="00376C23">
      <w:pPr>
        <w:spacing w:before="60" w:after="60"/>
        <w:rPr>
          <w:b/>
        </w:rPr>
      </w:pPr>
      <w:r>
        <w:rPr>
          <w:b/>
        </w:rPr>
        <w:t xml:space="preserve">Per i raggruppamenti temporanei o consorzi ordinari </w:t>
      </w:r>
      <w:r w:rsidR="00C708BA" w:rsidRPr="003D02FC">
        <w:rPr>
          <w:b/>
        </w:rPr>
        <w:t>o GEIE non ancora costituiti</w:t>
      </w:r>
    </w:p>
    <w:p w14:paraId="682B57D6" w14:textId="77777777" w:rsidR="00C708BA" w:rsidRPr="00710B93" w:rsidRDefault="00C708BA" w:rsidP="00A6760D">
      <w:pPr>
        <w:pStyle w:val="Paragrafoelenco"/>
        <w:numPr>
          <w:ilvl w:val="0"/>
          <w:numId w:val="12"/>
        </w:numPr>
        <w:spacing w:before="60" w:after="60"/>
        <w:ind w:left="284" w:hanging="284"/>
        <w:rPr>
          <w:rFonts w:cs="Calibri"/>
          <w:szCs w:val="24"/>
        </w:rPr>
      </w:pPr>
      <w:r w:rsidRPr="00710B93">
        <w:rPr>
          <w:rFonts w:cs="Calibri"/>
          <w:szCs w:val="24"/>
        </w:rPr>
        <w:t xml:space="preserve"> dichiarazione attestante:</w:t>
      </w:r>
    </w:p>
    <w:p w14:paraId="61D58DD9" w14:textId="77777777" w:rsidR="00C708BA" w:rsidRPr="00710B93" w:rsidRDefault="00C708BA" w:rsidP="00A6760D">
      <w:pPr>
        <w:numPr>
          <w:ilvl w:val="0"/>
          <w:numId w:val="3"/>
        </w:numPr>
        <w:spacing w:before="60" w:after="60"/>
        <w:ind w:left="709" w:hanging="284"/>
        <w:rPr>
          <w:rFonts w:cs="Calibri"/>
          <w:szCs w:val="24"/>
        </w:rPr>
      </w:pPr>
      <w:r w:rsidRPr="00710B93">
        <w:rPr>
          <w:rFonts w:cs="Calibri"/>
          <w:szCs w:val="24"/>
        </w:rPr>
        <w:t>l’operatore economico al quale, in caso di aggiudicazione, sarà conferito mandato speciale con rappresentanza o funzioni di capogruppo;</w:t>
      </w:r>
    </w:p>
    <w:p w14:paraId="58AFA741" w14:textId="77777777" w:rsidR="00C708BA" w:rsidRDefault="00C708BA" w:rsidP="00A6760D">
      <w:pPr>
        <w:numPr>
          <w:ilvl w:val="0"/>
          <w:numId w:val="3"/>
        </w:numPr>
        <w:spacing w:before="60" w:after="60"/>
        <w:ind w:left="709" w:hanging="284"/>
        <w:rPr>
          <w:rFonts w:cs="Calibri"/>
          <w:szCs w:val="24"/>
        </w:rPr>
      </w:pPr>
      <w:r w:rsidRPr="00710B93">
        <w:rPr>
          <w:rFonts w:cs="Calibri"/>
          <w:szCs w:val="24"/>
        </w:rPr>
        <w:t>l’impegno, in caso di aggiudicazione, ad uniformarsi alla disciplina vigente con riguardo ai raggruppamenti temporanei o consorzi o GEIE</w:t>
      </w:r>
      <w:r w:rsidR="00F310FE">
        <w:rPr>
          <w:rFonts w:cs="Calibri"/>
          <w:szCs w:val="24"/>
        </w:rPr>
        <w:t xml:space="preserve"> ai sensi dell’art. 48 co</w:t>
      </w:r>
      <w:r w:rsidR="00936455">
        <w:rPr>
          <w:rFonts w:cs="Calibri"/>
          <w:szCs w:val="24"/>
        </w:rPr>
        <w:t>mma</w:t>
      </w:r>
      <w:r w:rsidR="00F310FE">
        <w:rPr>
          <w:rFonts w:cs="Calibri"/>
          <w:szCs w:val="24"/>
        </w:rPr>
        <w:t xml:space="preserve"> 8 del </w:t>
      </w:r>
      <w:r w:rsidR="001B01F8">
        <w:rPr>
          <w:rFonts w:cs="Calibri"/>
          <w:szCs w:val="24"/>
        </w:rPr>
        <w:t>Codice</w:t>
      </w:r>
      <w:r w:rsidR="00F310FE">
        <w:rPr>
          <w:rFonts w:cs="Calibri"/>
          <w:szCs w:val="24"/>
        </w:rPr>
        <w:t xml:space="preserve"> confere</w:t>
      </w:r>
      <w:r w:rsidR="00AB64C0">
        <w:rPr>
          <w:rFonts w:cs="Calibri"/>
          <w:szCs w:val="24"/>
        </w:rPr>
        <w:t>n</w:t>
      </w:r>
      <w:r w:rsidR="00F310FE">
        <w:rPr>
          <w:rFonts w:cs="Calibri"/>
          <w:szCs w:val="24"/>
        </w:rPr>
        <w:t>do mandato collettivo speciale con rappresentanza all’impresa qualificata come mandataria che st</w:t>
      </w:r>
      <w:r w:rsidR="00AB64C0">
        <w:rPr>
          <w:rFonts w:cs="Calibri"/>
          <w:szCs w:val="24"/>
        </w:rPr>
        <w:t>i</w:t>
      </w:r>
      <w:r w:rsidR="00F310FE">
        <w:rPr>
          <w:rFonts w:cs="Calibri"/>
          <w:szCs w:val="24"/>
        </w:rPr>
        <w:t>pulerà il contratto in nome e per conto delle mandanti/consorziate</w:t>
      </w:r>
      <w:r w:rsidRPr="00710B93">
        <w:rPr>
          <w:rFonts w:cs="Calibri"/>
          <w:szCs w:val="24"/>
        </w:rPr>
        <w:t>;</w:t>
      </w:r>
    </w:p>
    <w:p w14:paraId="65B05841" w14:textId="77777777" w:rsidR="00730890" w:rsidRPr="00710B93" w:rsidRDefault="00730890" w:rsidP="00A6760D">
      <w:pPr>
        <w:numPr>
          <w:ilvl w:val="0"/>
          <w:numId w:val="3"/>
        </w:numPr>
        <w:spacing w:before="60" w:after="60"/>
        <w:ind w:left="709" w:hanging="284"/>
        <w:rPr>
          <w:rFonts w:cs="Calibri"/>
          <w:szCs w:val="24"/>
        </w:rPr>
      </w:pPr>
      <w:r w:rsidRPr="00730890">
        <w:rPr>
          <w:rFonts w:cs="Calibri"/>
          <w:szCs w:val="24"/>
        </w:rPr>
        <w:t>dichiarazione in cui si indica, ai sensi dell’art. 48, co 4 del Codice, le parti del servizio/fornitura</w:t>
      </w:r>
      <w:r w:rsidR="00B42784">
        <w:rPr>
          <w:rFonts w:cs="Calibri"/>
          <w:szCs w:val="24"/>
        </w:rPr>
        <w:t xml:space="preserve">, </w:t>
      </w:r>
      <w:r w:rsidR="00B42784" w:rsidRPr="0022601C">
        <w:rPr>
          <w:rFonts w:cs="Calibri"/>
          <w:szCs w:val="24"/>
        </w:rPr>
        <w:t xml:space="preserve">ovvero la percentuale in caso di servizio/forniture indivisibili, </w:t>
      </w:r>
      <w:r w:rsidRPr="0022601C">
        <w:rPr>
          <w:rFonts w:cs="Calibri"/>
          <w:szCs w:val="24"/>
        </w:rPr>
        <w:t>che</w:t>
      </w:r>
      <w:r w:rsidRPr="00730890">
        <w:rPr>
          <w:rFonts w:cs="Calibri"/>
          <w:szCs w:val="24"/>
        </w:rPr>
        <w:t xml:space="preserve"> saranno eseguite dai singoli operatori economici riuniti o consorziati</w:t>
      </w:r>
      <w:r w:rsidR="00592A76">
        <w:rPr>
          <w:rFonts w:cs="Calibri"/>
          <w:szCs w:val="24"/>
        </w:rPr>
        <w:t>.</w:t>
      </w:r>
    </w:p>
    <w:p w14:paraId="3936A82E" w14:textId="77777777"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e </w:t>
      </w:r>
      <w:r w:rsidR="00730890" w:rsidRPr="003D02FC">
        <w:rPr>
          <w:b/>
        </w:rPr>
        <w:t>soggettività giuridica</w:t>
      </w:r>
    </w:p>
    <w:p w14:paraId="00DEBC24" w14:textId="77777777" w:rsidR="00C708BA" w:rsidRPr="00D73F93" w:rsidRDefault="00C708BA" w:rsidP="00A6760D">
      <w:pPr>
        <w:pStyle w:val="Paragrafoelenco"/>
        <w:numPr>
          <w:ilvl w:val="0"/>
          <w:numId w:val="15"/>
        </w:numPr>
        <w:spacing w:before="60" w:after="60"/>
        <w:rPr>
          <w:rFonts w:cs="Calibri"/>
          <w:szCs w:val="24"/>
        </w:rPr>
      </w:pPr>
      <w:r w:rsidRPr="00D73F93">
        <w:rPr>
          <w:rFonts w:cs="Calibri"/>
          <w:szCs w:val="24"/>
        </w:rPr>
        <w:t xml:space="preserve">copia autentica </w:t>
      </w:r>
      <w:r w:rsidR="00433C90">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w:t>
      </w:r>
      <w:r w:rsidR="00917D96" w:rsidRPr="00D73F93">
        <w:rPr>
          <w:rFonts w:cs="Calibri"/>
          <w:szCs w:val="24"/>
        </w:rPr>
        <w:t xml:space="preserve"> d.lgs. </w:t>
      </w:r>
      <w:r w:rsidR="004B548D" w:rsidRPr="00D73F93">
        <w:rPr>
          <w:rFonts w:cs="Calibri"/>
          <w:szCs w:val="24"/>
        </w:rPr>
        <w:t>n. 82/</w:t>
      </w:r>
      <w:r w:rsidRPr="00D73F93">
        <w:rPr>
          <w:rFonts w:cs="Calibri"/>
          <w:szCs w:val="24"/>
        </w:rPr>
        <w:t>2005, con indicazione dell’organo comune che agisce in rappresentanza della rete;</w:t>
      </w:r>
    </w:p>
    <w:p w14:paraId="7BE452DE" w14:textId="77777777" w:rsidR="00C708BA" w:rsidRPr="0022601C" w:rsidRDefault="00C708BA" w:rsidP="00A6760D">
      <w:pPr>
        <w:pStyle w:val="Paragrafoelenco"/>
        <w:numPr>
          <w:ilvl w:val="0"/>
          <w:numId w:val="15"/>
        </w:numPr>
        <w:spacing w:before="60" w:after="60"/>
        <w:rPr>
          <w:rFonts w:cs="Calibri"/>
          <w:szCs w:val="24"/>
        </w:rPr>
      </w:pPr>
      <w:r w:rsidRPr="0022601C">
        <w:rPr>
          <w:rFonts w:cs="Calibri"/>
          <w:szCs w:val="24"/>
        </w:rPr>
        <w:t>dichiarazione</w:t>
      </w:r>
      <w:r w:rsidR="001E6617" w:rsidRPr="0022601C">
        <w:rPr>
          <w:rFonts w:cs="Calibri"/>
          <w:szCs w:val="24"/>
        </w:rPr>
        <w:t>,</w:t>
      </w:r>
      <w:r w:rsidR="0045161C" w:rsidRPr="0022601C">
        <w:rPr>
          <w:rFonts w:cs="Calibri"/>
          <w:szCs w:val="24"/>
        </w:rPr>
        <w:t xml:space="preserve"> </w:t>
      </w:r>
      <w:r w:rsidRPr="0022601C">
        <w:rPr>
          <w:rFonts w:cs="Calibri"/>
          <w:szCs w:val="24"/>
        </w:rPr>
        <w:t>sottoscritta dal legale rappresentante dell’organo comune</w:t>
      </w:r>
      <w:r w:rsidR="001E6617" w:rsidRPr="0022601C">
        <w:rPr>
          <w:rFonts w:cs="Calibri"/>
          <w:szCs w:val="24"/>
        </w:rPr>
        <w:t>,</w:t>
      </w:r>
      <w:r w:rsidR="0045161C" w:rsidRPr="0022601C">
        <w:rPr>
          <w:rFonts w:cs="Calibri"/>
          <w:szCs w:val="24"/>
        </w:rPr>
        <w:t xml:space="preserve"> </w:t>
      </w:r>
      <w:r w:rsidRPr="0022601C">
        <w:rPr>
          <w:rFonts w:cs="Calibri"/>
          <w:szCs w:val="24"/>
        </w:rPr>
        <w:t xml:space="preserve">che indichi per quali imprese la rete concorre; </w:t>
      </w:r>
    </w:p>
    <w:p w14:paraId="014C0BC9" w14:textId="77777777" w:rsidR="00C708BA" w:rsidRPr="0022601C" w:rsidRDefault="00C708BA" w:rsidP="00A6760D">
      <w:pPr>
        <w:pStyle w:val="Paragrafoelenco"/>
        <w:numPr>
          <w:ilvl w:val="0"/>
          <w:numId w:val="15"/>
        </w:numPr>
        <w:spacing w:before="60" w:after="60"/>
        <w:rPr>
          <w:rFonts w:cs="Calibri"/>
          <w:szCs w:val="24"/>
        </w:rPr>
      </w:pPr>
      <w:r w:rsidRPr="0022601C">
        <w:rPr>
          <w:rFonts w:cs="Calibri"/>
          <w:szCs w:val="24"/>
        </w:rPr>
        <w:t>dichiarazione che indichi le parti del servizio o della fornitura</w:t>
      </w:r>
      <w:r w:rsidR="00B42784" w:rsidRPr="0022601C">
        <w:rPr>
          <w:rFonts w:cs="Calibri"/>
          <w:szCs w:val="24"/>
        </w:rPr>
        <w:t xml:space="preserve">, ovvero la percentuale in caso di servizio/forniture indivisibili, </w:t>
      </w:r>
      <w:r w:rsidRPr="0022601C">
        <w:rPr>
          <w:rFonts w:cs="Calibri"/>
          <w:szCs w:val="24"/>
        </w:rPr>
        <w:t>che saranno eseguite dai singoli operatori economici aggregati in rete</w:t>
      </w:r>
      <w:r w:rsidR="00D43222">
        <w:rPr>
          <w:rFonts w:cs="Calibri"/>
          <w:szCs w:val="24"/>
        </w:rPr>
        <w:t>.</w:t>
      </w:r>
    </w:p>
    <w:p w14:paraId="5D6CC3B5" w14:textId="77777777" w:rsidR="00C708BA" w:rsidRPr="003D02FC"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con potere di rappresentanza ma è priva di soggettività giuridica</w:t>
      </w:r>
    </w:p>
    <w:p w14:paraId="309CDE9B" w14:textId="77777777" w:rsidR="00C708BA" w:rsidRDefault="00C708BA" w:rsidP="00A6760D">
      <w:pPr>
        <w:pStyle w:val="Paragrafoelenco"/>
        <w:numPr>
          <w:ilvl w:val="0"/>
          <w:numId w:val="15"/>
        </w:numPr>
        <w:spacing w:before="60" w:after="60"/>
        <w:rPr>
          <w:rFonts w:cs="Calibri"/>
          <w:szCs w:val="24"/>
        </w:rPr>
      </w:pPr>
      <w:r w:rsidRPr="00710B93">
        <w:rPr>
          <w:rFonts w:cs="Calibri"/>
          <w:szCs w:val="24"/>
        </w:rPr>
        <w:t xml:space="preserve">copia autentica del contratto di rete, redatto per atto pubblico o scrittura privata autenticata, ovvero per atto firmato digitalmente </w:t>
      </w:r>
      <w:r w:rsidR="00686E6D" w:rsidRPr="00710B93">
        <w:rPr>
          <w:rFonts w:cs="Calibri"/>
          <w:szCs w:val="24"/>
        </w:rPr>
        <w:t xml:space="preserve">a norma dell’art. 25 del </w:t>
      </w:r>
      <w:r w:rsidR="00686E6D">
        <w:rPr>
          <w:rFonts w:cs="Calibri"/>
          <w:szCs w:val="24"/>
        </w:rPr>
        <w:t xml:space="preserve">d.lgs. </w:t>
      </w:r>
      <w:r w:rsidR="00686E6D" w:rsidRPr="00F273BB">
        <w:rPr>
          <w:rFonts w:cs="Calibri"/>
          <w:szCs w:val="24"/>
        </w:rPr>
        <w:t>7 marzo 2005, n. 82</w:t>
      </w:r>
      <w:r w:rsidR="00686E6D">
        <w:rPr>
          <w:rFonts w:cs="Calibri"/>
          <w:szCs w:val="24"/>
        </w:rPr>
        <w:t xml:space="preserve"> (Codice dell’amministrazione digitale, in seguito: </w:t>
      </w:r>
      <w:r w:rsidR="00686E6D" w:rsidRPr="00710B93">
        <w:rPr>
          <w:rFonts w:cs="Calibri"/>
          <w:szCs w:val="24"/>
        </w:rPr>
        <w:t>CAD</w:t>
      </w:r>
      <w:r w:rsidR="00686E6D">
        <w:rPr>
          <w:rFonts w:cs="Calibri"/>
          <w:szCs w:val="24"/>
        </w:rPr>
        <w:t>)</w:t>
      </w:r>
      <w:r w:rsidRPr="00710B93">
        <w:rPr>
          <w:rFonts w:cs="Calibri"/>
          <w:szCs w:val="24"/>
        </w:rPr>
        <w:t>, recante il mandato collettivo irrevocabile con rappresentanza conferito alla impresa mand</w:t>
      </w:r>
      <w:r w:rsidR="00E95692">
        <w:rPr>
          <w:rFonts w:cs="Calibri"/>
          <w:szCs w:val="24"/>
        </w:rPr>
        <w:t>ataria</w:t>
      </w:r>
      <w:r w:rsidRPr="00710B93">
        <w:rPr>
          <w:rFonts w:cs="Calibri"/>
          <w:szCs w:val="24"/>
        </w:rPr>
        <w:t>;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0D14BC2D" w14:textId="77777777" w:rsidR="00E95692" w:rsidRPr="00710B93" w:rsidRDefault="00E95692" w:rsidP="00A6760D">
      <w:pPr>
        <w:pStyle w:val="Paragrafoelenco"/>
        <w:numPr>
          <w:ilvl w:val="0"/>
          <w:numId w:val="15"/>
        </w:numPr>
        <w:spacing w:before="60" w:after="60"/>
        <w:rPr>
          <w:rFonts w:cs="Calibri"/>
          <w:szCs w:val="24"/>
        </w:rPr>
      </w:pPr>
      <w:r w:rsidRPr="00710B93">
        <w:rPr>
          <w:rFonts w:cs="Calibri"/>
          <w:szCs w:val="24"/>
        </w:rPr>
        <w:t>dichiarazione che indichi le parti del servizio o della fornitura</w:t>
      </w:r>
      <w:r w:rsidR="00B42784" w:rsidRPr="00D43222">
        <w:rPr>
          <w:rFonts w:cs="Calibri"/>
          <w:szCs w:val="24"/>
        </w:rPr>
        <w:t xml:space="preserve">, ovvero la percentuale in caso di servizio/forniture indivisibili, </w:t>
      </w:r>
      <w:r w:rsidRPr="00D43222">
        <w:rPr>
          <w:rFonts w:cs="Calibri"/>
          <w:szCs w:val="24"/>
        </w:rPr>
        <w:t>che saranno eseguite dai singoli operatori</w:t>
      </w:r>
      <w:r w:rsidR="00A97ECE">
        <w:rPr>
          <w:rFonts w:cs="Calibri"/>
          <w:szCs w:val="24"/>
        </w:rPr>
        <w:t xml:space="preserve"> economici aggregati in rete.</w:t>
      </w:r>
    </w:p>
    <w:p w14:paraId="6F83B1FB" w14:textId="77777777" w:rsidR="00C708BA" w:rsidRPr="008804CF" w:rsidRDefault="003D02FC" w:rsidP="00376C23">
      <w:pPr>
        <w:spacing w:before="60" w:after="60"/>
        <w:rPr>
          <w:b/>
        </w:rPr>
      </w:pPr>
      <w:r>
        <w:rPr>
          <w:b/>
        </w:rPr>
        <w:t>Per le</w:t>
      </w:r>
      <w:r w:rsidR="00C708BA" w:rsidRPr="003D02FC">
        <w:rPr>
          <w:b/>
        </w:rPr>
        <w:t xml:space="preserve"> aggregazioni di imprese aderenti al contratto di rete: se la rete è dotata di un organo comune privo del potere di rappresentanza o se la rete è sprovvista di organo comune, ovvero, </w:t>
      </w:r>
      <w:r w:rsidR="00C708BA" w:rsidRPr="008804CF">
        <w:rPr>
          <w:b/>
        </w:rPr>
        <w:t>se l’organo comune è privo dei requisiti di qualificazione richiesti</w:t>
      </w:r>
      <w:r w:rsidR="00150E03">
        <w:rPr>
          <w:b/>
        </w:rPr>
        <w:t>, partecipa nelle forme del RTI costituito o costituendo:</w:t>
      </w:r>
    </w:p>
    <w:p w14:paraId="2A4FEDC2" w14:textId="77777777" w:rsidR="00C708BA" w:rsidRPr="008804CF" w:rsidRDefault="00511FBB" w:rsidP="00A6760D">
      <w:pPr>
        <w:pStyle w:val="Paragrafoelenco"/>
        <w:numPr>
          <w:ilvl w:val="0"/>
          <w:numId w:val="15"/>
        </w:numPr>
        <w:spacing w:before="60" w:after="60"/>
        <w:rPr>
          <w:rFonts w:cs="Calibri"/>
          <w:szCs w:val="24"/>
        </w:rPr>
      </w:pPr>
      <w:r w:rsidRPr="00150E03">
        <w:rPr>
          <w:rFonts w:cs="Calibri"/>
          <w:b/>
          <w:szCs w:val="24"/>
        </w:rPr>
        <w:lastRenderedPageBreak/>
        <w:t>in caso di RTI costituito</w:t>
      </w:r>
      <w:r w:rsidRPr="00D73F93">
        <w:rPr>
          <w:rFonts w:cs="Calibri"/>
          <w:szCs w:val="24"/>
        </w:rPr>
        <w:t xml:space="preserve">: </w:t>
      </w:r>
      <w:r w:rsidR="00C708BA" w:rsidRPr="008804CF">
        <w:rPr>
          <w:rFonts w:cs="Calibri"/>
          <w:szCs w:val="24"/>
        </w:rPr>
        <w:t>copia autentica del contratto di rete, redatto</w:t>
      </w:r>
      <w:r w:rsidR="00C708BA" w:rsidRPr="00D73F93">
        <w:rPr>
          <w:rFonts w:cs="Calibri"/>
          <w:szCs w:val="24"/>
        </w:rPr>
        <w:t xml:space="preserve"> </w:t>
      </w:r>
      <w:r w:rsidR="00C708BA" w:rsidRPr="008804CF">
        <w:rPr>
          <w:rFonts w:cs="Calibri"/>
          <w:szCs w:val="24"/>
        </w:rPr>
        <w:t>per atto pubblico o scrittura privata autenticata ovvero per atto firmato digitalmen</w:t>
      </w:r>
      <w:r w:rsidR="007D3928" w:rsidRPr="008804CF">
        <w:rPr>
          <w:rFonts w:cs="Calibri"/>
          <w:szCs w:val="24"/>
        </w:rPr>
        <w:t>te a norma dell’art. 25 del CAD con allegato il</w:t>
      </w:r>
      <w:r w:rsidR="00C708BA" w:rsidRPr="008804CF">
        <w:rPr>
          <w:rFonts w:cs="Calibri"/>
          <w:szCs w:val="24"/>
        </w:rPr>
        <w:t xml:space="preserve"> mandato collettivo irrevocabile con rappresentanza conferito alla mandataria, recante l’indicazione del soggetto designato quale mandatario e delle parti del servizio o della fornitura</w:t>
      </w:r>
      <w:r w:rsidR="00B42784" w:rsidRPr="00D43222">
        <w:rPr>
          <w:rFonts w:cs="Calibri"/>
          <w:szCs w:val="24"/>
        </w:rPr>
        <w:t xml:space="preserve">, ovvero della percentuale in caso di servizio/forniture indivisibili, </w:t>
      </w:r>
      <w:r w:rsidR="00C708BA" w:rsidRPr="00D43222">
        <w:rPr>
          <w:rFonts w:cs="Calibri"/>
          <w:szCs w:val="24"/>
        </w:rPr>
        <w:t>che saranno</w:t>
      </w:r>
      <w:r w:rsidR="00C708BA" w:rsidRPr="008804CF">
        <w:rPr>
          <w:rFonts w:cs="Calibri"/>
          <w:szCs w:val="24"/>
        </w:rPr>
        <w:t xml:space="preserve"> eseguite dai singoli operatori economici aggregati in rete;</w:t>
      </w:r>
      <w:r w:rsidR="00E205DC" w:rsidRPr="008804CF">
        <w:rPr>
          <w:rFonts w:cs="Calibri"/>
          <w:szCs w:val="24"/>
        </w:rPr>
        <w:t xml:space="preserve"> qualora il contratto di rete sia stato redatto con mera firma digitale non autenticata ai sensi dell’art. 24 del CAD, il mandato deve avere la forma dell’atto pubblico o della scrittura privata autenticata, anche ai sensi dell’art. 25 del CAD</w:t>
      </w:r>
      <w:r w:rsidR="00A97ECE">
        <w:rPr>
          <w:rFonts w:cs="Calibri"/>
          <w:szCs w:val="24"/>
        </w:rPr>
        <w:t>;</w:t>
      </w:r>
    </w:p>
    <w:p w14:paraId="576103D1" w14:textId="77777777" w:rsidR="00C708BA" w:rsidRPr="00150E03" w:rsidRDefault="00511FBB" w:rsidP="00A6760D">
      <w:pPr>
        <w:pStyle w:val="Paragrafoelenco"/>
        <w:numPr>
          <w:ilvl w:val="0"/>
          <w:numId w:val="15"/>
        </w:numPr>
        <w:spacing w:before="60" w:after="60"/>
        <w:rPr>
          <w:rFonts w:cs="Calibri"/>
          <w:szCs w:val="24"/>
        </w:rPr>
      </w:pPr>
      <w:r w:rsidRPr="00150E03">
        <w:rPr>
          <w:rFonts w:cs="Calibri"/>
          <w:b/>
          <w:szCs w:val="24"/>
        </w:rPr>
        <w:t>in caso di RTI costituendo</w:t>
      </w:r>
      <w:r w:rsidRPr="00150E03">
        <w:rPr>
          <w:rFonts w:cs="Calibri"/>
          <w:szCs w:val="24"/>
        </w:rPr>
        <w:t xml:space="preserve">: </w:t>
      </w:r>
      <w:r w:rsidR="00C708BA" w:rsidRPr="00150E03">
        <w:rPr>
          <w:rFonts w:cs="Calibri"/>
          <w:szCs w:val="24"/>
        </w:rPr>
        <w:t>copia autentica del contratto di rete, redatto per atto pubblico o scrittura privata autenticata, ovvero per atto firmato digitalmen</w:t>
      </w:r>
      <w:r w:rsidR="008804CF" w:rsidRPr="00150E03">
        <w:rPr>
          <w:rFonts w:cs="Calibri"/>
          <w:szCs w:val="24"/>
        </w:rPr>
        <w:t>te a norma dell’art. 25 del CAD</w:t>
      </w:r>
      <w:r w:rsidR="00C708BA" w:rsidRPr="00150E03">
        <w:rPr>
          <w:rFonts w:cs="Calibri"/>
          <w:szCs w:val="24"/>
        </w:rPr>
        <w:t>, con allegate le dichiarazioni, rese da ciascun concorrente aderente al contratto di rete, attestanti:</w:t>
      </w:r>
    </w:p>
    <w:p w14:paraId="3FDC48AF" w14:textId="77777777" w:rsidR="00C708BA" w:rsidRPr="008804CF" w:rsidRDefault="00C708BA" w:rsidP="00A6760D">
      <w:pPr>
        <w:numPr>
          <w:ilvl w:val="3"/>
          <w:numId w:val="4"/>
        </w:numPr>
        <w:spacing w:before="60" w:after="60"/>
        <w:ind w:left="1134" w:hanging="284"/>
        <w:rPr>
          <w:rFonts w:cs="Calibri"/>
          <w:szCs w:val="24"/>
        </w:rPr>
      </w:pPr>
      <w:r w:rsidRPr="008804CF">
        <w:rPr>
          <w:rFonts w:cs="Calibri"/>
          <w:szCs w:val="24"/>
        </w:rPr>
        <w:t>a quale concorrente, in caso di aggiudicazione, sarà conferito mandato speciale con rappresentanza o funzioni di capogruppo;</w:t>
      </w:r>
    </w:p>
    <w:p w14:paraId="00DD40AA" w14:textId="77777777" w:rsidR="00C708BA" w:rsidRPr="008804CF" w:rsidRDefault="00C708BA" w:rsidP="00A6760D">
      <w:pPr>
        <w:numPr>
          <w:ilvl w:val="3"/>
          <w:numId w:val="4"/>
        </w:numPr>
        <w:spacing w:before="60" w:after="60"/>
        <w:ind w:left="1134" w:hanging="284"/>
        <w:rPr>
          <w:rFonts w:cs="Calibri"/>
          <w:szCs w:val="24"/>
        </w:rPr>
      </w:pPr>
      <w:r w:rsidRPr="008804CF">
        <w:rPr>
          <w:rFonts w:cs="Calibri"/>
          <w:szCs w:val="24"/>
        </w:rPr>
        <w:t xml:space="preserve">l’impegno, in caso di aggiudicazione, ad uniformarsi alla disciplina vigente in materia </w:t>
      </w:r>
      <w:r w:rsidR="006E5705" w:rsidRPr="008804CF">
        <w:rPr>
          <w:rFonts w:cs="Calibri"/>
          <w:szCs w:val="24"/>
        </w:rPr>
        <w:t>d</w:t>
      </w:r>
      <w:r w:rsidRPr="008804CF">
        <w:rPr>
          <w:rFonts w:cs="Calibri"/>
          <w:szCs w:val="24"/>
        </w:rPr>
        <w:t>i raggruppamenti temporanei;</w:t>
      </w:r>
    </w:p>
    <w:p w14:paraId="43065A21" w14:textId="77777777" w:rsidR="00C708BA" w:rsidRPr="008804CF" w:rsidRDefault="00B05DE7" w:rsidP="00A6760D">
      <w:pPr>
        <w:numPr>
          <w:ilvl w:val="3"/>
          <w:numId w:val="4"/>
        </w:numPr>
        <w:spacing w:before="60" w:after="60"/>
        <w:ind w:left="1134" w:hanging="284"/>
        <w:rPr>
          <w:rFonts w:cs="Calibri"/>
          <w:szCs w:val="24"/>
        </w:rPr>
      </w:pPr>
      <w:r w:rsidRPr="008804CF">
        <w:rPr>
          <w:rFonts w:cs="Calibri"/>
          <w:szCs w:val="24"/>
        </w:rPr>
        <w:t xml:space="preserve">le </w:t>
      </w:r>
      <w:r w:rsidR="00C708BA" w:rsidRPr="008804CF">
        <w:rPr>
          <w:rFonts w:cs="Calibri"/>
          <w:szCs w:val="24"/>
        </w:rPr>
        <w:t xml:space="preserve">parti del servizio o della fornitura </w:t>
      </w:r>
      <w:r w:rsidR="00B42784" w:rsidRPr="00150E03">
        <w:rPr>
          <w:rFonts w:cs="Calibri"/>
          <w:szCs w:val="24"/>
        </w:rPr>
        <w:t xml:space="preserve">, ovvero la percentuale in caso di servizio/forniture indivisibili, </w:t>
      </w:r>
      <w:r w:rsidR="00C708BA" w:rsidRPr="00150E03">
        <w:rPr>
          <w:rFonts w:cs="Calibri"/>
          <w:szCs w:val="24"/>
        </w:rPr>
        <w:t>che saranno eseguite dai singoli</w:t>
      </w:r>
      <w:r w:rsidR="00C708BA" w:rsidRPr="008804CF">
        <w:rPr>
          <w:rFonts w:cs="Calibri"/>
          <w:szCs w:val="24"/>
        </w:rPr>
        <w:t xml:space="preserve"> operat</w:t>
      </w:r>
      <w:r w:rsidR="00C001D8" w:rsidRPr="008804CF">
        <w:rPr>
          <w:rFonts w:cs="Calibri"/>
          <w:szCs w:val="24"/>
        </w:rPr>
        <w:t>ori economici aggregati in rete.</w:t>
      </w:r>
    </w:p>
    <w:p w14:paraId="65BC6972" w14:textId="77777777" w:rsidR="008804CF" w:rsidRPr="008804CF" w:rsidRDefault="008804CF" w:rsidP="00376C23">
      <w:pPr>
        <w:spacing w:before="60" w:after="60"/>
        <w:rPr>
          <w:rFonts w:cs="Calibri"/>
          <w:szCs w:val="24"/>
        </w:rPr>
      </w:pPr>
      <w:r w:rsidRPr="008804CF">
        <w:rPr>
          <w:rFonts w:cs="Calibri"/>
          <w:szCs w:val="24"/>
        </w:rPr>
        <w:t>Il mandato collettivo irrevocabile con rappresentanza potr</w:t>
      </w:r>
      <w:r w:rsidR="00DC38F0">
        <w:rPr>
          <w:rFonts w:cs="Calibri"/>
          <w:szCs w:val="24"/>
        </w:rPr>
        <w:t>à</w:t>
      </w:r>
      <w:r w:rsidRPr="008804CF">
        <w:rPr>
          <w:rFonts w:cs="Calibri"/>
          <w:szCs w:val="24"/>
        </w:rPr>
        <w:t xml:space="preserve"> essere conferito alla mandataria con scrittura privata.</w:t>
      </w:r>
    </w:p>
    <w:p w14:paraId="08262E55" w14:textId="77777777" w:rsidR="009F3A0F" w:rsidRDefault="008804CF" w:rsidP="00376C23">
      <w:pPr>
        <w:spacing w:before="60" w:after="60"/>
        <w:rPr>
          <w:rFonts w:cs="Calibri"/>
          <w:szCs w:val="24"/>
        </w:rPr>
      </w:pPr>
      <w:r w:rsidRPr="008804CF">
        <w:rPr>
          <w:rFonts w:cs="Calibri"/>
          <w:szCs w:val="24"/>
        </w:rPr>
        <w:t>Qualora il contratto di rete sia stato redatto con mera firma digitale non autenticata ai sensi dell’art. 24 del CAD, il mandato dovrà avere la forma dell’atto pubblico o della scrittura privata autenticata, anche ai sensi dell’art. 25 del CAD.</w:t>
      </w:r>
    </w:p>
    <w:p w14:paraId="3BCC2648" w14:textId="77777777" w:rsidR="00784C6C" w:rsidRDefault="00916BF2" w:rsidP="00784C6C">
      <w:pPr>
        <w:spacing w:before="60" w:after="240"/>
        <w:rPr>
          <w:rFonts w:cs="Calibri"/>
          <w:szCs w:val="24"/>
        </w:rPr>
      </w:pPr>
      <w:r w:rsidRPr="00296757">
        <w:rPr>
          <w:rFonts w:cs="Calibri"/>
          <w:szCs w:val="24"/>
        </w:rPr>
        <w:t xml:space="preserve">Le dichiarazioni </w:t>
      </w:r>
      <w:r w:rsidR="00773F44" w:rsidRPr="00296757">
        <w:rPr>
          <w:rFonts w:cs="Calibri"/>
          <w:szCs w:val="24"/>
        </w:rPr>
        <w:t xml:space="preserve">integrative </w:t>
      </w:r>
      <w:r w:rsidRPr="00296757">
        <w:rPr>
          <w:rFonts w:cs="Calibri"/>
          <w:szCs w:val="24"/>
        </w:rPr>
        <w:t>di</w:t>
      </w:r>
      <w:r w:rsidR="00686E6D" w:rsidRPr="00296757">
        <w:rPr>
          <w:rFonts w:cs="Calibri"/>
          <w:szCs w:val="24"/>
        </w:rPr>
        <w:t xml:space="preserve"> cui</w:t>
      </w:r>
      <w:r w:rsidRPr="00296757">
        <w:rPr>
          <w:rFonts w:cs="Calibri"/>
          <w:szCs w:val="24"/>
        </w:rPr>
        <w:t xml:space="preserve"> al presente paragrafo potranno essere rese o sotto forma di allegati alla domanda di partecipazione ovvero quali sezioni interne alla domanda medesima.</w:t>
      </w:r>
      <w:bookmarkStart w:id="175" w:name="_Toc501540143"/>
    </w:p>
    <w:p w14:paraId="346CE010" w14:textId="77777777" w:rsidR="004D4F18" w:rsidRPr="009863E8" w:rsidRDefault="004D4F18" w:rsidP="004D4F18">
      <w:pPr>
        <w:spacing w:before="60" w:after="240"/>
        <w:ind w:left="426"/>
        <w:rPr>
          <w:rFonts w:cs="Calibri"/>
          <w:szCs w:val="24"/>
        </w:rPr>
      </w:pPr>
      <w:r>
        <w:rPr>
          <w:rFonts w:cs="Calibri"/>
          <w:b/>
          <w:szCs w:val="24"/>
        </w:rPr>
        <w:t xml:space="preserve">10) TRATTAMENTO DEI DATI PERSONALI </w:t>
      </w:r>
      <w:r>
        <w:rPr>
          <w:rFonts w:cs="Calibri"/>
          <w:szCs w:val="24"/>
        </w:rPr>
        <w:t xml:space="preserve">predisposto dalla Stazione appaltante </w:t>
      </w:r>
      <w:r w:rsidRPr="00907BCC">
        <w:rPr>
          <w:rFonts w:cs="Calibri"/>
          <w:b/>
          <w:szCs w:val="24"/>
        </w:rPr>
        <w:t>Modello</w:t>
      </w:r>
      <w:r>
        <w:rPr>
          <w:rFonts w:cs="Calibri"/>
          <w:b/>
          <w:szCs w:val="24"/>
        </w:rPr>
        <w:t xml:space="preserve"> A 6 </w:t>
      </w:r>
      <w:r w:rsidRPr="009863E8">
        <w:rPr>
          <w:rFonts w:cs="Calibri"/>
          <w:szCs w:val="24"/>
        </w:rPr>
        <w:t>datato e firmato</w:t>
      </w:r>
      <w:r>
        <w:rPr>
          <w:rFonts w:cs="Calibri"/>
          <w:szCs w:val="24"/>
        </w:rPr>
        <w:t>;</w:t>
      </w:r>
    </w:p>
    <w:p w14:paraId="69F6A81E" w14:textId="369C7B6A" w:rsidR="004D4F18" w:rsidRDefault="004D4F18" w:rsidP="004D4F18">
      <w:pPr>
        <w:spacing w:before="120" w:after="240"/>
        <w:ind w:firstLine="397"/>
        <w:rPr>
          <w:szCs w:val="24"/>
        </w:rPr>
      </w:pPr>
      <w:r>
        <w:rPr>
          <w:b/>
          <w:szCs w:val="24"/>
        </w:rPr>
        <w:t xml:space="preserve">11) </w:t>
      </w:r>
      <w:r w:rsidRPr="00E13294">
        <w:rPr>
          <w:b/>
          <w:szCs w:val="24"/>
        </w:rPr>
        <w:t>DICHIARAZIONE</w:t>
      </w:r>
      <w:r>
        <w:rPr>
          <w:szCs w:val="24"/>
        </w:rPr>
        <w:t xml:space="preserve"> sugli incarichi professionali, rilasciata sul </w:t>
      </w:r>
      <w:r w:rsidRPr="00E13294">
        <w:rPr>
          <w:b/>
          <w:szCs w:val="24"/>
        </w:rPr>
        <w:t>Modello A 3</w:t>
      </w:r>
      <w:r>
        <w:rPr>
          <w:szCs w:val="24"/>
        </w:rPr>
        <w:t xml:space="preserve"> predisposto dalla Stazione appaltante;</w:t>
      </w:r>
    </w:p>
    <w:p w14:paraId="780E6F6E" w14:textId="0E2D104E" w:rsidR="009F3A0F" w:rsidRPr="00116C6E" w:rsidRDefault="00116C6E" w:rsidP="00784C6C">
      <w:pPr>
        <w:spacing w:before="60" w:after="60"/>
        <w:rPr>
          <w:b/>
        </w:rPr>
      </w:pPr>
      <w:r w:rsidRPr="00116C6E">
        <w:rPr>
          <w:b/>
        </w:rPr>
        <w:t>1</w:t>
      </w:r>
      <w:r w:rsidR="00E13294">
        <w:rPr>
          <w:b/>
        </w:rPr>
        <w:t>5</w:t>
      </w:r>
      <w:r w:rsidR="00A318F7" w:rsidRPr="00116C6E">
        <w:rPr>
          <w:b/>
        </w:rPr>
        <w:t xml:space="preserve"> – OFFERTA TECNIC</w:t>
      </w:r>
      <w:r w:rsidR="00342B0F" w:rsidRPr="00116C6E">
        <w:rPr>
          <w:b/>
        </w:rPr>
        <w:t>A</w:t>
      </w:r>
      <w:bookmarkEnd w:id="175"/>
    </w:p>
    <w:p w14:paraId="1DAACC0F" w14:textId="4C93B553" w:rsidR="0006414E" w:rsidRDefault="0013651B" w:rsidP="00E13294">
      <w:pPr>
        <w:autoSpaceDE w:val="0"/>
        <w:autoSpaceDN w:val="0"/>
        <w:adjustRightInd w:val="0"/>
        <w:spacing w:line="240" w:lineRule="auto"/>
        <w:rPr>
          <w:szCs w:val="24"/>
        </w:rPr>
      </w:pPr>
      <w:bookmarkStart w:id="176" w:name="_Toc406058382"/>
      <w:bookmarkStart w:id="177" w:name="_Toc406754183"/>
      <w:bookmarkStart w:id="178" w:name="_Toc407013507"/>
      <w:bookmarkEnd w:id="176"/>
      <w:bookmarkEnd w:id="177"/>
      <w:bookmarkEnd w:id="178"/>
      <w:r w:rsidRPr="00851830">
        <w:rPr>
          <w:rFonts w:eastAsia="Calibri" w:cs="Arial"/>
          <w:szCs w:val="24"/>
          <w:lang w:eastAsia="it-IT"/>
        </w:rPr>
        <w:t>La busta telematica “B – Offerta tecnic</w:t>
      </w:r>
      <w:r w:rsidR="00851830" w:rsidRPr="00851830">
        <w:rPr>
          <w:rFonts w:eastAsia="Calibri" w:cs="Arial"/>
          <w:szCs w:val="24"/>
          <w:lang w:eastAsia="it-IT"/>
        </w:rPr>
        <w:t>a</w:t>
      </w:r>
      <w:r w:rsidRPr="00851830">
        <w:rPr>
          <w:rFonts w:eastAsia="Calibri" w:cs="Arial"/>
          <w:szCs w:val="24"/>
          <w:lang w:eastAsia="it-IT"/>
        </w:rPr>
        <w:t xml:space="preserve">” deve contenere, </w:t>
      </w:r>
      <w:r w:rsidRPr="00851830">
        <w:rPr>
          <w:rFonts w:eastAsia="Calibri" w:cs="Arial"/>
          <w:b/>
          <w:bCs/>
          <w:szCs w:val="24"/>
          <w:lang w:eastAsia="it-IT"/>
        </w:rPr>
        <w:t>a pena di</w:t>
      </w:r>
      <w:r w:rsidR="00851830" w:rsidRPr="00851830">
        <w:rPr>
          <w:rFonts w:eastAsia="Calibri" w:cs="Arial"/>
          <w:b/>
          <w:bCs/>
          <w:szCs w:val="24"/>
          <w:lang w:eastAsia="it-IT"/>
        </w:rPr>
        <w:t xml:space="preserve"> </w:t>
      </w:r>
      <w:r w:rsidRPr="00851830">
        <w:rPr>
          <w:rFonts w:eastAsia="Calibri" w:cs="Arial"/>
          <w:b/>
          <w:bCs/>
          <w:szCs w:val="24"/>
          <w:lang w:eastAsia="it-IT"/>
        </w:rPr>
        <w:t>esclusione</w:t>
      </w:r>
      <w:r w:rsidR="00E13294">
        <w:rPr>
          <w:rFonts w:eastAsia="Calibri" w:cs="Arial"/>
          <w:b/>
          <w:bCs/>
          <w:szCs w:val="24"/>
          <w:lang w:eastAsia="it-IT"/>
        </w:rPr>
        <w:t xml:space="preserve"> </w:t>
      </w:r>
      <w:r w:rsidR="00851830" w:rsidRPr="00A94FEE">
        <w:rPr>
          <w:rFonts w:cs="Calibri"/>
          <w:b/>
          <w:szCs w:val="24"/>
          <w:u w:val="single"/>
        </w:rPr>
        <w:t>una Relazione Tecnica</w:t>
      </w:r>
      <w:r w:rsidR="00F225A6">
        <w:rPr>
          <w:rFonts w:cs="Calibri"/>
          <w:b/>
          <w:szCs w:val="24"/>
        </w:rPr>
        <w:t xml:space="preserve"> </w:t>
      </w:r>
      <w:r w:rsidR="00851830" w:rsidRPr="00A94FEE">
        <w:rPr>
          <w:rFonts w:cs="Calibri"/>
          <w:szCs w:val="24"/>
        </w:rPr>
        <w:t>contenente una proposta tecnico-organizzativa che illustr</w:t>
      </w:r>
      <w:r w:rsidR="00D7297A">
        <w:rPr>
          <w:rFonts w:cs="Calibri"/>
          <w:szCs w:val="24"/>
        </w:rPr>
        <w:t>i</w:t>
      </w:r>
      <w:r w:rsidR="00B934DF">
        <w:rPr>
          <w:rFonts w:cs="Calibri"/>
          <w:szCs w:val="24"/>
        </w:rPr>
        <w:t xml:space="preserve"> i singoli criteri e sub-criteri</w:t>
      </w:r>
      <w:r w:rsidR="00851830" w:rsidRPr="00A94FEE">
        <w:rPr>
          <w:rFonts w:cs="Calibri"/>
          <w:szCs w:val="24"/>
        </w:rPr>
        <w:t xml:space="preserve"> di valutazione indicati nella tabella di cui al successivo punto 1</w:t>
      </w:r>
      <w:r w:rsidR="003513FB">
        <w:rPr>
          <w:rFonts w:cs="Calibri"/>
          <w:szCs w:val="24"/>
        </w:rPr>
        <w:t>8</w:t>
      </w:r>
      <w:r w:rsidR="00A40856">
        <w:rPr>
          <w:rFonts w:cs="Calibri"/>
          <w:szCs w:val="24"/>
        </w:rPr>
        <w:t>.</w:t>
      </w:r>
    </w:p>
    <w:p w14:paraId="011B8430" w14:textId="3C196E03" w:rsidR="00D10F06" w:rsidRPr="0053297D" w:rsidRDefault="0013651B" w:rsidP="00EA0FA5">
      <w:pPr>
        <w:autoSpaceDE w:val="0"/>
        <w:autoSpaceDN w:val="0"/>
        <w:adjustRightInd w:val="0"/>
        <w:spacing w:after="120" w:line="240" w:lineRule="auto"/>
        <w:rPr>
          <w:rFonts w:eastAsia="Calibri" w:cs="Arial"/>
          <w:szCs w:val="24"/>
          <w:lang w:eastAsia="it-IT"/>
        </w:rPr>
      </w:pPr>
      <w:r w:rsidRPr="0053297D">
        <w:rPr>
          <w:rFonts w:eastAsia="Calibri" w:cs="Arial"/>
          <w:szCs w:val="24"/>
          <w:lang w:eastAsia="it-IT"/>
        </w:rPr>
        <w:t>L’offerta tecnica</w:t>
      </w:r>
      <w:r w:rsidR="00D10F06" w:rsidRPr="0053297D">
        <w:rPr>
          <w:rFonts w:eastAsia="Calibri" w:cs="Arial"/>
          <w:szCs w:val="24"/>
          <w:lang w:eastAsia="it-IT"/>
        </w:rPr>
        <w:t xml:space="preserve"> (relazione</w:t>
      </w:r>
      <w:r w:rsidR="00A40856">
        <w:rPr>
          <w:rFonts w:eastAsia="Calibri" w:cs="Arial"/>
          <w:szCs w:val="24"/>
          <w:lang w:eastAsia="it-IT"/>
        </w:rPr>
        <w:t xml:space="preserve"> tecnica</w:t>
      </w:r>
      <w:r w:rsidR="00D10F06" w:rsidRPr="0053297D">
        <w:rPr>
          <w:rFonts w:eastAsia="Calibri" w:cs="Arial"/>
          <w:szCs w:val="24"/>
          <w:lang w:eastAsia="it-IT"/>
        </w:rPr>
        <w:t>)</w:t>
      </w:r>
      <w:r w:rsidRPr="0053297D">
        <w:rPr>
          <w:rFonts w:eastAsia="Calibri" w:cs="Arial"/>
          <w:szCs w:val="24"/>
          <w:lang w:eastAsia="it-IT"/>
        </w:rPr>
        <w:t xml:space="preserve"> deve essere sottoscritta, </w:t>
      </w:r>
      <w:r w:rsidRPr="0053297D">
        <w:rPr>
          <w:rFonts w:eastAsia="Calibri" w:cs="Arial"/>
          <w:b/>
          <w:bCs/>
          <w:szCs w:val="24"/>
          <w:lang w:eastAsia="it-IT"/>
        </w:rPr>
        <w:t>a pena di esclusione</w:t>
      </w:r>
      <w:r w:rsidRPr="0053297D">
        <w:rPr>
          <w:rFonts w:eastAsia="Calibri" w:cs="Arial"/>
          <w:szCs w:val="24"/>
          <w:lang w:eastAsia="it-IT"/>
        </w:rPr>
        <w:t>, dal legale rappresentante</w:t>
      </w:r>
      <w:r w:rsidR="00D10F06" w:rsidRPr="0053297D">
        <w:rPr>
          <w:rFonts w:eastAsia="Calibri" w:cs="Arial"/>
          <w:szCs w:val="24"/>
          <w:lang w:eastAsia="it-IT"/>
        </w:rPr>
        <w:t xml:space="preserve"> </w:t>
      </w:r>
      <w:r w:rsidRPr="0053297D">
        <w:rPr>
          <w:rFonts w:eastAsia="Calibri" w:cs="Arial"/>
          <w:szCs w:val="24"/>
          <w:lang w:eastAsia="it-IT"/>
        </w:rPr>
        <w:t>del concorrente o da un suo procuratore</w:t>
      </w:r>
      <w:r w:rsidR="00D10F06" w:rsidRPr="0053297D">
        <w:rPr>
          <w:rFonts w:eastAsia="Calibri" w:cs="Arial"/>
          <w:szCs w:val="24"/>
          <w:lang w:eastAsia="it-IT"/>
        </w:rPr>
        <w:t>.</w:t>
      </w:r>
    </w:p>
    <w:p w14:paraId="17AAC68F" w14:textId="77777777" w:rsidR="0013651B" w:rsidRPr="0053297D" w:rsidRDefault="0013651B" w:rsidP="00D10F06">
      <w:pPr>
        <w:autoSpaceDE w:val="0"/>
        <w:autoSpaceDN w:val="0"/>
        <w:adjustRightInd w:val="0"/>
        <w:spacing w:line="240" w:lineRule="auto"/>
        <w:rPr>
          <w:rFonts w:cs="Calibri"/>
          <w:szCs w:val="24"/>
        </w:rPr>
      </w:pPr>
      <w:r w:rsidRPr="0053297D">
        <w:rPr>
          <w:rFonts w:eastAsia="Calibri" w:cs="Arial"/>
          <w:szCs w:val="24"/>
          <w:lang w:eastAsia="it-IT"/>
        </w:rPr>
        <w:t>Nel caso di concorrenti con idoneità plurisoggettiva, l’offerta dovrà essere sottoscritta, a pena</w:t>
      </w:r>
      <w:r w:rsidR="00D10F06" w:rsidRPr="0053297D">
        <w:rPr>
          <w:rFonts w:eastAsia="Calibri" w:cs="Arial"/>
          <w:szCs w:val="24"/>
          <w:lang w:eastAsia="it-IT"/>
        </w:rPr>
        <w:t xml:space="preserve"> </w:t>
      </w:r>
      <w:r w:rsidRPr="0053297D">
        <w:rPr>
          <w:rFonts w:eastAsia="Calibri" w:cs="Arial"/>
          <w:szCs w:val="24"/>
          <w:lang w:eastAsia="it-IT"/>
        </w:rPr>
        <w:t>di esclusione, con le modalità indicate per la sottoscrizione della domanda di partecipazione.</w:t>
      </w:r>
    </w:p>
    <w:p w14:paraId="0D901A5E" w14:textId="77777777" w:rsidR="0013651B" w:rsidRDefault="0013651B" w:rsidP="00266C19">
      <w:pPr>
        <w:spacing w:beforeLines="20" w:before="48"/>
        <w:ind w:left="426" w:hanging="426"/>
        <w:rPr>
          <w:rFonts w:ascii="Calibri" w:hAnsi="Calibri" w:cs="Calibri"/>
          <w:sz w:val="22"/>
        </w:rPr>
      </w:pPr>
    </w:p>
    <w:p w14:paraId="6C5052E3" w14:textId="5FDB1805" w:rsidR="00194F0A" w:rsidRPr="00784C6C" w:rsidRDefault="00255CBA" w:rsidP="00784C6C">
      <w:pPr>
        <w:spacing w:before="60" w:after="120"/>
        <w:rPr>
          <w:b/>
        </w:rPr>
      </w:pPr>
      <w:bookmarkStart w:id="179" w:name="_Toc501540144"/>
      <w:r>
        <w:rPr>
          <w:b/>
        </w:rPr>
        <w:t>1</w:t>
      </w:r>
      <w:r w:rsidR="00C33E1E">
        <w:rPr>
          <w:b/>
        </w:rPr>
        <w:t>6</w:t>
      </w:r>
      <w:r w:rsidR="00784C6C">
        <w:rPr>
          <w:b/>
        </w:rPr>
        <w:t xml:space="preserve"> </w:t>
      </w:r>
      <w:r w:rsidR="00194F0A" w:rsidRPr="00784C6C">
        <w:rPr>
          <w:b/>
        </w:rPr>
        <w:t xml:space="preserve"> – OFFERTA ECONOMICA</w:t>
      </w:r>
      <w:bookmarkEnd w:id="179"/>
    </w:p>
    <w:p w14:paraId="4565FD13" w14:textId="5081958E" w:rsidR="00175B94" w:rsidRDefault="00175B94" w:rsidP="00175B94">
      <w:pPr>
        <w:spacing w:before="60" w:after="120"/>
        <w:rPr>
          <w:szCs w:val="24"/>
        </w:rPr>
      </w:pPr>
      <w:bookmarkStart w:id="180" w:name="_Toc482025749"/>
      <w:bookmarkStart w:id="181" w:name="_Toc482097573"/>
      <w:bookmarkStart w:id="182" w:name="_Toc482097662"/>
      <w:bookmarkStart w:id="183" w:name="_Toc482097751"/>
      <w:bookmarkStart w:id="184" w:name="_Toc482097943"/>
      <w:bookmarkStart w:id="185" w:name="_Toc482099045"/>
      <w:bookmarkStart w:id="186" w:name="_Toc482100762"/>
      <w:bookmarkStart w:id="187" w:name="_Toc482100919"/>
      <w:bookmarkStart w:id="188" w:name="_Toc482101345"/>
      <w:bookmarkStart w:id="189" w:name="_Toc482101482"/>
      <w:bookmarkStart w:id="190" w:name="_Toc482101597"/>
      <w:bookmarkStart w:id="191" w:name="_Toc482101772"/>
      <w:bookmarkStart w:id="192" w:name="_Toc482101865"/>
      <w:bookmarkStart w:id="193" w:name="_Toc482101960"/>
      <w:bookmarkStart w:id="194" w:name="_Toc482102055"/>
      <w:bookmarkStart w:id="195" w:name="_Toc482102149"/>
      <w:bookmarkStart w:id="196" w:name="_Toc482352013"/>
      <w:bookmarkStart w:id="197" w:name="_Toc482352103"/>
      <w:bookmarkStart w:id="198" w:name="_Toc482352193"/>
      <w:bookmarkStart w:id="199" w:name="_Toc482352283"/>
      <w:bookmarkStart w:id="200" w:name="_Toc482633124"/>
      <w:bookmarkStart w:id="201" w:name="_Toc482641301"/>
      <w:bookmarkStart w:id="202" w:name="_Toc482712747"/>
      <w:bookmarkStart w:id="203" w:name="_Toc482959535"/>
      <w:bookmarkStart w:id="204" w:name="_Toc482959645"/>
      <w:bookmarkStart w:id="205" w:name="_Toc482959755"/>
      <w:bookmarkStart w:id="206" w:name="_Toc482978874"/>
      <w:bookmarkStart w:id="207" w:name="_Toc482978983"/>
      <w:bookmarkStart w:id="208" w:name="_Toc482979091"/>
      <w:bookmarkStart w:id="209" w:name="_Toc482979202"/>
      <w:bookmarkStart w:id="210" w:name="_Toc482979311"/>
      <w:bookmarkStart w:id="211" w:name="_Toc482979420"/>
      <w:bookmarkStart w:id="212" w:name="_Toc482979528"/>
      <w:bookmarkStart w:id="213" w:name="_Toc482979626"/>
      <w:bookmarkStart w:id="214" w:name="_Toc482979724"/>
      <w:bookmarkStart w:id="215" w:name="_Toc483233684"/>
      <w:bookmarkStart w:id="216" w:name="_Toc483302401"/>
      <w:bookmarkStart w:id="217" w:name="_Toc483316022"/>
      <w:bookmarkStart w:id="218" w:name="_Toc483316227"/>
      <w:bookmarkStart w:id="219" w:name="_Toc483316359"/>
      <w:bookmarkStart w:id="220" w:name="_Toc483316490"/>
      <w:bookmarkStart w:id="221" w:name="_Toc483325793"/>
      <w:bookmarkStart w:id="222" w:name="_Toc483401270"/>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szCs w:val="24"/>
        </w:rPr>
        <w:t xml:space="preserve">L’offerta economica dovrà essere effettuata sul </w:t>
      </w:r>
      <w:r w:rsidRPr="00175B94">
        <w:rPr>
          <w:b/>
          <w:szCs w:val="24"/>
        </w:rPr>
        <w:t>Modello B 1</w:t>
      </w:r>
      <w:r>
        <w:rPr>
          <w:szCs w:val="24"/>
        </w:rPr>
        <w:t xml:space="preserve"> predisposto dalla Stazione appaltante e disponibile sul MePa.</w:t>
      </w:r>
    </w:p>
    <w:p w14:paraId="6088C2A4" w14:textId="74AA9E23" w:rsidR="00C708BA" w:rsidRPr="00710B93" w:rsidRDefault="00EE0219" w:rsidP="00175B94">
      <w:pPr>
        <w:spacing w:before="60" w:after="120"/>
        <w:rPr>
          <w:rFonts w:cs="Calibri"/>
          <w:szCs w:val="24"/>
        </w:rPr>
      </w:pPr>
      <w:r>
        <w:rPr>
          <w:rFonts w:cs="Calibri"/>
          <w:szCs w:val="24"/>
        </w:rPr>
        <w:t>L</w:t>
      </w:r>
      <w:r w:rsidR="00C708BA" w:rsidRPr="00710B93">
        <w:rPr>
          <w:rFonts w:cs="Calibri"/>
          <w:szCs w:val="24"/>
        </w:rPr>
        <w:t>’offerta economica</w:t>
      </w:r>
      <w:r w:rsidR="007778E8">
        <w:rPr>
          <w:rFonts w:cs="Calibri"/>
          <w:szCs w:val="24"/>
        </w:rPr>
        <w:t xml:space="preserve"> d</w:t>
      </w:r>
      <w:r>
        <w:rPr>
          <w:rFonts w:cs="Calibri"/>
          <w:szCs w:val="24"/>
        </w:rPr>
        <w:t xml:space="preserve">ovrà contenere, </w:t>
      </w:r>
      <w:r w:rsidRPr="00EE0219">
        <w:rPr>
          <w:rFonts w:cs="Calibri"/>
          <w:b/>
          <w:szCs w:val="24"/>
        </w:rPr>
        <w:t>pena l’esclusione dalla gara</w:t>
      </w:r>
      <w:r>
        <w:rPr>
          <w:rFonts w:cs="Calibri"/>
          <w:szCs w:val="24"/>
        </w:rPr>
        <w:t xml:space="preserve">, </w:t>
      </w:r>
      <w:r w:rsidR="00C708BA" w:rsidRPr="00710B93">
        <w:rPr>
          <w:rFonts w:cs="Calibri"/>
          <w:szCs w:val="24"/>
        </w:rPr>
        <w:t>i seguenti elementi:</w:t>
      </w:r>
    </w:p>
    <w:p w14:paraId="503F7501" w14:textId="75482F0E" w:rsidR="00E841BF" w:rsidRPr="00E841BF" w:rsidRDefault="00E841BF" w:rsidP="00E841BF">
      <w:pPr>
        <w:rPr>
          <w:rFonts w:cs="Arial"/>
          <w:szCs w:val="24"/>
        </w:rPr>
      </w:pPr>
      <w:r>
        <w:rPr>
          <w:rFonts w:cs="Arial"/>
          <w:szCs w:val="24"/>
        </w:rPr>
        <w:lastRenderedPageBreak/>
        <w:t xml:space="preserve">a) il </w:t>
      </w:r>
      <w:r w:rsidRPr="00E841BF">
        <w:rPr>
          <w:rFonts w:cs="Arial"/>
          <w:szCs w:val="24"/>
        </w:rPr>
        <w:t>prezzo complessivo offerto in diminuzione rispetto alla base d’asta del lotto</w:t>
      </w:r>
      <w:r w:rsidR="00B25FE3">
        <w:rPr>
          <w:rFonts w:cs="Arial"/>
          <w:szCs w:val="24"/>
        </w:rPr>
        <w:t xml:space="preserve"> fissata in € 314.984,63</w:t>
      </w:r>
      <w:r w:rsidR="00A23774">
        <w:rPr>
          <w:rFonts w:cs="Arial"/>
          <w:szCs w:val="24"/>
        </w:rPr>
        <w:t>.</w:t>
      </w:r>
    </w:p>
    <w:p w14:paraId="71A2797F" w14:textId="3173989A" w:rsidR="00E841BF" w:rsidRDefault="00E841BF" w:rsidP="00A23774">
      <w:pPr>
        <w:tabs>
          <w:tab w:val="left" w:pos="851"/>
        </w:tabs>
        <w:suppressAutoHyphens/>
        <w:autoSpaceDE w:val="0"/>
        <w:spacing w:after="360" w:line="240" w:lineRule="auto"/>
        <w:contextualSpacing/>
        <w:rPr>
          <w:szCs w:val="24"/>
          <w:lang w:eastAsia="ar-SA"/>
        </w:rPr>
      </w:pPr>
      <w:r w:rsidRPr="00E841BF">
        <w:rPr>
          <w:szCs w:val="24"/>
          <w:lang w:eastAsia="ar-SA"/>
        </w:rPr>
        <w:t xml:space="preserve"> </w:t>
      </w:r>
      <w:r w:rsidR="00A23774">
        <w:rPr>
          <w:szCs w:val="24"/>
          <w:lang w:eastAsia="ar-SA"/>
        </w:rPr>
        <w:t>I</w:t>
      </w:r>
      <w:r w:rsidRPr="00E841BF">
        <w:rPr>
          <w:szCs w:val="24"/>
          <w:lang w:val="x-none" w:eastAsia="ar-SA"/>
        </w:rPr>
        <w:t>l numero massimo di cifre decimali utilizzabili per la formulazione dei valori è 2 (due). Nel caso di valori offerti dal concorrente con più di 2 (due) cifre decimali dopo la virgola, il Sistema procederà, in automatico al troncamento alla seconda cifra decimale.</w:t>
      </w:r>
    </w:p>
    <w:p w14:paraId="4D139DEA" w14:textId="77777777" w:rsidR="00A23774" w:rsidRPr="00E841BF" w:rsidRDefault="00A23774" w:rsidP="00A23774">
      <w:pPr>
        <w:tabs>
          <w:tab w:val="left" w:pos="851"/>
        </w:tabs>
        <w:suppressAutoHyphens/>
        <w:autoSpaceDE w:val="0"/>
        <w:spacing w:after="360" w:line="240" w:lineRule="auto"/>
        <w:contextualSpacing/>
        <w:rPr>
          <w:szCs w:val="24"/>
          <w:lang w:eastAsia="ar-SA"/>
        </w:rPr>
      </w:pPr>
    </w:p>
    <w:p w14:paraId="4951333B" w14:textId="77777777" w:rsidR="00F75634" w:rsidRPr="009D668C" w:rsidRDefault="00C708BA" w:rsidP="00A6760D">
      <w:pPr>
        <w:numPr>
          <w:ilvl w:val="2"/>
          <w:numId w:val="2"/>
        </w:numPr>
        <w:spacing w:before="60" w:after="60"/>
        <w:ind w:left="284" w:hanging="284"/>
        <w:rPr>
          <w:rFonts w:cs="Calibri"/>
          <w:szCs w:val="24"/>
        </w:rPr>
      </w:pPr>
      <w:r w:rsidRPr="009D668C">
        <w:rPr>
          <w:rFonts w:cs="Calibri"/>
          <w:szCs w:val="24"/>
        </w:rPr>
        <w:t xml:space="preserve">la stima dei </w:t>
      </w:r>
      <w:r w:rsidR="00194F0A" w:rsidRPr="009D668C">
        <w:rPr>
          <w:rFonts w:cs="Calibri"/>
          <w:szCs w:val="24"/>
        </w:rPr>
        <w:t xml:space="preserve">costi </w:t>
      </w:r>
      <w:r w:rsidR="00A10C68" w:rsidRPr="009D668C">
        <w:rPr>
          <w:rFonts w:cs="Calibri"/>
          <w:szCs w:val="24"/>
        </w:rPr>
        <w:t xml:space="preserve">aziendali </w:t>
      </w:r>
      <w:r w:rsidRPr="009D668C">
        <w:rPr>
          <w:rFonts w:cs="Calibri"/>
          <w:szCs w:val="24"/>
        </w:rPr>
        <w:t xml:space="preserve">relativi alla </w:t>
      </w:r>
      <w:r w:rsidR="00A10C68" w:rsidRPr="009D668C">
        <w:rPr>
          <w:rFonts w:cs="Calibri"/>
          <w:szCs w:val="24"/>
        </w:rPr>
        <w:t xml:space="preserve">salute ed alla </w:t>
      </w:r>
      <w:r w:rsidRPr="009D668C">
        <w:rPr>
          <w:rFonts w:cs="Calibri"/>
          <w:szCs w:val="24"/>
        </w:rPr>
        <w:t xml:space="preserve">sicurezza </w:t>
      </w:r>
      <w:r w:rsidR="00A10C68" w:rsidRPr="009D668C">
        <w:rPr>
          <w:rFonts w:cs="Calibri"/>
          <w:szCs w:val="24"/>
        </w:rPr>
        <w:t xml:space="preserve">sui luoghi di lavoro </w:t>
      </w:r>
      <w:r w:rsidRPr="009D668C">
        <w:rPr>
          <w:rFonts w:cs="Calibri"/>
          <w:szCs w:val="24"/>
        </w:rPr>
        <w:t xml:space="preserve">di cui all’art. </w:t>
      </w:r>
      <w:r w:rsidR="00A10C68" w:rsidRPr="009D668C">
        <w:rPr>
          <w:rFonts w:cs="Calibri"/>
          <w:szCs w:val="24"/>
        </w:rPr>
        <w:t xml:space="preserve">95, comma 10 del </w:t>
      </w:r>
      <w:r w:rsidR="00C062C1" w:rsidRPr="009D668C">
        <w:rPr>
          <w:rFonts w:cs="Calibri"/>
          <w:szCs w:val="24"/>
        </w:rPr>
        <w:t>Codice</w:t>
      </w:r>
      <w:r w:rsidR="00106312" w:rsidRPr="009D668C">
        <w:rPr>
          <w:rFonts w:cs="Calibri"/>
          <w:szCs w:val="24"/>
        </w:rPr>
        <w:t xml:space="preserve">. </w:t>
      </w:r>
    </w:p>
    <w:p w14:paraId="4B2746E2" w14:textId="77777777" w:rsidR="00E22F7A" w:rsidRPr="009D668C" w:rsidRDefault="00106312" w:rsidP="001A67A5">
      <w:pPr>
        <w:spacing w:before="60" w:after="60"/>
        <w:ind w:left="284"/>
        <w:rPr>
          <w:rFonts w:cs="Calibri"/>
          <w:szCs w:val="24"/>
        </w:rPr>
      </w:pPr>
      <w:r w:rsidRPr="009D668C">
        <w:rPr>
          <w:rFonts w:cs="Calibri"/>
          <w:szCs w:val="24"/>
        </w:rPr>
        <w:t xml:space="preserve">Detti costi relativi alla sicurezza connessi con l’attività d’impresa dovranno risultare congrui rispetto all’entità e le caratteristiche delle prestazioni oggetto dell’appalto. </w:t>
      </w:r>
    </w:p>
    <w:p w14:paraId="3CD72DE2" w14:textId="77777777" w:rsidR="00466410" w:rsidRPr="009D668C" w:rsidRDefault="00E22F7A" w:rsidP="00A6760D">
      <w:pPr>
        <w:numPr>
          <w:ilvl w:val="2"/>
          <w:numId w:val="2"/>
        </w:numPr>
        <w:spacing w:before="60" w:after="240"/>
        <w:ind w:left="284" w:hanging="284"/>
        <w:rPr>
          <w:rFonts w:cs="Calibri"/>
          <w:szCs w:val="24"/>
        </w:rPr>
      </w:pPr>
      <w:r w:rsidRPr="009D668C">
        <w:rPr>
          <w:rFonts w:cs="Calibri"/>
          <w:szCs w:val="24"/>
        </w:rPr>
        <w:t>la stima dei costi della manodopera</w:t>
      </w:r>
      <w:r w:rsidR="00E12468" w:rsidRPr="009D668C">
        <w:rPr>
          <w:rFonts w:cs="Calibri"/>
          <w:szCs w:val="24"/>
        </w:rPr>
        <w:t>,</w:t>
      </w:r>
      <w:r w:rsidRPr="009D668C">
        <w:rPr>
          <w:rFonts w:cs="Calibri"/>
          <w:szCs w:val="24"/>
        </w:rPr>
        <w:t xml:space="preserve"> ai sensi dell’art. </w:t>
      </w:r>
      <w:r w:rsidR="00853F15" w:rsidRPr="009D668C">
        <w:rPr>
          <w:rFonts w:cs="Calibri"/>
          <w:szCs w:val="24"/>
        </w:rPr>
        <w:t>95, comma 1</w:t>
      </w:r>
      <w:r w:rsidR="00FD66DB" w:rsidRPr="009D668C">
        <w:rPr>
          <w:rFonts w:cs="Calibri"/>
          <w:szCs w:val="24"/>
        </w:rPr>
        <w:t>0</w:t>
      </w:r>
      <w:r w:rsidR="00853F15" w:rsidRPr="009D668C">
        <w:rPr>
          <w:rFonts w:cs="Calibri"/>
          <w:szCs w:val="24"/>
        </w:rPr>
        <w:t xml:space="preserve"> </w:t>
      </w:r>
      <w:r w:rsidRPr="009D668C">
        <w:rPr>
          <w:rFonts w:cs="Calibri"/>
          <w:szCs w:val="24"/>
        </w:rPr>
        <w:t xml:space="preserve">del </w:t>
      </w:r>
      <w:r w:rsidR="00C062C1" w:rsidRPr="009D668C">
        <w:rPr>
          <w:rFonts w:cs="Calibri"/>
          <w:szCs w:val="24"/>
        </w:rPr>
        <w:t>Codice</w:t>
      </w:r>
      <w:r w:rsidR="009D668C">
        <w:rPr>
          <w:rFonts w:cs="Calibri"/>
          <w:szCs w:val="24"/>
        </w:rPr>
        <w:t>.</w:t>
      </w:r>
    </w:p>
    <w:p w14:paraId="26081284" w14:textId="39BF3449" w:rsidR="00DC7AC3" w:rsidRPr="00710B93" w:rsidRDefault="00C708BA" w:rsidP="00376C23">
      <w:pPr>
        <w:spacing w:before="60" w:after="60"/>
        <w:rPr>
          <w:rFonts w:cs="Calibri"/>
          <w:szCs w:val="24"/>
        </w:rPr>
      </w:pPr>
      <w:r w:rsidRPr="00710B93">
        <w:rPr>
          <w:rFonts w:cs="Calibri"/>
          <w:szCs w:val="24"/>
        </w:rPr>
        <w:t>L’offerta</w:t>
      </w:r>
      <w:r w:rsidR="00087571" w:rsidRPr="00710B93">
        <w:rPr>
          <w:rFonts w:cs="Calibri"/>
          <w:szCs w:val="24"/>
        </w:rPr>
        <w:t xml:space="preserve"> </w:t>
      </w:r>
      <w:r w:rsidRPr="00710B93">
        <w:rPr>
          <w:rFonts w:cs="Calibri"/>
          <w:szCs w:val="24"/>
        </w:rPr>
        <w:t>economica,</w:t>
      </w:r>
      <w:r w:rsidR="002752EF" w:rsidRPr="002752EF">
        <w:rPr>
          <w:rFonts w:cs="Calibri"/>
          <w:b/>
          <w:szCs w:val="24"/>
        </w:rPr>
        <w:t xml:space="preserve"> a pena di esclusione</w:t>
      </w:r>
      <w:r w:rsidR="002752EF" w:rsidRPr="002752EF">
        <w:rPr>
          <w:rFonts w:cs="Calibri"/>
          <w:szCs w:val="24"/>
        </w:rPr>
        <w:t>,</w:t>
      </w:r>
      <w:r w:rsidRPr="00710B93">
        <w:rPr>
          <w:rFonts w:cs="Calibri"/>
          <w:szCs w:val="24"/>
        </w:rPr>
        <w:t xml:space="preserve"> </w:t>
      </w:r>
      <w:r w:rsidR="00F75634">
        <w:rPr>
          <w:rFonts w:cs="Calibri"/>
          <w:szCs w:val="24"/>
        </w:rPr>
        <w:t xml:space="preserve">è sottoscritta </w:t>
      </w:r>
      <w:r w:rsidRPr="00710B93">
        <w:rPr>
          <w:rFonts w:cs="Calibri"/>
          <w:szCs w:val="24"/>
        </w:rPr>
        <w:t xml:space="preserve">con le modalità indicate per la sottoscrizione della domanda di </w:t>
      </w:r>
      <w:r w:rsidR="00C33E1E">
        <w:rPr>
          <w:rFonts w:cs="Calibri"/>
          <w:szCs w:val="24"/>
        </w:rPr>
        <w:t>partecipazione</w:t>
      </w:r>
      <w:r w:rsidRPr="00F75634">
        <w:rPr>
          <w:rFonts w:cs="Calibri"/>
          <w:szCs w:val="24"/>
        </w:rPr>
        <w:t>.</w:t>
      </w:r>
      <w:r w:rsidRPr="00710B93">
        <w:rPr>
          <w:rFonts w:cs="Calibri"/>
          <w:szCs w:val="24"/>
        </w:rPr>
        <w:t xml:space="preserve"> </w:t>
      </w:r>
    </w:p>
    <w:p w14:paraId="1EBB1C82" w14:textId="01D9C262" w:rsidR="000A3724" w:rsidRDefault="00F75634" w:rsidP="00EE0219">
      <w:pPr>
        <w:spacing w:before="60" w:after="240"/>
        <w:rPr>
          <w:szCs w:val="24"/>
        </w:rPr>
      </w:pPr>
      <w:r w:rsidRPr="00D00DA4">
        <w:rPr>
          <w:szCs w:val="24"/>
        </w:rPr>
        <w:t>Sono</w:t>
      </w:r>
      <w:r w:rsidR="000A3724" w:rsidRPr="00D00DA4">
        <w:rPr>
          <w:szCs w:val="24"/>
        </w:rPr>
        <w:t xml:space="preserve"> </w:t>
      </w:r>
      <w:r w:rsidR="00AC2164" w:rsidRPr="00D00DA4">
        <w:rPr>
          <w:szCs w:val="24"/>
        </w:rPr>
        <w:t>inammissibili le</w:t>
      </w:r>
      <w:r w:rsidR="000A3724" w:rsidRPr="00D00DA4">
        <w:rPr>
          <w:szCs w:val="24"/>
        </w:rPr>
        <w:t xml:space="preserve"> offerte economiche </w:t>
      </w:r>
      <w:r w:rsidR="00473CBA" w:rsidRPr="00D00DA4">
        <w:rPr>
          <w:szCs w:val="24"/>
        </w:rPr>
        <w:t xml:space="preserve">che </w:t>
      </w:r>
      <w:r w:rsidR="00EE0219">
        <w:rPr>
          <w:szCs w:val="24"/>
        </w:rPr>
        <w:t xml:space="preserve">siano uguali o </w:t>
      </w:r>
      <w:r w:rsidR="00473CBA" w:rsidRPr="00D00DA4">
        <w:rPr>
          <w:szCs w:val="24"/>
        </w:rPr>
        <w:t xml:space="preserve">superino l’importo </w:t>
      </w:r>
      <w:r w:rsidR="00175B94">
        <w:rPr>
          <w:szCs w:val="24"/>
        </w:rPr>
        <w:t xml:space="preserve">della </w:t>
      </w:r>
      <w:r w:rsidR="00473CBA" w:rsidRPr="00D00DA4">
        <w:rPr>
          <w:szCs w:val="24"/>
        </w:rPr>
        <w:t>base</w:t>
      </w:r>
      <w:r w:rsidR="00C33E1E">
        <w:rPr>
          <w:szCs w:val="24"/>
        </w:rPr>
        <w:t xml:space="preserve"> d’asta</w:t>
      </w:r>
      <w:r w:rsidR="00672560">
        <w:rPr>
          <w:szCs w:val="24"/>
        </w:rPr>
        <w:t>.</w:t>
      </w:r>
    </w:p>
    <w:p w14:paraId="248CE54F" w14:textId="0EDB9150" w:rsidR="00A71EAB" w:rsidRPr="00A71EAB" w:rsidRDefault="0094105D" w:rsidP="00A71EAB">
      <w:pPr>
        <w:widowControl w:val="0"/>
        <w:autoSpaceDE w:val="0"/>
        <w:autoSpaceDN w:val="0"/>
        <w:spacing w:after="120" w:line="288" w:lineRule="auto"/>
        <w:ind w:right="47"/>
        <w:outlineLvl w:val="2"/>
        <w:rPr>
          <w:b/>
          <w:bCs/>
          <w:szCs w:val="24"/>
          <w:lang w:eastAsia="it-IT" w:bidi="it-IT"/>
        </w:rPr>
      </w:pPr>
      <w:bookmarkStart w:id="223" w:name="_Toc380501879"/>
      <w:bookmarkStart w:id="224" w:name="_Toc391035992"/>
      <w:bookmarkStart w:id="225" w:name="_Toc391036065"/>
      <w:bookmarkStart w:id="226" w:name="_Toc392577506"/>
      <w:bookmarkStart w:id="227" w:name="_Toc393110573"/>
      <w:bookmarkStart w:id="228" w:name="_Toc393112137"/>
      <w:bookmarkStart w:id="229" w:name="_Toc393187854"/>
      <w:bookmarkStart w:id="230" w:name="_Toc393272610"/>
      <w:bookmarkStart w:id="231" w:name="_Toc393272668"/>
      <w:bookmarkStart w:id="232" w:name="_Toc393283184"/>
      <w:bookmarkStart w:id="233" w:name="_Toc393700843"/>
      <w:bookmarkStart w:id="234" w:name="_Toc393706916"/>
      <w:bookmarkStart w:id="235" w:name="_Toc397346831"/>
      <w:bookmarkStart w:id="236" w:name="_Toc397422872"/>
      <w:bookmarkStart w:id="237" w:name="_Toc403471279"/>
      <w:bookmarkStart w:id="238" w:name="_Toc406058387"/>
      <w:bookmarkStart w:id="239" w:name="_Toc406754188"/>
      <w:bookmarkStart w:id="240" w:name="_Toc416423371"/>
      <w:bookmarkStart w:id="241" w:name="_Ref498421982"/>
      <w:bookmarkStart w:id="242" w:name="_Toc501540145"/>
      <w:bookmarkStart w:id="243" w:name="_Toc353990398"/>
      <w:r w:rsidRPr="00A71EAB">
        <w:rPr>
          <w:b/>
        </w:rPr>
        <w:t>1</w:t>
      </w:r>
      <w:r w:rsidR="00C33E1E">
        <w:rPr>
          <w:b/>
        </w:rPr>
        <w:t>7</w:t>
      </w:r>
      <w:r w:rsidRPr="00A71EAB">
        <w:rPr>
          <w:b/>
        </w:rPr>
        <w:t>.</w:t>
      </w:r>
      <w:r w:rsidR="00874D99" w:rsidRPr="00A71EAB">
        <w:rPr>
          <w:b/>
        </w:rPr>
        <w:t xml:space="preserve"> </w:t>
      </w:r>
      <w:r w:rsidR="00896592" w:rsidRPr="00A71EAB">
        <w:rPr>
          <w:b/>
        </w:rPr>
        <w:t>CRITERIO DI AGGIUDICAZIONE</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00255CBA" w:rsidRPr="00A71EAB">
        <w:rPr>
          <w:b/>
        </w:rPr>
        <w:t>,</w:t>
      </w:r>
      <w:r w:rsidR="00266C19" w:rsidRPr="00A71EAB">
        <w:rPr>
          <w:b/>
        </w:rPr>
        <w:t xml:space="preserve"> </w:t>
      </w:r>
      <w:r w:rsidR="00255CBA" w:rsidRPr="00A71EAB">
        <w:rPr>
          <w:b/>
        </w:rPr>
        <w:t xml:space="preserve">SUB-CRITERI </w:t>
      </w:r>
      <w:r w:rsidR="00266C19" w:rsidRPr="00A71EAB">
        <w:rPr>
          <w:b/>
        </w:rPr>
        <w:t>DI VALUTAZIONE</w:t>
      </w:r>
      <w:r w:rsidR="00A71EAB" w:rsidRPr="00A71EAB">
        <w:rPr>
          <w:b/>
        </w:rPr>
        <w:t>,</w:t>
      </w:r>
      <w:r w:rsidR="004368FA" w:rsidRPr="00A71EAB">
        <w:rPr>
          <w:b/>
        </w:rPr>
        <w:t xml:space="preserve"> </w:t>
      </w:r>
      <w:r w:rsidR="00A71EAB" w:rsidRPr="00A71EAB">
        <w:rPr>
          <w:b/>
          <w:bCs/>
          <w:szCs w:val="24"/>
          <w:lang w:eastAsia="it-IT" w:bidi="it-IT"/>
        </w:rPr>
        <w:t xml:space="preserve">METODO DI </w:t>
      </w:r>
      <w:r w:rsidR="00A71EAB" w:rsidRPr="00A71EAB">
        <w:rPr>
          <w:b/>
          <w:bCs/>
          <w:spacing w:val="-3"/>
          <w:szCs w:val="24"/>
          <w:lang w:eastAsia="it-IT" w:bidi="it-IT"/>
        </w:rPr>
        <w:t xml:space="preserve">ATTRIBUZIONE </w:t>
      </w:r>
      <w:r w:rsidR="00A71EAB" w:rsidRPr="00A71EAB">
        <w:rPr>
          <w:b/>
          <w:bCs/>
          <w:szCs w:val="24"/>
          <w:lang w:eastAsia="it-IT" w:bidi="it-IT"/>
        </w:rPr>
        <w:t xml:space="preserve">DEL COEFFICIENTE PER IL CALCOLO DEL PUNTEGGIO </w:t>
      </w:r>
      <w:r w:rsidR="00A71EAB" w:rsidRPr="00A71EAB">
        <w:rPr>
          <w:b/>
          <w:bCs/>
          <w:spacing w:val="-5"/>
          <w:szCs w:val="24"/>
          <w:lang w:eastAsia="it-IT" w:bidi="it-IT"/>
        </w:rPr>
        <w:t>DELL’OFFERTA</w:t>
      </w:r>
      <w:r w:rsidR="00A71EAB" w:rsidRPr="00A71EAB">
        <w:rPr>
          <w:b/>
          <w:bCs/>
          <w:spacing w:val="-16"/>
          <w:szCs w:val="24"/>
          <w:lang w:eastAsia="it-IT" w:bidi="it-IT"/>
        </w:rPr>
        <w:t xml:space="preserve"> </w:t>
      </w:r>
      <w:r w:rsidR="00A71EAB" w:rsidRPr="00A71EAB">
        <w:rPr>
          <w:b/>
          <w:bCs/>
          <w:szCs w:val="24"/>
          <w:lang w:eastAsia="it-IT" w:bidi="it-IT"/>
        </w:rPr>
        <w:t>TECNICA E METODO PER IL CALCOLO DEI</w:t>
      </w:r>
      <w:r w:rsidR="00A71EAB" w:rsidRPr="00A71EAB">
        <w:rPr>
          <w:b/>
          <w:bCs/>
          <w:spacing w:val="-18"/>
          <w:szCs w:val="24"/>
          <w:lang w:eastAsia="it-IT" w:bidi="it-IT"/>
        </w:rPr>
        <w:t xml:space="preserve"> </w:t>
      </w:r>
      <w:r w:rsidR="00A71EAB" w:rsidRPr="00A71EAB">
        <w:rPr>
          <w:b/>
          <w:bCs/>
          <w:szCs w:val="24"/>
          <w:lang w:eastAsia="it-IT" w:bidi="it-IT"/>
        </w:rPr>
        <w:t>PUNTEGGI</w:t>
      </w:r>
    </w:p>
    <w:p w14:paraId="2CAF7C68" w14:textId="7821D640" w:rsidR="005D7B4F" w:rsidRPr="00C33E1E" w:rsidRDefault="005D7B4F" w:rsidP="005D7B4F">
      <w:pPr>
        <w:spacing w:after="120" w:line="288" w:lineRule="auto"/>
        <w:rPr>
          <w:bCs/>
          <w:szCs w:val="24"/>
        </w:rPr>
      </w:pPr>
      <w:r w:rsidRPr="00C33E1E">
        <w:rPr>
          <w:bCs/>
          <w:szCs w:val="24"/>
        </w:rPr>
        <w:t>L’appalto verrà aggiudicato in base al criterio dell’offerta economicamente più vantaggiosa individuata sulla base del miglior rapporto qualità/prezzo, ai sensi dell’art. 95, comma 2 del Codice.</w:t>
      </w:r>
    </w:p>
    <w:p w14:paraId="6344672A" w14:textId="77777777" w:rsidR="005D7B4F" w:rsidRPr="00C33E1E" w:rsidRDefault="005D7B4F" w:rsidP="005D7B4F">
      <w:pPr>
        <w:spacing w:after="120" w:line="288" w:lineRule="auto"/>
        <w:rPr>
          <w:bCs/>
          <w:szCs w:val="24"/>
        </w:rPr>
      </w:pPr>
      <w:r w:rsidRPr="00C33E1E">
        <w:rPr>
          <w:bCs/>
          <w:szCs w:val="24"/>
        </w:rPr>
        <w:t>La valutazione dell’offerta tecnica e dell’offerta economica sarà effettuata in base ai seguenti punteggi:</w:t>
      </w:r>
    </w:p>
    <w:tbl>
      <w:tblPr>
        <w:tblStyle w:val="Grigliatabella3"/>
        <w:tblW w:w="0" w:type="auto"/>
        <w:tblInd w:w="108" w:type="dxa"/>
        <w:tblLook w:val="04A0" w:firstRow="1" w:lastRow="0" w:firstColumn="1" w:lastColumn="0" w:noHBand="0" w:noVBand="1"/>
      </w:tblPr>
      <w:tblGrid>
        <w:gridCol w:w="7533"/>
        <w:gridCol w:w="1988"/>
      </w:tblGrid>
      <w:tr w:rsidR="005D7B4F" w14:paraId="1AC3565A" w14:textId="77777777" w:rsidTr="005D7B4F">
        <w:tc>
          <w:tcPr>
            <w:tcW w:w="7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3697BD" w14:textId="77777777" w:rsidR="005D7B4F" w:rsidRPr="00C33E1E" w:rsidRDefault="005D7B4F">
            <w:pPr>
              <w:spacing w:line="240" w:lineRule="auto"/>
              <w:jc w:val="center"/>
              <w:rPr>
                <w:rFonts w:eastAsia="Calibri"/>
                <w:sz w:val="22"/>
              </w:rPr>
            </w:pPr>
            <w:r w:rsidRPr="00C33E1E">
              <w:rPr>
                <w:rFonts w:eastAsia="Calibri"/>
                <w:sz w:val="22"/>
              </w:rPr>
              <w:t>CRITERIO</w:t>
            </w:r>
          </w:p>
        </w:tc>
        <w:tc>
          <w:tcPr>
            <w:tcW w:w="2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681391" w14:textId="77777777" w:rsidR="005D7B4F" w:rsidRPr="00C33E1E" w:rsidRDefault="005D7B4F">
            <w:pPr>
              <w:spacing w:line="240" w:lineRule="auto"/>
              <w:jc w:val="center"/>
              <w:rPr>
                <w:rFonts w:eastAsia="Calibri"/>
                <w:sz w:val="22"/>
              </w:rPr>
            </w:pPr>
            <w:r w:rsidRPr="00C33E1E">
              <w:rPr>
                <w:rFonts w:eastAsia="Calibri"/>
                <w:sz w:val="22"/>
              </w:rPr>
              <w:t>PESO</w:t>
            </w:r>
          </w:p>
        </w:tc>
      </w:tr>
      <w:tr w:rsidR="005D7B4F" w14:paraId="2E6E609C" w14:textId="77777777" w:rsidTr="005D7B4F">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488C5" w14:textId="77777777" w:rsidR="005D7B4F" w:rsidRPr="00C33E1E" w:rsidRDefault="005D7B4F" w:rsidP="00A6760D">
            <w:pPr>
              <w:numPr>
                <w:ilvl w:val="0"/>
                <w:numId w:val="19"/>
              </w:numPr>
              <w:spacing w:line="240" w:lineRule="auto"/>
              <w:jc w:val="left"/>
              <w:rPr>
                <w:rFonts w:eastAsia="Calibri"/>
                <w:sz w:val="22"/>
              </w:rPr>
            </w:pPr>
            <w:r w:rsidRPr="00C33E1E">
              <w:rPr>
                <w:rFonts w:eastAsia="Calibri"/>
                <w:sz w:val="22"/>
              </w:rPr>
              <w:t xml:space="preserve">           Qualità Complessiva dell’offerta tecnica</w:t>
            </w:r>
          </w:p>
        </w:tc>
        <w:tc>
          <w:tcPr>
            <w:tcW w:w="20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8FD1BF" w14:textId="77777777" w:rsidR="005D7B4F" w:rsidRPr="00C33E1E" w:rsidRDefault="005D7B4F">
            <w:pPr>
              <w:spacing w:line="240" w:lineRule="auto"/>
              <w:jc w:val="center"/>
              <w:rPr>
                <w:rFonts w:eastAsia="Calibri"/>
                <w:sz w:val="22"/>
              </w:rPr>
            </w:pPr>
            <w:r w:rsidRPr="00C33E1E">
              <w:rPr>
                <w:rFonts w:eastAsia="Calibri"/>
                <w:sz w:val="22"/>
              </w:rPr>
              <w:t>70</w:t>
            </w:r>
          </w:p>
        </w:tc>
      </w:tr>
      <w:tr w:rsidR="005D7B4F" w14:paraId="00A50B88" w14:textId="77777777" w:rsidTr="005D7B4F">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CFA71" w14:textId="77777777" w:rsidR="005D7B4F" w:rsidRPr="00C33E1E" w:rsidRDefault="005D7B4F">
            <w:pPr>
              <w:spacing w:line="240" w:lineRule="auto"/>
              <w:rPr>
                <w:rFonts w:eastAsia="Calibri"/>
                <w:sz w:val="22"/>
              </w:rPr>
            </w:pPr>
            <w:r w:rsidRPr="00C33E1E">
              <w:rPr>
                <w:rFonts w:eastAsia="Calibri"/>
                <w:sz w:val="22"/>
              </w:rPr>
              <w:t xml:space="preserve">      B.              Prezzo  </w:t>
            </w:r>
          </w:p>
        </w:tc>
        <w:tc>
          <w:tcPr>
            <w:tcW w:w="20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A09C9C" w14:textId="77777777" w:rsidR="005D7B4F" w:rsidRPr="00C33E1E" w:rsidRDefault="005D7B4F">
            <w:pPr>
              <w:spacing w:line="240" w:lineRule="auto"/>
              <w:jc w:val="center"/>
              <w:rPr>
                <w:rFonts w:eastAsia="Calibri"/>
                <w:sz w:val="22"/>
              </w:rPr>
            </w:pPr>
            <w:r w:rsidRPr="00C33E1E">
              <w:rPr>
                <w:rFonts w:eastAsia="Calibri"/>
                <w:sz w:val="22"/>
              </w:rPr>
              <w:t>30</w:t>
            </w:r>
          </w:p>
        </w:tc>
      </w:tr>
      <w:tr w:rsidR="005D7B4F" w14:paraId="2CB7E3CA" w14:textId="77777777" w:rsidTr="005D7B4F">
        <w:tc>
          <w:tcPr>
            <w:tcW w:w="7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80160" w14:textId="77777777" w:rsidR="005D7B4F" w:rsidRPr="00C33E1E" w:rsidRDefault="005D7B4F">
            <w:pPr>
              <w:spacing w:line="240" w:lineRule="auto"/>
              <w:jc w:val="center"/>
              <w:rPr>
                <w:rFonts w:eastAsia="Calibri"/>
                <w:sz w:val="22"/>
              </w:rPr>
            </w:pPr>
            <w:r w:rsidRPr="00C33E1E">
              <w:rPr>
                <w:rFonts w:eastAsia="Calibri"/>
                <w:sz w:val="22"/>
              </w:rPr>
              <w:t>TOTALE</w:t>
            </w:r>
          </w:p>
        </w:tc>
        <w:tc>
          <w:tcPr>
            <w:tcW w:w="2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996B7" w14:textId="77777777" w:rsidR="005D7B4F" w:rsidRPr="00C33E1E" w:rsidRDefault="005D7B4F">
            <w:pPr>
              <w:spacing w:line="240" w:lineRule="auto"/>
              <w:jc w:val="center"/>
              <w:rPr>
                <w:rFonts w:eastAsia="Calibri"/>
                <w:sz w:val="22"/>
              </w:rPr>
            </w:pPr>
            <w:r w:rsidRPr="00C33E1E">
              <w:rPr>
                <w:rFonts w:eastAsia="Calibri"/>
                <w:sz w:val="22"/>
              </w:rPr>
              <w:t>100</w:t>
            </w:r>
          </w:p>
        </w:tc>
      </w:tr>
    </w:tbl>
    <w:p w14:paraId="25AA9939" w14:textId="77777777" w:rsidR="005D7B4F" w:rsidRDefault="005D7B4F" w:rsidP="005D7B4F">
      <w:pPr>
        <w:autoSpaceDE w:val="0"/>
        <w:autoSpaceDN w:val="0"/>
        <w:adjustRightInd w:val="0"/>
        <w:spacing w:line="240" w:lineRule="auto"/>
        <w:rPr>
          <w:rFonts w:ascii="Times New Roman" w:eastAsia="Calibri" w:hAnsi="Times New Roman"/>
          <w:sz w:val="22"/>
        </w:rPr>
      </w:pPr>
    </w:p>
    <w:p w14:paraId="609F9148" w14:textId="77777777" w:rsidR="003513FB" w:rsidRDefault="003513FB" w:rsidP="005D7B4F">
      <w:pPr>
        <w:spacing w:after="120" w:line="288" w:lineRule="auto"/>
        <w:rPr>
          <w:rFonts w:ascii="Calibri" w:eastAsia="Calibri" w:hAnsi="Calibri"/>
          <w:szCs w:val="24"/>
        </w:rPr>
      </w:pPr>
    </w:p>
    <w:p w14:paraId="1CC4D535" w14:textId="21DE1A31" w:rsidR="005D7B4F" w:rsidRDefault="005D7B4F" w:rsidP="005D7B4F">
      <w:pPr>
        <w:spacing w:after="120" w:line="288" w:lineRule="auto"/>
        <w:rPr>
          <w:rFonts w:ascii="Times New Roman" w:hAnsi="Times New Roman"/>
          <w:bCs/>
          <w:szCs w:val="24"/>
        </w:rPr>
      </w:pPr>
      <w:r>
        <w:rPr>
          <w:rFonts w:ascii="Times New Roman" w:hAnsi="Times New Roman"/>
          <w:bCs/>
          <w:szCs w:val="24"/>
        </w:rPr>
        <w:t>CRITERI DI VALUTAZIONE DELL’OFFERTA TECNICA</w:t>
      </w:r>
    </w:p>
    <w:p w14:paraId="46342041" w14:textId="77777777" w:rsidR="005D7B4F" w:rsidRPr="00C33E1E" w:rsidRDefault="005D7B4F" w:rsidP="005D7B4F">
      <w:pPr>
        <w:spacing w:after="120" w:line="288" w:lineRule="auto"/>
        <w:rPr>
          <w:bCs/>
          <w:szCs w:val="24"/>
        </w:rPr>
      </w:pPr>
      <w:r w:rsidRPr="00C33E1E">
        <w:rPr>
          <w:bCs/>
          <w:szCs w:val="24"/>
        </w:rPr>
        <w:t>Il punteggio dell’offerta tecnica è attribuito sulla base dei criteri di valutazione elencati nella sottostante tabella con la relativa ripartizione dei punteggi e con le specifiche chiaramente riportate all’interno del Capitolato Tecnico.</w:t>
      </w:r>
    </w:p>
    <w:p w14:paraId="58C63AD3" w14:textId="77777777" w:rsidR="005D7B4F" w:rsidRPr="00C33E1E" w:rsidRDefault="005D7B4F" w:rsidP="005D7B4F">
      <w:pPr>
        <w:autoSpaceDE w:val="0"/>
        <w:autoSpaceDN w:val="0"/>
        <w:adjustRightInd w:val="0"/>
        <w:spacing w:line="240" w:lineRule="auto"/>
        <w:rPr>
          <w:rFonts w:eastAsia="Calibri"/>
          <w:szCs w:val="24"/>
        </w:rPr>
      </w:pPr>
      <w:r w:rsidRPr="00C33E1E">
        <w:rPr>
          <w:rFonts w:eastAsia="Calibri"/>
          <w:szCs w:val="24"/>
        </w:rPr>
        <w:t>I criteri di aggiudicazione dell’offerta sono stati scelti in maniera pertinente alla natura, all’oggetto e alle caratteristiche del contratto, secondo quanto previsto all’articolo 95, comma 6 del Codice</w:t>
      </w:r>
    </w:p>
    <w:p w14:paraId="47CB88FE" w14:textId="77777777" w:rsidR="005D7B4F" w:rsidRPr="00C33E1E" w:rsidRDefault="005D7B4F" w:rsidP="005D7B4F">
      <w:pPr>
        <w:autoSpaceDE w:val="0"/>
        <w:autoSpaceDN w:val="0"/>
        <w:adjustRightInd w:val="0"/>
        <w:spacing w:line="240" w:lineRule="auto"/>
        <w:rPr>
          <w:rFonts w:eastAsia="Calibri"/>
          <w:szCs w:val="24"/>
        </w:rPr>
      </w:pPr>
    </w:p>
    <w:p w14:paraId="66535808" w14:textId="77777777" w:rsidR="005D7B4F" w:rsidRPr="00C33E1E" w:rsidRDefault="005D7B4F" w:rsidP="005D7B4F">
      <w:pPr>
        <w:autoSpaceDE w:val="0"/>
        <w:autoSpaceDN w:val="0"/>
        <w:adjustRightInd w:val="0"/>
        <w:spacing w:line="240" w:lineRule="auto"/>
        <w:rPr>
          <w:rFonts w:eastAsia="Calibri"/>
          <w:szCs w:val="24"/>
        </w:rPr>
      </w:pPr>
      <w:r w:rsidRPr="00C33E1E">
        <w:rPr>
          <w:rFonts w:eastAsia="Calibri"/>
          <w:szCs w:val="24"/>
        </w:rPr>
        <w:t xml:space="preserve">La determinazione dei punteggi qualitativi, sarà fatta sulla base delle formule, dei pesi e dei coefficienti di valutazione qualitativa riportati Tabella 1. </w:t>
      </w:r>
    </w:p>
    <w:p w14:paraId="266509FE" w14:textId="77777777" w:rsidR="005D7B4F" w:rsidRDefault="005D7B4F" w:rsidP="005D7B4F">
      <w:pPr>
        <w:autoSpaceDE w:val="0"/>
        <w:autoSpaceDN w:val="0"/>
        <w:adjustRightInd w:val="0"/>
        <w:spacing w:line="240" w:lineRule="auto"/>
        <w:rPr>
          <w:rFonts w:ascii="Times New Roman" w:eastAsia="Calibri" w:hAnsi="Times New Roman"/>
          <w:sz w:val="22"/>
        </w:rPr>
      </w:pPr>
    </w:p>
    <w:p w14:paraId="0D3D1C02" w14:textId="77777777" w:rsidR="005D7B4F" w:rsidRPr="00C33E1E" w:rsidRDefault="005D7B4F" w:rsidP="005D7B4F">
      <w:pPr>
        <w:autoSpaceDE w:val="0"/>
        <w:autoSpaceDN w:val="0"/>
        <w:adjustRightInd w:val="0"/>
        <w:spacing w:line="240" w:lineRule="auto"/>
        <w:jc w:val="center"/>
        <w:rPr>
          <w:rFonts w:eastAsia="Calibri"/>
          <w:b/>
          <w:szCs w:val="24"/>
          <w:u w:val="single"/>
        </w:rPr>
      </w:pPr>
      <w:r w:rsidRPr="00C33E1E">
        <w:rPr>
          <w:rFonts w:eastAsia="Calibri"/>
          <w:b/>
          <w:szCs w:val="24"/>
          <w:u w:val="single"/>
        </w:rPr>
        <w:t>CRITERI DI VALUTAZIONE</w:t>
      </w:r>
    </w:p>
    <w:p w14:paraId="7C683E2F" w14:textId="77777777" w:rsidR="005D7B4F" w:rsidRPr="00C33E1E" w:rsidRDefault="005D7B4F" w:rsidP="005D7B4F">
      <w:pPr>
        <w:autoSpaceDE w:val="0"/>
        <w:autoSpaceDN w:val="0"/>
        <w:adjustRightInd w:val="0"/>
        <w:spacing w:line="240" w:lineRule="auto"/>
        <w:rPr>
          <w:rFonts w:eastAsia="Calibri"/>
          <w:szCs w:val="24"/>
        </w:rPr>
      </w:pPr>
    </w:p>
    <w:p w14:paraId="46267986" w14:textId="77777777" w:rsidR="005D7B4F" w:rsidRPr="00C33E1E" w:rsidRDefault="005D7B4F" w:rsidP="005D7B4F">
      <w:pPr>
        <w:autoSpaceDE w:val="0"/>
        <w:autoSpaceDN w:val="0"/>
        <w:adjustRightInd w:val="0"/>
        <w:spacing w:line="240" w:lineRule="auto"/>
        <w:rPr>
          <w:rFonts w:eastAsia="Calibri"/>
          <w:szCs w:val="24"/>
        </w:rPr>
      </w:pPr>
    </w:p>
    <w:p w14:paraId="4D10EB9C" w14:textId="77777777" w:rsidR="005D7B4F" w:rsidRPr="00C33E1E" w:rsidRDefault="005D7B4F" w:rsidP="005D7B4F">
      <w:pPr>
        <w:autoSpaceDE w:val="0"/>
        <w:autoSpaceDN w:val="0"/>
        <w:adjustRightInd w:val="0"/>
        <w:spacing w:line="240" w:lineRule="auto"/>
        <w:rPr>
          <w:rFonts w:eastAsia="Calibri"/>
          <w:b/>
          <w:szCs w:val="24"/>
          <w:u w:val="single"/>
        </w:rPr>
      </w:pPr>
      <w:r w:rsidRPr="00C33E1E">
        <w:rPr>
          <w:rFonts w:eastAsia="Calibri"/>
          <w:b/>
          <w:szCs w:val="24"/>
          <w:u w:val="single"/>
        </w:rPr>
        <w:t>CRITERI E SUB CRITERI OFFERTA TECNICA</w:t>
      </w:r>
    </w:p>
    <w:p w14:paraId="1D2BA906" w14:textId="77777777" w:rsidR="005D7B4F" w:rsidRPr="00C33E1E" w:rsidRDefault="005D7B4F" w:rsidP="005D7B4F">
      <w:pPr>
        <w:autoSpaceDE w:val="0"/>
        <w:autoSpaceDN w:val="0"/>
        <w:adjustRightInd w:val="0"/>
        <w:spacing w:line="240" w:lineRule="auto"/>
        <w:rPr>
          <w:rFonts w:eastAsia="Calibri"/>
          <w:b/>
          <w:szCs w:val="24"/>
          <w:u w:val="single"/>
        </w:rPr>
      </w:pPr>
    </w:p>
    <w:p w14:paraId="2F000D7E" w14:textId="77777777" w:rsidR="005D7B4F" w:rsidRPr="00C33E1E" w:rsidRDefault="005D7B4F" w:rsidP="005D7B4F">
      <w:pPr>
        <w:autoSpaceDE w:val="0"/>
        <w:autoSpaceDN w:val="0"/>
        <w:adjustRightInd w:val="0"/>
        <w:spacing w:line="240" w:lineRule="auto"/>
        <w:rPr>
          <w:rFonts w:eastAsia="Calibri"/>
          <w:b/>
          <w:szCs w:val="24"/>
          <w:u w:val="single"/>
        </w:rPr>
      </w:pPr>
      <w:r w:rsidRPr="00C33E1E">
        <w:rPr>
          <w:rFonts w:eastAsia="Calibri"/>
          <w:b/>
          <w:szCs w:val="24"/>
          <w:u w:val="single"/>
        </w:rPr>
        <w:t>Tabella 1.</w:t>
      </w:r>
    </w:p>
    <w:p w14:paraId="30126B19" w14:textId="77777777" w:rsidR="005D7B4F" w:rsidRDefault="005D7B4F" w:rsidP="005D7B4F">
      <w:pPr>
        <w:autoSpaceDE w:val="0"/>
        <w:autoSpaceDN w:val="0"/>
        <w:adjustRightInd w:val="0"/>
        <w:spacing w:line="240" w:lineRule="auto"/>
        <w:rPr>
          <w:rFonts w:ascii="Times New Roman" w:eastAsia="Calibri" w:hAnsi="Times New Roman"/>
          <w:b/>
          <w:szCs w:val="24"/>
          <w:u w:val="single"/>
        </w:rPr>
      </w:pPr>
    </w:p>
    <w:tbl>
      <w:tblPr>
        <w:tblStyle w:val="Grigliatabella3"/>
        <w:tblW w:w="9781" w:type="dxa"/>
        <w:tblInd w:w="108" w:type="dxa"/>
        <w:tblLook w:val="04A0" w:firstRow="1" w:lastRow="0" w:firstColumn="1" w:lastColumn="0" w:noHBand="0" w:noVBand="1"/>
      </w:tblPr>
      <w:tblGrid>
        <w:gridCol w:w="567"/>
        <w:gridCol w:w="7938"/>
        <w:gridCol w:w="1276"/>
      </w:tblGrid>
      <w:tr w:rsidR="005D7B4F" w:rsidRPr="00C33E1E" w14:paraId="1CA5D603" w14:textId="77777777" w:rsidTr="005D7B4F">
        <w:tc>
          <w:tcPr>
            <w:tcW w:w="567" w:type="dxa"/>
            <w:tcBorders>
              <w:top w:val="single" w:sz="4" w:space="0" w:color="auto"/>
              <w:left w:val="single" w:sz="4" w:space="0" w:color="auto"/>
              <w:bottom w:val="single" w:sz="4" w:space="0" w:color="auto"/>
              <w:right w:val="single" w:sz="4" w:space="0" w:color="auto"/>
            </w:tcBorders>
            <w:hideMark/>
          </w:tcPr>
          <w:p w14:paraId="4DA36D22" w14:textId="77777777" w:rsidR="005D7B4F" w:rsidRPr="00C33E1E" w:rsidRDefault="005D7B4F">
            <w:pPr>
              <w:spacing w:line="240" w:lineRule="auto"/>
              <w:jc w:val="center"/>
              <w:rPr>
                <w:rFonts w:eastAsia="Calibri"/>
                <w:szCs w:val="24"/>
              </w:rPr>
            </w:pPr>
            <w:r w:rsidRPr="00C33E1E">
              <w:rPr>
                <w:rFonts w:eastAsia="Calibri"/>
                <w:szCs w:val="24"/>
              </w:rPr>
              <w:t>ID.</w:t>
            </w:r>
          </w:p>
        </w:tc>
        <w:tc>
          <w:tcPr>
            <w:tcW w:w="7938" w:type="dxa"/>
            <w:tcBorders>
              <w:top w:val="single" w:sz="4" w:space="0" w:color="auto"/>
              <w:left w:val="single" w:sz="4" w:space="0" w:color="auto"/>
              <w:bottom w:val="single" w:sz="4" w:space="0" w:color="auto"/>
              <w:right w:val="single" w:sz="4" w:space="0" w:color="auto"/>
            </w:tcBorders>
            <w:hideMark/>
          </w:tcPr>
          <w:p w14:paraId="119E7D08" w14:textId="77777777" w:rsidR="005D7B4F" w:rsidRPr="00C33E1E" w:rsidRDefault="005D7B4F">
            <w:pPr>
              <w:spacing w:line="240" w:lineRule="auto"/>
              <w:jc w:val="center"/>
              <w:rPr>
                <w:rFonts w:eastAsia="Calibri"/>
                <w:szCs w:val="24"/>
              </w:rPr>
            </w:pPr>
            <w:r w:rsidRPr="00C33E1E">
              <w:rPr>
                <w:rFonts w:eastAsia="Calibri"/>
                <w:szCs w:val="24"/>
              </w:rPr>
              <w:t>ELEMENTI</w:t>
            </w:r>
          </w:p>
        </w:tc>
        <w:tc>
          <w:tcPr>
            <w:tcW w:w="1276" w:type="dxa"/>
            <w:tcBorders>
              <w:top w:val="single" w:sz="4" w:space="0" w:color="auto"/>
              <w:left w:val="single" w:sz="4" w:space="0" w:color="auto"/>
              <w:bottom w:val="single" w:sz="4" w:space="0" w:color="auto"/>
              <w:right w:val="single" w:sz="4" w:space="0" w:color="auto"/>
            </w:tcBorders>
            <w:hideMark/>
          </w:tcPr>
          <w:p w14:paraId="082F60EB" w14:textId="77777777" w:rsidR="005D7B4F" w:rsidRPr="00C33E1E" w:rsidRDefault="005D7B4F">
            <w:pPr>
              <w:spacing w:line="240" w:lineRule="auto"/>
              <w:jc w:val="center"/>
              <w:rPr>
                <w:rFonts w:eastAsia="Calibri"/>
                <w:szCs w:val="24"/>
              </w:rPr>
            </w:pPr>
            <w:r w:rsidRPr="00C33E1E">
              <w:rPr>
                <w:rFonts w:eastAsia="Calibri"/>
                <w:szCs w:val="24"/>
              </w:rPr>
              <w:t>PUNTI</w:t>
            </w:r>
          </w:p>
        </w:tc>
      </w:tr>
      <w:tr w:rsidR="005D7B4F" w:rsidRPr="00C33E1E" w14:paraId="338992EA" w14:textId="77777777" w:rsidTr="005D7B4F">
        <w:tc>
          <w:tcPr>
            <w:tcW w:w="567" w:type="dxa"/>
            <w:tcBorders>
              <w:top w:val="single" w:sz="4" w:space="0" w:color="auto"/>
              <w:left w:val="single" w:sz="4" w:space="0" w:color="auto"/>
              <w:bottom w:val="single" w:sz="4" w:space="0" w:color="auto"/>
              <w:right w:val="single" w:sz="4" w:space="0" w:color="auto"/>
            </w:tcBorders>
            <w:hideMark/>
          </w:tcPr>
          <w:p w14:paraId="2110053D" w14:textId="77777777" w:rsidR="005D7B4F" w:rsidRPr="00C33E1E" w:rsidRDefault="005D7B4F">
            <w:pPr>
              <w:spacing w:line="240" w:lineRule="auto"/>
              <w:jc w:val="center"/>
              <w:rPr>
                <w:rFonts w:eastAsia="Calibri"/>
                <w:szCs w:val="24"/>
              </w:rPr>
            </w:pPr>
            <w:r w:rsidRPr="00C33E1E">
              <w:rPr>
                <w:rFonts w:eastAsia="Calibri"/>
                <w:szCs w:val="24"/>
              </w:rPr>
              <w:t>A</w:t>
            </w:r>
          </w:p>
        </w:tc>
        <w:tc>
          <w:tcPr>
            <w:tcW w:w="7938" w:type="dxa"/>
            <w:tcBorders>
              <w:top w:val="single" w:sz="4" w:space="0" w:color="auto"/>
              <w:left w:val="single" w:sz="4" w:space="0" w:color="auto"/>
              <w:bottom w:val="single" w:sz="4" w:space="0" w:color="auto"/>
              <w:right w:val="single" w:sz="4" w:space="0" w:color="auto"/>
            </w:tcBorders>
            <w:hideMark/>
          </w:tcPr>
          <w:p w14:paraId="7EA5A7F5" w14:textId="77777777" w:rsidR="005D7B4F" w:rsidRPr="00C33E1E" w:rsidRDefault="005D7B4F">
            <w:pPr>
              <w:spacing w:line="240" w:lineRule="auto"/>
              <w:rPr>
                <w:rFonts w:eastAsia="Calibri"/>
                <w:szCs w:val="24"/>
              </w:rPr>
            </w:pPr>
            <w:r w:rsidRPr="00C33E1E">
              <w:rPr>
                <w:rFonts w:eastAsia="Calibri"/>
                <w:szCs w:val="24"/>
              </w:rPr>
              <w:t>QUALITA’ ED ARTICOLAZIONE DELLA SOLUZIONE</w:t>
            </w:r>
          </w:p>
        </w:tc>
        <w:tc>
          <w:tcPr>
            <w:tcW w:w="1276" w:type="dxa"/>
            <w:tcBorders>
              <w:top w:val="single" w:sz="4" w:space="0" w:color="auto"/>
              <w:left w:val="single" w:sz="4" w:space="0" w:color="auto"/>
              <w:bottom w:val="single" w:sz="4" w:space="0" w:color="auto"/>
              <w:right w:val="single" w:sz="4" w:space="0" w:color="auto"/>
            </w:tcBorders>
            <w:hideMark/>
          </w:tcPr>
          <w:p w14:paraId="3429680D" w14:textId="77777777" w:rsidR="005D7B4F" w:rsidRPr="00C33E1E" w:rsidRDefault="005D7B4F">
            <w:pPr>
              <w:spacing w:line="240" w:lineRule="auto"/>
              <w:jc w:val="center"/>
              <w:rPr>
                <w:rFonts w:eastAsia="Calibri"/>
                <w:szCs w:val="24"/>
              </w:rPr>
            </w:pPr>
            <w:r w:rsidRPr="00C33E1E">
              <w:rPr>
                <w:rFonts w:eastAsia="Calibri"/>
                <w:szCs w:val="24"/>
              </w:rPr>
              <w:t>15</w:t>
            </w:r>
          </w:p>
        </w:tc>
      </w:tr>
      <w:tr w:rsidR="005D7B4F" w:rsidRPr="00C33E1E" w14:paraId="569A0624" w14:textId="77777777" w:rsidTr="005D7B4F">
        <w:tc>
          <w:tcPr>
            <w:tcW w:w="567" w:type="dxa"/>
            <w:tcBorders>
              <w:top w:val="single" w:sz="4" w:space="0" w:color="auto"/>
              <w:left w:val="single" w:sz="4" w:space="0" w:color="auto"/>
              <w:bottom w:val="single" w:sz="4" w:space="0" w:color="auto"/>
              <w:right w:val="single" w:sz="4" w:space="0" w:color="auto"/>
            </w:tcBorders>
            <w:hideMark/>
          </w:tcPr>
          <w:p w14:paraId="3FD5ECD4" w14:textId="77777777" w:rsidR="005D7B4F" w:rsidRPr="00C33E1E" w:rsidRDefault="005D7B4F">
            <w:pPr>
              <w:spacing w:line="240" w:lineRule="auto"/>
              <w:jc w:val="center"/>
              <w:rPr>
                <w:rFonts w:eastAsia="Calibri"/>
                <w:szCs w:val="24"/>
              </w:rPr>
            </w:pPr>
            <w:r w:rsidRPr="00C33E1E">
              <w:rPr>
                <w:rFonts w:eastAsia="Calibri"/>
                <w:szCs w:val="24"/>
              </w:rPr>
              <w:lastRenderedPageBreak/>
              <w:t>B</w:t>
            </w:r>
          </w:p>
        </w:tc>
        <w:tc>
          <w:tcPr>
            <w:tcW w:w="7938" w:type="dxa"/>
            <w:tcBorders>
              <w:top w:val="single" w:sz="4" w:space="0" w:color="auto"/>
              <w:left w:val="single" w:sz="4" w:space="0" w:color="auto"/>
              <w:bottom w:val="single" w:sz="4" w:space="0" w:color="auto"/>
              <w:right w:val="single" w:sz="4" w:space="0" w:color="auto"/>
            </w:tcBorders>
            <w:hideMark/>
          </w:tcPr>
          <w:p w14:paraId="0CEB6858" w14:textId="77777777" w:rsidR="005D7B4F" w:rsidRPr="00C33E1E" w:rsidRDefault="005D7B4F">
            <w:pPr>
              <w:spacing w:line="240" w:lineRule="auto"/>
              <w:rPr>
                <w:rFonts w:eastAsia="Calibri"/>
                <w:szCs w:val="24"/>
              </w:rPr>
            </w:pPr>
            <w:r w:rsidRPr="00C33E1E">
              <w:rPr>
                <w:rFonts w:eastAsia="Calibri"/>
                <w:szCs w:val="24"/>
              </w:rPr>
              <w:t>CARATTERISTICHE DELLA STRUTTURA</w:t>
            </w:r>
          </w:p>
        </w:tc>
        <w:tc>
          <w:tcPr>
            <w:tcW w:w="1276" w:type="dxa"/>
            <w:tcBorders>
              <w:top w:val="single" w:sz="4" w:space="0" w:color="auto"/>
              <w:left w:val="single" w:sz="4" w:space="0" w:color="auto"/>
              <w:bottom w:val="single" w:sz="4" w:space="0" w:color="auto"/>
              <w:right w:val="single" w:sz="4" w:space="0" w:color="auto"/>
            </w:tcBorders>
            <w:hideMark/>
          </w:tcPr>
          <w:p w14:paraId="3E0EBDF4" w14:textId="77777777" w:rsidR="005D7B4F" w:rsidRPr="00C33E1E" w:rsidRDefault="005D7B4F">
            <w:pPr>
              <w:spacing w:line="240" w:lineRule="auto"/>
              <w:jc w:val="center"/>
              <w:rPr>
                <w:rFonts w:eastAsia="Calibri"/>
                <w:szCs w:val="24"/>
              </w:rPr>
            </w:pPr>
            <w:r w:rsidRPr="00C33E1E">
              <w:rPr>
                <w:rFonts w:eastAsia="Calibri"/>
                <w:szCs w:val="24"/>
              </w:rPr>
              <w:t>26</w:t>
            </w:r>
          </w:p>
        </w:tc>
      </w:tr>
      <w:tr w:rsidR="005D7B4F" w:rsidRPr="00C33E1E" w14:paraId="6B01D34E" w14:textId="77777777" w:rsidTr="005D7B4F">
        <w:tc>
          <w:tcPr>
            <w:tcW w:w="567" w:type="dxa"/>
            <w:tcBorders>
              <w:top w:val="single" w:sz="4" w:space="0" w:color="auto"/>
              <w:left w:val="single" w:sz="4" w:space="0" w:color="auto"/>
              <w:bottom w:val="single" w:sz="4" w:space="0" w:color="auto"/>
              <w:right w:val="single" w:sz="4" w:space="0" w:color="auto"/>
            </w:tcBorders>
            <w:hideMark/>
          </w:tcPr>
          <w:p w14:paraId="6DEA7E5F" w14:textId="77777777" w:rsidR="005D7B4F" w:rsidRPr="00C33E1E" w:rsidRDefault="005D7B4F">
            <w:pPr>
              <w:spacing w:line="240" w:lineRule="auto"/>
              <w:jc w:val="center"/>
              <w:rPr>
                <w:rFonts w:eastAsia="Calibri"/>
                <w:szCs w:val="24"/>
              </w:rPr>
            </w:pPr>
            <w:r w:rsidRPr="00C33E1E">
              <w:rPr>
                <w:rFonts w:eastAsia="Calibri"/>
                <w:szCs w:val="24"/>
              </w:rPr>
              <w:t>C</w:t>
            </w:r>
          </w:p>
        </w:tc>
        <w:tc>
          <w:tcPr>
            <w:tcW w:w="7938" w:type="dxa"/>
            <w:tcBorders>
              <w:top w:val="single" w:sz="4" w:space="0" w:color="auto"/>
              <w:left w:val="single" w:sz="4" w:space="0" w:color="auto"/>
              <w:bottom w:val="single" w:sz="4" w:space="0" w:color="auto"/>
              <w:right w:val="single" w:sz="4" w:space="0" w:color="auto"/>
            </w:tcBorders>
            <w:hideMark/>
          </w:tcPr>
          <w:p w14:paraId="57FF06E9" w14:textId="77777777" w:rsidR="005D7B4F" w:rsidRPr="00C33E1E" w:rsidRDefault="005D7B4F">
            <w:pPr>
              <w:spacing w:line="240" w:lineRule="auto"/>
              <w:rPr>
                <w:rFonts w:eastAsia="Calibri"/>
                <w:szCs w:val="24"/>
              </w:rPr>
            </w:pPr>
            <w:r w:rsidRPr="00C33E1E">
              <w:rPr>
                <w:rFonts w:eastAsia="Calibri"/>
                <w:szCs w:val="24"/>
              </w:rPr>
              <w:t>MANUTENZIONE, CONDUZIONE OPERATIVA E ADDESTRAMENTO</w:t>
            </w:r>
          </w:p>
        </w:tc>
        <w:tc>
          <w:tcPr>
            <w:tcW w:w="1276" w:type="dxa"/>
            <w:tcBorders>
              <w:top w:val="single" w:sz="4" w:space="0" w:color="auto"/>
              <w:left w:val="single" w:sz="4" w:space="0" w:color="auto"/>
              <w:bottom w:val="single" w:sz="4" w:space="0" w:color="auto"/>
              <w:right w:val="single" w:sz="4" w:space="0" w:color="auto"/>
            </w:tcBorders>
            <w:hideMark/>
          </w:tcPr>
          <w:p w14:paraId="6DB8F0FC" w14:textId="77777777" w:rsidR="005D7B4F" w:rsidRPr="00C33E1E" w:rsidRDefault="005D7B4F">
            <w:pPr>
              <w:spacing w:line="240" w:lineRule="auto"/>
              <w:jc w:val="center"/>
              <w:rPr>
                <w:rFonts w:eastAsia="Calibri"/>
                <w:szCs w:val="24"/>
              </w:rPr>
            </w:pPr>
            <w:r w:rsidRPr="00C33E1E">
              <w:rPr>
                <w:rFonts w:eastAsia="Calibri"/>
                <w:szCs w:val="24"/>
              </w:rPr>
              <w:t>20</w:t>
            </w:r>
          </w:p>
        </w:tc>
      </w:tr>
      <w:tr w:rsidR="005D7B4F" w:rsidRPr="00C33E1E" w14:paraId="5CD151F8" w14:textId="77777777" w:rsidTr="005D7B4F">
        <w:tc>
          <w:tcPr>
            <w:tcW w:w="567" w:type="dxa"/>
            <w:tcBorders>
              <w:top w:val="single" w:sz="4" w:space="0" w:color="auto"/>
              <w:left w:val="single" w:sz="4" w:space="0" w:color="auto"/>
              <w:bottom w:val="single" w:sz="4" w:space="0" w:color="auto"/>
              <w:right w:val="single" w:sz="4" w:space="0" w:color="auto"/>
            </w:tcBorders>
            <w:hideMark/>
          </w:tcPr>
          <w:p w14:paraId="40143692" w14:textId="77777777" w:rsidR="005D7B4F" w:rsidRPr="00C33E1E" w:rsidRDefault="005D7B4F">
            <w:pPr>
              <w:spacing w:line="240" w:lineRule="auto"/>
              <w:jc w:val="center"/>
              <w:rPr>
                <w:rFonts w:eastAsia="Calibri"/>
                <w:szCs w:val="24"/>
              </w:rPr>
            </w:pPr>
            <w:r w:rsidRPr="00C33E1E">
              <w:rPr>
                <w:rFonts w:eastAsia="Calibri"/>
                <w:szCs w:val="24"/>
              </w:rPr>
              <w:t>D</w:t>
            </w:r>
          </w:p>
        </w:tc>
        <w:tc>
          <w:tcPr>
            <w:tcW w:w="7938" w:type="dxa"/>
            <w:tcBorders>
              <w:top w:val="single" w:sz="4" w:space="0" w:color="auto"/>
              <w:left w:val="single" w:sz="4" w:space="0" w:color="auto"/>
              <w:bottom w:val="single" w:sz="4" w:space="0" w:color="auto"/>
              <w:right w:val="single" w:sz="4" w:space="0" w:color="auto"/>
            </w:tcBorders>
            <w:hideMark/>
          </w:tcPr>
          <w:p w14:paraId="627E53C8" w14:textId="77777777" w:rsidR="005D7B4F" w:rsidRPr="00C33E1E" w:rsidRDefault="005D7B4F">
            <w:pPr>
              <w:spacing w:line="240" w:lineRule="auto"/>
              <w:rPr>
                <w:rFonts w:eastAsia="Calibri"/>
                <w:szCs w:val="24"/>
              </w:rPr>
            </w:pPr>
            <w:r w:rsidRPr="00C33E1E">
              <w:rPr>
                <w:rFonts w:eastAsia="Calibri"/>
                <w:szCs w:val="24"/>
              </w:rPr>
              <w:t>CRITERI PREMIANTI</w:t>
            </w:r>
          </w:p>
        </w:tc>
        <w:tc>
          <w:tcPr>
            <w:tcW w:w="1276" w:type="dxa"/>
            <w:tcBorders>
              <w:top w:val="single" w:sz="4" w:space="0" w:color="auto"/>
              <w:left w:val="single" w:sz="4" w:space="0" w:color="auto"/>
              <w:bottom w:val="single" w:sz="4" w:space="0" w:color="auto"/>
              <w:right w:val="single" w:sz="4" w:space="0" w:color="auto"/>
            </w:tcBorders>
            <w:hideMark/>
          </w:tcPr>
          <w:p w14:paraId="23610A35" w14:textId="77777777" w:rsidR="005D7B4F" w:rsidRPr="00C33E1E" w:rsidRDefault="005D7B4F">
            <w:pPr>
              <w:spacing w:line="240" w:lineRule="auto"/>
              <w:jc w:val="center"/>
              <w:rPr>
                <w:rFonts w:eastAsia="Calibri"/>
                <w:szCs w:val="24"/>
              </w:rPr>
            </w:pPr>
            <w:r w:rsidRPr="00C33E1E">
              <w:rPr>
                <w:rFonts w:eastAsia="Calibri"/>
                <w:szCs w:val="24"/>
              </w:rPr>
              <w:t>9</w:t>
            </w:r>
          </w:p>
        </w:tc>
      </w:tr>
    </w:tbl>
    <w:p w14:paraId="65427234" w14:textId="77777777" w:rsidR="005D7B4F" w:rsidRPr="00C33E1E" w:rsidRDefault="005D7B4F" w:rsidP="005D7B4F">
      <w:pPr>
        <w:autoSpaceDE w:val="0"/>
        <w:autoSpaceDN w:val="0"/>
        <w:adjustRightInd w:val="0"/>
        <w:spacing w:line="240" w:lineRule="auto"/>
        <w:jc w:val="center"/>
        <w:rPr>
          <w:rFonts w:eastAsia="Calibri"/>
          <w:szCs w:val="24"/>
        </w:rPr>
      </w:pPr>
      <w:r w:rsidRPr="00C33E1E">
        <w:rPr>
          <w:rFonts w:eastAsia="Calibri"/>
          <w:szCs w:val="24"/>
        </w:rPr>
        <w:t xml:space="preserve">                                                                                                                       TOTALE         70  </w:t>
      </w:r>
    </w:p>
    <w:p w14:paraId="4124304C" w14:textId="77777777" w:rsidR="005D7B4F" w:rsidRDefault="005D7B4F" w:rsidP="005D7B4F">
      <w:pPr>
        <w:autoSpaceDE w:val="0"/>
        <w:autoSpaceDN w:val="0"/>
        <w:adjustRightInd w:val="0"/>
        <w:spacing w:line="240" w:lineRule="auto"/>
        <w:rPr>
          <w:rFonts w:ascii="Times New Roman" w:eastAsia="Calibri" w:hAnsi="Times New Roman"/>
          <w:szCs w:val="24"/>
        </w:rPr>
      </w:pPr>
    </w:p>
    <w:p w14:paraId="6ABB90CE" w14:textId="77777777" w:rsidR="005D7B4F" w:rsidRDefault="005D7B4F" w:rsidP="005D7B4F">
      <w:pPr>
        <w:autoSpaceDE w:val="0"/>
        <w:autoSpaceDN w:val="0"/>
        <w:adjustRightInd w:val="0"/>
        <w:spacing w:line="240" w:lineRule="auto"/>
        <w:ind w:right="-143"/>
        <w:rPr>
          <w:rFonts w:ascii="Times New Roman" w:eastAsia="Calibri" w:hAnsi="Times New Roman"/>
          <w:b/>
          <w:szCs w:val="24"/>
          <w:u w:val="single"/>
        </w:rPr>
      </w:pPr>
    </w:p>
    <w:p w14:paraId="245DB3AB" w14:textId="77777777" w:rsidR="005D7B4F" w:rsidRPr="00C33E1E" w:rsidRDefault="005D7B4F" w:rsidP="005D7B4F">
      <w:pPr>
        <w:autoSpaceDE w:val="0"/>
        <w:autoSpaceDN w:val="0"/>
        <w:adjustRightInd w:val="0"/>
        <w:spacing w:line="240" w:lineRule="auto"/>
        <w:ind w:right="-143"/>
        <w:rPr>
          <w:rFonts w:eastAsia="Calibri"/>
          <w:b/>
          <w:bCs/>
          <w:szCs w:val="24"/>
          <w:u w:val="single"/>
        </w:rPr>
      </w:pPr>
      <w:r w:rsidRPr="00C33E1E">
        <w:rPr>
          <w:rFonts w:eastAsia="Calibri"/>
          <w:b/>
          <w:szCs w:val="24"/>
          <w:u w:val="single"/>
        </w:rPr>
        <w:t>A –</w:t>
      </w:r>
      <w:r w:rsidRPr="00C33E1E">
        <w:rPr>
          <w:rFonts w:eastAsia="Calibri"/>
          <w:b/>
          <w:bCs/>
          <w:szCs w:val="24"/>
          <w:u w:val="single"/>
        </w:rPr>
        <w:t xml:space="preserve">  </w:t>
      </w:r>
      <w:r w:rsidRPr="00C33E1E">
        <w:rPr>
          <w:rFonts w:eastAsia="Calibri"/>
          <w:b/>
          <w:szCs w:val="24"/>
          <w:u w:val="single"/>
        </w:rPr>
        <w:t>QUALITA’ ED ARTICOLAZIONE DELLA SOLUZIONE</w:t>
      </w:r>
      <w:r w:rsidRPr="00C33E1E">
        <w:rPr>
          <w:rFonts w:eastAsia="Calibri"/>
          <w:b/>
          <w:bCs/>
          <w:szCs w:val="24"/>
          <w:u w:val="single"/>
        </w:rPr>
        <w:tab/>
      </w:r>
      <w:r w:rsidRPr="00C33E1E">
        <w:rPr>
          <w:rFonts w:eastAsia="Calibri"/>
          <w:b/>
          <w:bCs/>
          <w:szCs w:val="24"/>
          <w:u w:val="single"/>
        </w:rPr>
        <w:tab/>
        <w:t xml:space="preserve">           PUNTI     15</w:t>
      </w:r>
    </w:p>
    <w:p w14:paraId="39C27BB7" w14:textId="77777777" w:rsidR="005D7B4F" w:rsidRPr="00C33E1E" w:rsidRDefault="005D7B4F" w:rsidP="005D7B4F">
      <w:pPr>
        <w:autoSpaceDE w:val="0"/>
        <w:autoSpaceDN w:val="0"/>
        <w:adjustRightInd w:val="0"/>
        <w:spacing w:line="240" w:lineRule="auto"/>
        <w:rPr>
          <w:rFonts w:eastAsia="Calibri"/>
          <w:b/>
          <w:szCs w:val="24"/>
        </w:rPr>
      </w:pPr>
    </w:p>
    <w:tbl>
      <w:tblPr>
        <w:tblStyle w:val="Grigliatabella3"/>
        <w:tblW w:w="9780" w:type="dxa"/>
        <w:tblInd w:w="108" w:type="dxa"/>
        <w:tblLayout w:type="fixed"/>
        <w:tblLook w:val="04A0" w:firstRow="1" w:lastRow="0" w:firstColumn="1" w:lastColumn="0" w:noHBand="0" w:noVBand="1"/>
      </w:tblPr>
      <w:tblGrid>
        <w:gridCol w:w="851"/>
        <w:gridCol w:w="5669"/>
        <w:gridCol w:w="1984"/>
        <w:gridCol w:w="1276"/>
      </w:tblGrid>
      <w:tr w:rsidR="005D7B4F" w:rsidRPr="00C33E1E" w14:paraId="6CA61F2F" w14:textId="77777777" w:rsidTr="005D7B4F">
        <w:tc>
          <w:tcPr>
            <w:tcW w:w="851" w:type="dxa"/>
            <w:tcBorders>
              <w:top w:val="single" w:sz="4" w:space="0" w:color="auto"/>
              <w:left w:val="single" w:sz="4" w:space="0" w:color="auto"/>
              <w:bottom w:val="single" w:sz="4" w:space="0" w:color="auto"/>
              <w:right w:val="single" w:sz="4" w:space="0" w:color="auto"/>
            </w:tcBorders>
            <w:hideMark/>
          </w:tcPr>
          <w:p w14:paraId="7510F817" w14:textId="77777777" w:rsidR="005D7B4F" w:rsidRPr="00C33E1E" w:rsidRDefault="005D7B4F">
            <w:pPr>
              <w:spacing w:line="240" w:lineRule="auto"/>
              <w:jc w:val="center"/>
              <w:rPr>
                <w:rFonts w:eastAsia="Calibri"/>
                <w:b/>
                <w:szCs w:val="24"/>
              </w:rPr>
            </w:pPr>
            <w:r w:rsidRPr="00C33E1E">
              <w:rPr>
                <w:rFonts w:eastAsia="Calibri"/>
                <w:b/>
                <w:szCs w:val="24"/>
              </w:rPr>
              <w:t>ID.</w:t>
            </w:r>
          </w:p>
        </w:tc>
        <w:tc>
          <w:tcPr>
            <w:tcW w:w="5669" w:type="dxa"/>
            <w:tcBorders>
              <w:top w:val="single" w:sz="4" w:space="0" w:color="auto"/>
              <w:left w:val="single" w:sz="4" w:space="0" w:color="auto"/>
              <w:bottom w:val="single" w:sz="4" w:space="0" w:color="auto"/>
              <w:right w:val="single" w:sz="4" w:space="0" w:color="auto"/>
            </w:tcBorders>
            <w:hideMark/>
          </w:tcPr>
          <w:p w14:paraId="270A77AD" w14:textId="77777777" w:rsidR="005D7B4F" w:rsidRPr="00C33E1E" w:rsidRDefault="005D7B4F">
            <w:pPr>
              <w:spacing w:line="240" w:lineRule="auto"/>
              <w:jc w:val="center"/>
              <w:rPr>
                <w:rFonts w:eastAsia="Calibri"/>
                <w:b/>
                <w:szCs w:val="24"/>
              </w:rPr>
            </w:pPr>
            <w:r w:rsidRPr="00C33E1E">
              <w:rPr>
                <w:rFonts w:eastAsia="Calibri"/>
                <w:b/>
                <w:szCs w:val="24"/>
              </w:rPr>
              <w:t>CRITERIO / SUB-CRITERIO</w:t>
            </w:r>
          </w:p>
        </w:tc>
        <w:tc>
          <w:tcPr>
            <w:tcW w:w="1984" w:type="dxa"/>
            <w:tcBorders>
              <w:top w:val="single" w:sz="4" w:space="0" w:color="auto"/>
              <w:left w:val="single" w:sz="4" w:space="0" w:color="auto"/>
              <w:bottom w:val="single" w:sz="4" w:space="0" w:color="auto"/>
              <w:right w:val="single" w:sz="4" w:space="0" w:color="auto"/>
            </w:tcBorders>
            <w:hideMark/>
          </w:tcPr>
          <w:p w14:paraId="579E0249" w14:textId="77777777" w:rsidR="005D7B4F" w:rsidRPr="00C33E1E" w:rsidRDefault="005D7B4F">
            <w:pPr>
              <w:spacing w:line="240" w:lineRule="auto"/>
              <w:jc w:val="center"/>
              <w:rPr>
                <w:rFonts w:eastAsia="Calibri"/>
                <w:b/>
                <w:szCs w:val="24"/>
              </w:rPr>
            </w:pPr>
            <w:r w:rsidRPr="00C33E1E">
              <w:rPr>
                <w:rFonts w:eastAsia="Calibri"/>
                <w:b/>
                <w:szCs w:val="24"/>
              </w:rPr>
              <w:t>NATURA PUNTEGGIO</w:t>
            </w:r>
          </w:p>
        </w:tc>
        <w:tc>
          <w:tcPr>
            <w:tcW w:w="1276" w:type="dxa"/>
            <w:tcBorders>
              <w:top w:val="single" w:sz="4" w:space="0" w:color="auto"/>
              <w:left w:val="single" w:sz="4" w:space="0" w:color="auto"/>
              <w:bottom w:val="single" w:sz="4" w:space="0" w:color="auto"/>
              <w:right w:val="single" w:sz="4" w:space="0" w:color="auto"/>
            </w:tcBorders>
            <w:hideMark/>
          </w:tcPr>
          <w:p w14:paraId="63CA8D93" w14:textId="77777777" w:rsidR="005D7B4F" w:rsidRPr="00C33E1E" w:rsidRDefault="005D7B4F">
            <w:pPr>
              <w:spacing w:line="240" w:lineRule="auto"/>
              <w:jc w:val="center"/>
              <w:rPr>
                <w:rFonts w:eastAsia="Calibri"/>
                <w:b/>
                <w:szCs w:val="24"/>
              </w:rPr>
            </w:pPr>
            <w:r w:rsidRPr="00C33E1E">
              <w:rPr>
                <w:rFonts w:eastAsia="Calibri"/>
                <w:b/>
                <w:szCs w:val="24"/>
              </w:rPr>
              <w:t>PUNTI</w:t>
            </w:r>
          </w:p>
        </w:tc>
      </w:tr>
      <w:tr w:rsidR="005D7B4F" w:rsidRPr="00C33E1E" w14:paraId="476F3237" w14:textId="77777777" w:rsidTr="005D7B4F">
        <w:tc>
          <w:tcPr>
            <w:tcW w:w="851" w:type="dxa"/>
            <w:tcBorders>
              <w:top w:val="single" w:sz="4" w:space="0" w:color="auto"/>
              <w:left w:val="single" w:sz="4" w:space="0" w:color="auto"/>
              <w:bottom w:val="single" w:sz="4" w:space="0" w:color="auto"/>
              <w:right w:val="single" w:sz="4" w:space="0" w:color="auto"/>
            </w:tcBorders>
          </w:tcPr>
          <w:p w14:paraId="3C0745A9" w14:textId="77777777" w:rsidR="005D7B4F" w:rsidRPr="00C33E1E" w:rsidRDefault="005D7B4F">
            <w:pPr>
              <w:spacing w:line="240" w:lineRule="auto"/>
              <w:jc w:val="center"/>
              <w:rPr>
                <w:rFonts w:eastAsia="Calibri"/>
                <w:b/>
                <w:szCs w:val="24"/>
              </w:rPr>
            </w:pPr>
          </w:p>
          <w:p w14:paraId="7E083A55" w14:textId="77777777" w:rsidR="005D7B4F" w:rsidRPr="00C33E1E" w:rsidRDefault="005D7B4F">
            <w:pPr>
              <w:spacing w:line="240" w:lineRule="auto"/>
              <w:jc w:val="center"/>
              <w:rPr>
                <w:rFonts w:eastAsia="Calibri"/>
                <w:b/>
                <w:szCs w:val="24"/>
              </w:rPr>
            </w:pPr>
            <w:r w:rsidRPr="00C33E1E">
              <w:rPr>
                <w:rFonts w:eastAsia="Calibri"/>
                <w:b/>
                <w:szCs w:val="24"/>
              </w:rPr>
              <w:t>A. 1</w:t>
            </w:r>
          </w:p>
        </w:tc>
        <w:tc>
          <w:tcPr>
            <w:tcW w:w="5669" w:type="dxa"/>
            <w:tcBorders>
              <w:top w:val="single" w:sz="4" w:space="0" w:color="auto"/>
              <w:left w:val="single" w:sz="4" w:space="0" w:color="auto"/>
              <w:bottom w:val="single" w:sz="4" w:space="0" w:color="auto"/>
              <w:right w:val="single" w:sz="4" w:space="0" w:color="auto"/>
            </w:tcBorders>
          </w:tcPr>
          <w:p w14:paraId="1CB2DC32" w14:textId="77777777" w:rsidR="005D7B4F" w:rsidRPr="00C33E1E" w:rsidRDefault="005D7B4F">
            <w:pPr>
              <w:spacing w:line="240" w:lineRule="auto"/>
              <w:rPr>
                <w:rFonts w:eastAsia="Calibri"/>
                <w:b/>
                <w:szCs w:val="24"/>
              </w:rPr>
            </w:pPr>
            <w:r w:rsidRPr="00C33E1E">
              <w:rPr>
                <w:rFonts w:eastAsia="Calibri"/>
                <w:b/>
                <w:szCs w:val="24"/>
              </w:rPr>
              <w:t>Qualità Complessiva della Relazione Tecnica ed Articolazione della Soluzione</w:t>
            </w:r>
          </w:p>
          <w:p w14:paraId="14B633D2" w14:textId="77777777" w:rsidR="005D7B4F" w:rsidRPr="00C33E1E" w:rsidRDefault="005D7B4F">
            <w:pPr>
              <w:spacing w:line="240" w:lineRule="auto"/>
              <w:rPr>
                <w:rFonts w:eastAsia="Calibri"/>
                <w:b/>
                <w:szCs w:val="24"/>
              </w:rPr>
            </w:pPr>
          </w:p>
        </w:tc>
        <w:tc>
          <w:tcPr>
            <w:tcW w:w="1984" w:type="dxa"/>
            <w:tcBorders>
              <w:top w:val="single" w:sz="4" w:space="0" w:color="auto"/>
              <w:left w:val="single" w:sz="4" w:space="0" w:color="auto"/>
              <w:bottom w:val="single" w:sz="4" w:space="0" w:color="auto"/>
              <w:right w:val="single" w:sz="4" w:space="0" w:color="auto"/>
            </w:tcBorders>
          </w:tcPr>
          <w:p w14:paraId="2CEEC7F9" w14:textId="77777777" w:rsidR="005D7B4F" w:rsidRPr="00C33E1E" w:rsidRDefault="005D7B4F">
            <w:pPr>
              <w:spacing w:line="240" w:lineRule="auto"/>
              <w:jc w:val="center"/>
              <w:rPr>
                <w:rFonts w:eastAsia="Calibri"/>
                <w:b/>
                <w:szCs w:val="24"/>
              </w:rPr>
            </w:pPr>
          </w:p>
          <w:p w14:paraId="5F7A5646" w14:textId="77777777" w:rsidR="005D7B4F" w:rsidRPr="00C33E1E" w:rsidRDefault="005D7B4F">
            <w:pPr>
              <w:spacing w:line="240" w:lineRule="auto"/>
              <w:jc w:val="center"/>
              <w:rPr>
                <w:rFonts w:eastAsia="Calibri"/>
                <w:b/>
                <w:szCs w:val="24"/>
              </w:rPr>
            </w:pPr>
            <w:r w:rsidRPr="00C33E1E">
              <w:rPr>
                <w:rFonts w:eastAsia="Calibri"/>
                <w:b/>
                <w:szCs w:val="24"/>
              </w:rPr>
              <w:t>Qualitativo</w:t>
            </w:r>
          </w:p>
        </w:tc>
        <w:tc>
          <w:tcPr>
            <w:tcW w:w="1276" w:type="dxa"/>
            <w:tcBorders>
              <w:top w:val="single" w:sz="4" w:space="0" w:color="auto"/>
              <w:left w:val="single" w:sz="4" w:space="0" w:color="auto"/>
              <w:bottom w:val="single" w:sz="4" w:space="0" w:color="auto"/>
              <w:right w:val="single" w:sz="4" w:space="0" w:color="auto"/>
            </w:tcBorders>
          </w:tcPr>
          <w:p w14:paraId="734CABD2" w14:textId="77777777" w:rsidR="005D7B4F" w:rsidRPr="00C33E1E" w:rsidRDefault="005D7B4F">
            <w:pPr>
              <w:spacing w:line="240" w:lineRule="auto"/>
              <w:jc w:val="center"/>
              <w:rPr>
                <w:rFonts w:eastAsia="Calibri"/>
                <w:b/>
                <w:szCs w:val="24"/>
              </w:rPr>
            </w:pPr>
          </w:p>
          <w:p w14:paraId="5F6882CF" w14:textId="77777777" w:rsidR="005D7B4F" w:rsidRPr="00C33E1E" w:rsidRDefault="005D7B4F">
            <w:pPr>
              <w:spacing w:line="240" w:lineRule="auto"/>
              <w:jc w:val="center"/>
              <w:rPr>
                <w:rFonts w:eastAsia="Calibri"/>
                <w:b/>
                <w:szCs w:val="24"/>
              </w:rPr>
            </w:pPr>
            <w:r w:rsidRPr="00C33E1E">
              <w:rPr>
                <w:rFonts w:eastAsia="Calibri"/>
                <w:b/>
                <w:szCs w:val="24"/>
              </w:rPr>
              <w:t>15</w:t>
            </w:r>
          </w:p>
        </w:tc>
      </w:tr>
    </w:tbl>
    <w:p w14:paraId="0FE63ADB" w14:textId="77777777" w:rsidR="005D7B4F" w:rsidRDefault="005D7B4F" w:rsidP="005D7B4F">
      <w:pPr>
        <w:spacing w:after="200"/>
        <w:jc w:val="left"/>
        <w:rPr>
          <w:rFonts w:ascii="Calibri" w:eastAsia="Calibri" w:hAnsi="Calibri"/>
          <w:sz w:val="22"/>
        </w:rPr>
      </w:pPr>
    </w:p>
    <w:p w14:paraId="0E6C92FE" w14:textId="77777777" w:rsidR="005D7B4F" w:rsidRDefault="005D7B4F" w:rsidP="005D7B4F">
      <w:pPr>
        <w:spacing w:after="200"/>
        <w:jc w:val="left"/>
        <w:rPr>
          <w:rFonts w:ascii="Calibri" w:eastAsia="Calibri" w:hAnsi="Calibri"/>
          <w:sz w:val="22"/>
        </w:rPr>
      </w:pPr>
    </w:p>
    <w:p w14:paraId="764FCCEC" w14:textId="77777777" w:rsidR="005D7B4F" w:rsidRPr="00C33E1E" w:rsidRDefault="005D7B4F" w:rsidP="005D7B4F">
      <w:pPr>
        <w:autoSpaceDE w:val="0"/>
        <w:autoSpaceDN w:val="0"/>
        <w:adjustRightInd w:val="0"/>
        <w:spacing w:line="240" w:lineRule="auto"/>
        <w:ind w:right="-143"/>
        <w:rPr>
          <w:rFonts w:eastAsia="Calibri"/>
          <w:b/>
          <w:bCs/>
          <w:sz w:val="22"/>
          <w:u w:val="single"/>
        </w:rPr>
      </w:pPr>
      <w:r w:rsidRPr="00C33E1E">
        <w:rPr>
          <w:rFonts w:eastAsia="Calibri"/>
          <w:b/>
          <w:sz w:val="22"/>
          <w:u w:val="single"/>
        </w:rPr>
        <w:t>B –</w:t>
      </w:r>
      <w:r w:rsidRPr="00C33E1E">
        <w:rPr>
          <w:rFonts w:eastAsia="Calibri"/>
          <w:b/>
          <w:bCs/>
          <w:sz w:val="22"/>
          <w:u w:val="single"/>
        </w:rPr>
        <w:t xml:space="preserve">  </w:t>
      </w:r>
      <w:r w:rsidRPr="00C33E1E">
        <w:rPr>
          <w:rFonts w:eastAsia="Calibri"/>
          <w:b/>
          <w:bCs/>
          <w:sz w:val="22"/>
          <w:u w:val="single"/>
        </w:rPr>
        <w:tab/>
      </w:r>
      <w:r w:rsidRPr="00C33E1E">
        <w:rPr>
          <w:rFonts w:eastAsia="Calibri"/>
          <w:b/>
          <w:sz w:val="22"/>
          <w:u w:val="single"/>
        </w:rPr>
        <w:t>CARATTERISTICHE DELLA STRUTTURA</w:t>
      </w:r>
      <w:r w:rsidRPr="00C33E1E">
        <w:rPr>
          <w:rFonts w:eastAsia="Calibri"/>
          <w:b/>
          <w:bCs/>
          <w:sz w:val="22"/>
          <w:u w:val="single"/>
        </w:rPr>
        <w:t xml:space="preserve">                                                      PUNTI 26 </w:t>
      </w:r>
    </w:p>
    <w:p w14:paraId="6E7571D8" w14:textId="77777777" w:rsidR="005D7B4F" w:rsidRPr="00C33E1E" w:rsidRDefault="005D7B4F" w:rsidP="005D7B4F">
      <w:pPr>
        <w:autoSpaceDE w:val="0"/>
        <w:autoSpaceDN w:val="0"/>
        <w:adjustRightInd w:val="0"/>
        <w:spacing w:line="240" w:lineRule="auto"/>
        <w:ind w:right="-143"/>
        <w:rPr>
          <w:rFonts w:eastAsia="Calibri"/>
          <w:b/>
          <w:bCs/>
          <w:sz w:val="22"/>
          <w:u w:val="single"/>
        </w:rPr>
      </w:pPr>
      <w:r w:rsidRPr="00C33E1E">
        <w:rPr>
          <w:rFonts w:eastAsia="Calibri"/>
          <w:b/>
          <w:bCs/>
          <w:sz w:val="22"/>
          <w:u w:val="single"/>
        </w:rPr>
        <w:t xml:space="preserve">   </w:t>
      </w:r>
    </w:p>
    <w:tbl>
      <w:tblPr>
        <w:tblStyle w:val="Grigliatabella3"/>
        <w:tblW w:w="0" w:type="auto"/>
        <w:tblInd w:w="108" w:type="dxa"/>
        <w:tblLayout w:type="fixed"/>
        <w:tblLook w:val="04A0" w:firstRow="1" w:lastRow="0" w:firstColumn="1" w:lastColumn="0" w:noHBand="0" w:noVBand="1"/>
      </w:tblPr>
      <w:tblGrid>
        <w:gridCol w:w="851"/>
        <w:gridCol w:w="5670"/>
        <w:gridCol w:w="1984"/>
        <w:gridCol w:w="1241"/>
      </w:tblGrid>
      <w:tr w:rsidR="005D7B4F" w:rsidRPr="00C33E1E" w14:paraId="31B0AD9B" w14:textId="77777777" w:rsidTr="005D7B4F">
        <w:tc>
          <w:tcPr>
            <w:tcW w:w="851" w:type="dxa"/>
            <w:tcBorders>
              <w:top w:val="single" w:sz="4" w:space="0" w:color="auto"/>
              <w:left w:val="single" w:sz="4" w:space="0" w:color="auto"/>
              <w:bottom w:val="single" w:sz="4" w:space="0" w:color="auto"/>
              <w:right w:val="single" w:sz="4" w:space="0" w:color="auto"/>
            </w:tcBorders>
          </w:tcPr>
          <w:p w14:paraId="2A9D4BE7" w14:textId="77777777" w:rsidR="005D7B4F" w:rsidRPr="00C33E1E" w:rsidRDefault="005D7B4F">
            <w:pPr>
              <w:spacing w:line="240" w:lineRule="auto"/>
              <w:jc w:val="center"/>
              <w:rPr>
                <w:rFonts w:eastAsia="Calibri"/>
                <w:b/>
                <w:sz w:val="22"/>
              </w:rPr>
            </w:pPr>
          </w:p>
          <w:p w14:paraId="6F75AE10" w14:textId="77777777" w:rsidR="005D7B4F" w:rsidRPr="00C33E1E" w:rsidRDefault="005D7B4F">
            <w:pPr>
              <w:spacing w:line="240" w:lineRule="auto"/>
              <w:jc w:val="center"/>
              <w:rPr>
                <w:rFonts w:eastAsia="Calibri"/>
                <w:b/>
                <w:sz w:val="22"/>
              </w:rPr>
            </w:pPr>
            <w:r w:rsidRPr="00C33E1E">
              <w:rPr>
                <w:rFonts w:eastAsia="Calibri"/>
                <w:b/>
                <w:sz w:val="22"/>
              </w:rPr>
              <w:t>B.1</w:t>
            </w:r>
          </w:p>
        </w:tc>
        <w:tc>
          <w:tcPr>
            <w:tcW w:w="5670" w:type="dxa"/>
            <w:tcBorders>
              <w:top w:val="single" w:sz="4" w:space="0" w:color="auto"/>
              <w:left w:val="single" w:sz="4" w:space="0" w:color="auto"/>
              <w:bottom w:val="single" w:sz="4" w:space="0" w:color="auto"/>
              <w:right w:val="single" w:sz="4" w:space="0" w:color="auto"/>
            </w:tcBorders>
            <w:hideMark/>
          </w:tcPr>
          <w:p w14:paraId="10A39127" w14:textId="77777777" w:rsidR="005D7B4F" w:rsidRPr="00C33E1E" w:rsidRDefault="005D7B4F">
            <w:pPr>
              <w:spacing w:line="240" w:lineRule="auto"/>
              <w:jc w:val="left"/>
              <w:rPr>
                <w:rFonts w:cs="Calibri"/>
                <w:b/>
                <w:sz w:val="22"/>
              </w:rPr>
            </w:pPr>
            <w:r w:rsidRPr="00C33E1E">
              <w:rPr>
                <w:rFonts w:cs="Calibri"/>
                <w:b/>
                <w:sz w:val="22"/>
              </w:rPr>
              <w:t xml:space="preserve">Struttura organizzativa che si intende impiegare per un servizio efficiente ed efficace. </w:t>
            </w:r>
          </w:p>
        </w:tc>
        <w:tc>
          <w:tcPr>
            <w:tcW w:w="1984" w:type="dxa"/>
            <w:tcBorders>
              <w:top w:val="single" w:sz="4" w:space="0" w:color="auto"/>
              <w:left w:val="single" w:sz="4" w:space="0" w:color="auto"/>
              <w:bottom w:val="single" w:sz="4" w:space="0" w:color="auto"/>
              <w:right w:val="single" w:sz="4" w:space="0" w:color="auto"/>
            </w:tcBorders>
            <w:hideMark/>
          </w:tcPr>
          <w:p w14:paraId="6E044A06" w14:textId="77777777" w:rsidR="005D7B4F" w:rsidRPr="00C33E1E" w:rsidRDefault="005D7B4F">
            <w:pPr>
              <w:spacing w:line="240" w:lineRule="auto"/>
              <w:jc w:val="center"/>
              <w:rPr>
                <w:rFonts w:eastAsia="Calibri"/>
                <w:b/>
                <w:sz w:val="22"/>
              </w:rPr>
            </w:pPr>
            <w:r w:rsidRPr="00C33E1E">
              <w:rPr>
                <w:rFonts w:eastAsia="Calibri"/>
                <w:b/>
                <w:sz w:val="22"/>
              </w:rPr>
              <w:t>Qualitativo</w:t>
            </w:r>
          </w:p>
        </w:tc>
        <w:tc>
          <w:tcPr>
            <w:tcW w:w="1241" w:type="dxa"/>
            <w:tcBorders>
              <w:top w:val="single" w:sz="4" w:space="0" w:color="auto"/>
              <w:left w:val="single" w:sz="4" w:space="0" w:color="auto"/>
              <w:bottom w:val="single" w:sz="4" w:space="0" w:color="auto"/>
              <w:right w:val="single" w:sz="4" w:space="0" w:color="auto"/>
            </w:tcBorders>
          </w:tcPr>
          <w:p w14:paraId="3598C59C" w14:textId="77777777" w:rsidR="005D7B4F" w:rsidRPr="00C33E1E" w:rsidRDefault="005D7B4F">
            <w:pPr>
              <w:spacing w:line="240" w:lineRule="auto"/>
              <w:rPr>
                <w:rFonts w:eastAsia="Calibri"/>
                <w:b/>
                <w:sz w:val="22"/>
              </w:rPr>
            </w:pPr>
          </w:p>
          <w:p w14:paraId="40E1CE35" w14:textId="77777777" w:rsidR="005D7B4F" w:rsidRPr="00C33E1E" w:rsidRDefault="005D7B4F">
            <w:pPr>
              <w:spacing w:line="240" w:lineRule="auto"/>
              <w:jc w:val="center"/>
              <w:rPr>
                <w:rFonts w:eastAsia="Calibri"/>
                <w:b/>
                <w:sz w:val="22"/>
              </w:rPr>
            </w:pPr>
            <w:r w:rsidRPr="00C33E1E">
              <w:rPr>
                <w:rFonts w:eastAsia="Calibri"/>
                <w:b/>
                <w:sz w:val="22"/>
              </w:rPr>
              <w:t>8</w:t>
            </w:r>
          </w:p>
        </w:tc>
      </w:tr>
      <w:tr w:rsidR="005D7B4F" w:rsidRPr="00C33E1E" w14:paraId="03FE3CC2" w14:textId="77777777" w:rsidTr="005D7B4F">
        <w:tc>
          <w:tcPr>
            <w:tcW w:w="851" w:type="dxa"/>
            <w:tcBorders>
              <w:top w:val="single" w:sz="4" w:space="0" w:color="auto"/>
              <w:left w:val="single" w:sz="4" w:space="0" w:color="auto"/>
              <w:bottom w:val="single" w:sz="4" w:space="0" w:color="auto"/>
              <w:right w:val="single" w:sz="4" w:space="0" w:color="auto"/>
            </w:tcBorders>
          </w:tcPr>
          <w:p w14:paraId="6200F1CB" w14:textId="77777777" w:rsidR="005D7B4F" w:rsidRPr="00C33E1E" w:rsidRDefault="005D7B4F">
            <w:pPr>
              <w:spacing w:line="240" w:lineRule="auto"/>
              <w:jc w:val="center"/>
              <w:rPr>
                <w:rFonts w:eastAsia="Calibri"/>
                <w:b/>
                <w:sz w:val="22"/>
              </w:rPr>
            </w:pPr>
          </w:p>
          <w:p w14:paraId="5948D475" w14:textId="77777777" w:rsidR="005D7B4F" w:rsidRPr="00C33E1E" w:rsidRDefault="005D7B4F">
            <w:pPr>
              <w:spacing w:line="240" w:lineRule="auto"/>
              <w:jc w:val="center"/>
              <w:rPr>
                <w:rFonts w:eastAsia="Calibri"/>
                <w:b/>
                <w:sz w:val="22"/>
              </w:rPr>
            </w:pPr>
            <w:r w:rsidRPr="00C33E1E">
              <w:rPr>
                <w:rFonts w:eastAsia="Calibri"/>
                <w:b/>
                <w:sz w:val="22"/>
              </w:rPr>
              <w:t>B.2</w:t>
            </w:r>
          </w:p>
        </w:tc>
        <w:tc>
          <w:tcPr>
            <w:tcW w:w="5670" w:type="dxa"/>
            <w:tcBorders>
              <w:top w:val="single" w:sz="4" w:space="0" w:color="auto"/>
              <w:left w:val="single" w:sz="4" w:space="0" w:color="auto"/>
              <w:bottom w:val="single" w:sz="4" w:space="0" w:color="auto"/>
              <w:right w:val="single" w:sz="4" w:space="0" w:color="auto"/>
            </w:tcBorders>
          </w:tcPr>
          <w:p w14:paraId="5A0B72EE" w14:textId="77777777" w:rsidR="005D7B4F" w:rsidRPr="00C33E1E" w:rsidRDefault="005D7B4F">
            <w:pPr>
              <w:spacing w:line="240" w:lineRule="auto"/>
              <w:jc w:val="left"/>
              <w:rPr>
                <w:rFonts w:eastAsia="Calibri"/>
                <w:b/>
                <w:sz w:val="22"/>
              </w:rPr>
            </w:pPr>
            <w:r w:rsidRPr="00C33E1E">
              <w:rPr>
                <w:rFonts w:eastAsia="Calibri"/>
                <w:b/>
                <w:sz w:val="22"/>
              </w:rPr>
              <w:t>Caratteristiche quali - quantitative del personale che la ditta proponente intende impiegare nello svolgimento del servizio</w:t>
            </w:r>
          </w:p>
          <w:p w14:paraId="0444F9EB" w14:textId="77777777" w:rsidR="005D7B4F" w:rsidRPr="00C33E1E" w:rsidRDefault="005D7B4F">
            <w:pPr>
              <w:spacing w:line="240" w:lineRule="auto"/>
              <w:jc w:val="left"/>
              <w:rPr>
                <w:rFonts w:eastAsia="Calibri"/>
                <w:b/>
                <w:sz w:val="22"/>
              </w:rPr>
            </w:pPr>
          </w:p>
        </w:tc>
        <w:tc>
          <w:tcPr>
            <w:tcW w:w="1984" w:type="dxa"/>
            <w:tcBorders>
              <w:top w:val="single" w:sz="4" w:space="0" w:color="auto"/>
              <w:left w:val="single" w:sz="4" w:space="0" w:color="auto"/>
              <w:bottom w:val="single" w:sz="4" w:space="0" w:color="auto"/>
              <w:right w:val="single" w:sz="4" w:space="0" w:color="auto"/>
            </w:tcBorders>
            <w:hideMark/>
          </w:tcPr>
          <w:p w14:paraId="65345D99" w14:textId="77777777" w:rsidR="005D7B4F" w:rsidRPr="00C33E1E" w:rsidRDefault="005D7B4F">
            <w:pPr>
              <w:spacing w:line="240" w:lineRule="auto"/>
              <w:jc w:val="center"/>
              <w:rPr>
                <w:rFonts w:eastAsia="Calibri"/>
                <w:b/>
                <w:sz w:val="22"/>
              </w:rPr>
            </w:pPr>
            <w:r w:rsidRPr="00C33E1E">
              <w:rPr>
                <w:rFonts w:eastAsia="Calibri"/>
                <w:b/>
                <w:sz w:val="22"/>
              </w:rPr>
              <w:t>Qualitativo</w:t>
            </w:r>
          </w:p>
        </w:tc>
        <w:tc>
          <w:tcPr>
            <w:tcW w:w="1241" w:type="dxa"/>
            <w:tcBorders>
              <w:top w:val="single" w:sz="4" w:space="0" w:color="auto"/>
              <w:left w:val="single" w:sz="4" w:space="0" w:color="auto"/>
              <w:bottom w:val="single" w:sz="4" w:space="0" w:color="auto"/>
              <w:right w:val="single" w:sz="4" w:space="0" w:color="auto"/>
            </w:tcBorders>
          </w:tcPr>
          <w:p w14:paraId="24F79D63" w14:textId="77777777" w:rsidR="005D7B4F" w:rsidRPr="00C33E1E" w:rsidRDefault="005D7B4F">
            <w:pPr>
              <w:spacing w:line="240" w:lineRule="auto"/>
              <w:jc w:val="center"/>
              <w:rPr>
                <w:rFonts w:eastAsia="Calibri"/>
                <w:b/>
                <w:sz w:val="22"/>
              </w:rPr>
            </w:pPr>
          </w:p>
          <w:p w14:paraId="4A5D9A88" w14:textId="77777777" w:rsidR="005D7B4F" w:rsidRPr="00C33E1E" w:rsidRDefault="005D7B4F">
            <w:pPr>
              <w:spacing w:line="240" w:lineRule="auto"/>
              <w:jc w:val="center"/>
              <w:rPr>
                <w:rFonts w:eastAsia="Calibri"/>
                <w:b/>
                <w:sz w:val="22"/>
              </w:rPr>
            </w:pPr>
            <w:r w:rsidRPr="00C33E1E">
              <w:rPr>
                <w:rFonts w:eastAsia="Calibri"/>
                <w:b/>
                <w:sz w:val="22"/>
              </w:rPr>
              <w:t>5</w:t>
            </w:r>
          </w:p>
        </w:tc>
      </w:tr>
      <w:tr w:rsidR="005D7B4F" w:rsidRPr="00C33E1E" w14:paraId="72C72AD8" w14:textId="77777777" w:rsidTr="005D7B4F">
        <w:tc>
          <w:tcPr>
            <w:tcW w:w="851" w:type="dxa"/>
            <w:tcBorders>
              <w:top w:val="single" w:sz="4" w:space="0" w:color="auto"/>
              <w:left w:val="single" w:sz="4" w:space="0" w:color="auto"/>
              <w:bottom w:val="single" w:sz="4" w:space="0" w:color="auto"/>
              <w:right w:val="single" w:sz="4" w:space="0" w:color="auto"/>
            </w:tcBorders>
          </w:tcPr>
          <w:p w14:paraId="4B6DA0CA" w14:textId="77777777" w:rsidR="005D7B4F" w:rsidRPr="00C33E1E" w:rsidRDefault="005D7B4F">
            <w:pPr>
              <w:spacing w:line="240" w:lineRule="auto"/>
              <w:jc w:val="center"/>
              <w:rPr>
                <w:rFonts w:eastAsia="Calibri"/>
                <w:b/>
                <w:sz w:val="22"/>
              </w:rPr>
            </w:pPr>
          </w:p>
          <w:p w14:paraId="47BE35B5" w14:textId="77777777" w:rsidR="005D7B4F" w:rsidRPr="00C33E1E" w:rsidRDefault="005D7B4F">
            <w:pPr>
              <w:spacing w:line="240" w:lineRule="auto"/>
              <w:jc w:val="center"/>
              <w:rPr>
                <w:rFonts w:eastAsia="Calibri"/>
                <w:b/>
                <w:sz w:val="22"/>
              </w:rPr>
            </w:pPr>
            <w:r w:rsidRPr="00C33E1E">
              <w:rPr>
                <w:rFonts w:eastAsia="Calibri"/>
                <w:b/>
                <w:sz w:val="22"/>
              </w:rPr>
              <w:t>B.3</w:t>
            </w:r>
          </w:p>
        </w:tc>
        <w:tc>
          <w:tcPr>
            <w:tcW w:w="5670" w:type="dxa"/>
            <w:tcBorders>
              <w:top w:val="single" w:sz="4" w:space="0" w:color="auto"/>
              <w:left w:val="single" w:sz="4" w:space="0" w:color="auto"/>
              <w:bottom w:val="single" w:sz="4" w:space="0" w:color="auto"/>
              <w:right w:val="single" w:sz="4" w:space="0" w:color="auto"/>
            </w:tcBorders>
          </w:tcPr>
          <w:p w14:paraId="671F2FCD" w14:textId="77777777" w:rsidR="005D7B4F" w:rsidRPr="00C33E1E" w:rsidRDefault="005D7B4F">
            <w:pPr>
              <w:spacing w:line="240" w:lineRule="auto"/>
              <w:jc w:val="left"/>
              <w:rPr>
                <w:rFonts w:eastAsia="Calibri"/>
                <w:b/>
                <w:sz w:val="22"/>
              </w:rPr>
            </w:pPr>
            <w:r w:rsidRPr="00C33E1E">
              <w:rPr>
                <w:rFonts w:eastAsia="Calibri"/>
                <w:b/>
                <w:sz w:val="22"/>
              </w:rPr>
              <w:t>Modalità organizzative d’intervento nelle aree oggetto del Servizio e sistema di gestione del servizio e di gestione delle emergenze e garanzia di presenza del personale in servizio tramite la presentazione di un piano che consideri le varie casistiche di possibili assenze del personale e le varia modalità di sostituzione</w:t>
            </w:r>
          </w:p>
          <w:p w14:paraId="3279BD84" w14:textId="77777777" w:rsidR="005D7B4F" w:rsidRPr="00C33E1E" w:rsidRDefault="005D7B4F">
            <w:pPr>
              <w:spacing w:line="240" w:lineRule="auto"/>
              <w:jc w:val="left"/>
              <w:rPr>
                <w:rFonts w:eastAsia="Calibri"/>
                <w:b/>
                <w:sz w:val="22"/>
              </w:rPr>
            </w:pPr>
          </w:p>
        </w:tc>
        <w:tc>
          <w:tcPr>
            <w:tcW w:w="1984" w:type="dxa"/>
            <w:tcBorders>
              <w:top w:val="single" w:sz="4" w:space="0" w:color="auto"/>
              <w:left w:val="single" w:sz="4" w:space="0" w:color="auto"/>
              <w:bottom w:val="single" w:sz="4" w:space="0" w:color="auto"/>
              <w:right w:val="single" w:sz="4" w:space="0" w:color="auto"/>
            </w:tcBorders>
          </w:tcPr>
          <w:p w14:paraId="036835F7" w14:textId="77777777" w:rsidR="005D7B4F" w:rsidRPr="00C33E1E" w:rsidRDefault="005D7B4F">
            <w:pPr>
              <w:spacing w:line="240" w:lineRule="auto"/>
              <w:jc w:val="center"/>
              <w:rPr>
                <w:rFonts w:eastAsia="Calibri"/>
                <w:b/>
                <w:sz w:val="22"/>
              </w:rPr>
            </w:pPr>
          </w:p>
          <w:p w14:paraId="4FEB035F" w14:textId="77777777" w:rsidR="005D7B4F" w:rsidRPr="00C33E1E" w:rsidRDefault="005D7B4F">
            <w:pPr>
              <w:spacing w:line="240" w:lineRule="auto"/>
              <w:jc w:val="center"/>
              <w:rPr>
                <w:rFonts w:eastAsia="Calibri"/>
                <w:b/>
                <w:sz w:val="22"/>
              </w:rPr>
            </w:pPr>
            <w:r w:rsidRPr="00C33E1E">
              <w:rPr>
                <w:rFonts w:eastAsia="Calibri"/>
                <w:b/>
                <w:sz w:val="22"/>
              </w:rPr>
              <w:t>Qualitativo</w:t>
            </w:r>
          </w:p>
        </w:tc>
        <w:tc>
          <w:tcPr>
            <w:tcW w:w="1241" w:type="dxa"/>
            <w:tcBorders>
              <w:top w:val="single" w:sz="4" w:space="0" w:color="auto"/>
              <w:left w:val="single" w:sz="4" w:space="0" w:color="auto"/>
              <w:bottom w:val="single" w:sz="4" w:space="0" w:color="auto"/>
              <w:right w:val="single" w:sz="4" w:space="0" w:color="auto"/>
            </w:tcBorders>
          </w:tcPr>
          <w:p w14:paraId="05ED27A9" w14:textId="77777777" w:rsidR="005D7B4F" w:rsidRPr="00C33E1E" w:rsidRDefault="005D7B4F">
            <w:pPr>
              <w:spacing w:line="240" w:lineRule="auto"/>
              <w:jc w:val="center"/>
              <w:rPr>
                <w:rFonts w:eastAsia="Calibri"/>
                <w:b/>
                <w:sz w:val="22"/>
              </w:rPr>
            </w:pPr>
          </w:p>
          <w:p w14:paraId="76173131" w14:textId="77777777" w:rsidR="005D7B4F" w:rsidRPr="00C33E1E" w:rsidRDefault="005D7B4F">
            <w:pPr>
              <w:spacing w:line="240" w:lineRule="auto"/>
              <w:jc w:val="center"/>
              <w:rPr>
                <w:rFonts w:eastAsia="Calibri"/>
                <w:b/>
                <w:sz w:val="22"/>
              </w:rPr>
            </w:pPr>
            <w:r w:rsidRPr="00C33E1E">
              <w:rPr>
                <w:rFonts w:eastAsia="Calibri"/>
                <w:b/>
                <w:sz w:val="22"/>
              </w:rPr>
              <w:t>6</w:t>
            </w:r>
          </w:p>
        </w:tc>
      </w:tr>
      <w:tr w:rsidR="005D7B4F" w:rsidRPr="00C33E1E" w14:paraId="04351BAC" w14:textId="77777777" w:rsidTr="005D7B4F">
        <w:tc>
          <w:tcPr>
            <w:tcW w:w="851" w:type="dxa"/>
            <w:tcBorders>
              <w:top w:val="single" w:sz="4" w:space="0" w:color="auto"/>
              <w:left w:val="single" w:sz="4" w:space="0" w:color="auto"/>
              <w:bottom w:val="single" w:sz="4" w:space="0" w:color="auto"/>
              <w:right w:val="single" w:sz="4" w:space="0" w:color="auto"/>
            </w:tcBorders>
            <w:hideMark/>
          </w:tcPr>
          <w:p w14:paraId="5DC39F05" w14:textId="77777777" w:rsidR="005D7B4F" w:rsidRPr="00C33E1E" w:rsidRDefault="005D7B4F">
            <w:pPr>
              <w:spacing w:line="240" w:lineRule="auto"/>
              <w:jc w:val="center"/>
              <w:rPr>
                <w:rFonts w:eastAsia="Calibri"/>
                <w:b/>
                <w:sz w:val="22"/>
              </w:rPr>
            </w:pPr>
            <w:r w:rsidRPr="00C33E1E">
              <w:rPr>
                <w:rFonts w:eastAsia="Calibri"/>
                <w:b/>
                <w:sz w:val="22"/>
              </w:rPr>
              <w:t>B.4</w:t>
            </w:r>
          </w:p>
        </w:tc>
        <w:tc>
          <w:tcPr>
            <w:tcW w:w="5670" w:type="dxa"/>
            <w:tcBorders>
              <w:top w:val="single" w:sz="4" w:space="0" w:color="auto"/>
              <w:left w:val="single" w:sz="4" w:space="0" w:color="auto"/>
              <w:bottom w:val="single" w:sz="4" w:space="0" w:color="auto"/>
              <w:right w:val="single" w:sz="4" w:space="0" w:color="auto"/>
            </w:tcBorders>
          </w:tcPr>
          <w:p w14:paraId="34B87B14" w14:textId="77777777" w:rsidR="005D7B4F" w:rsidRPr="00C33E1E" w:rsidRDefault="005D7B4F">
            <w:pPr>
              <w:spacing w:line="240" w:lineRule="auto"/>
              <w:jc w:val="left"/>
              <w:rPr>
                <w:rFonts w:eastAsia="Calibri"/>
                <w:b/>
                <w:sz w:val="22"/>
              </w:rPr>
            </w:pPr>
            <w:r w:rsidRPr="00C33E1E">
              <w:rPr>
                <w:rFonts w:eastAsia="Calibri"/>
                <w:b/>
                <w:sz w:val="22"/>
              </w:rPr>
              <w:t>Esperienza nel ruolo del personale impiegato</w:t>
            </w:r>
          </w:p>
          <w:p w14:paraId="24567633" w14:textId="77777777" w:rsidR="005D7B4F" w:rsidRPr="00C33E1E" w:rsidRDefault="005D7B4F">
            <w:pPr>
              <w:spacing w:line="240" w:lineRule="auto"/>
              <w:jc w:val="left"/>
              <w:rPr>
                <w:rFonts w:eastAsia="Calibri"/>
                <w:b/>
                <w:sz w:val="22"/>
              </w:rPr>
            </w:pPr>
          </w:p>
        </w:tc>
        <w:tc>
          <w:tcPr>
            <w:tcW w:w="1984" w:type="dxa"/>
            <w:tcBorders>
              <w:top w:val="single" w:sz="4" w:space="0" w:color="auto"/>
              <w:left w:val="single" w:sz="4" w:space="0" w:color="auto"/>
              <w:bottom w:val="single" w:sz="4" w:space="0" w:color="auto"/>
              <w:right w:val="single" w:sz="4" w:space="0" w:color="auto"/>
            </w:tcBorders>
            <w:hideMark/>
          </w:tcPr>
          <w:p w14:paraId="24014464" w14:textId="77777777" w:rsidR="005D7B4F" w:rsidRPr="00C33E1E" w:rsidRDefault="005D7B4F">
            <w:pPr>
              <w:spacing w:line="240" w:lineRule="auto"/>
              <w:jc w:val="center"/>
              <w:rPr>
                <w:rFonts w:eastAsia="Calibri"/>
                <w:b/>
                <w:sz w:val="22"/>
              </w:rPr>
            </w:pPr>
            <w:r w:rsidRPr="00C33E1E">
              <w:rPr>
                <w:rFonts w:eastAsia="Calibri"/>
                <w:b/>
                <w:sz w:val="22"/>
              </w:rPr>
              <w:t>Qualitativo</w:t>
            </w:r>
          </w:p>
        </w:tc>
        <w:tc>
          <w:tcPr>
            <w:tcW w:w="1241" w:type="dxa"/>
            <w:tcBorders>
              <w:top w:val="single" w:sz="4" w:space="0" w:color="auto"/>
              <w:left w:val="single" w:sz="4" w:space="0" w:color="auto"/>
              <w:bottom w:val="single" w:sz="4" w:space="0" w:color="auto"/>
              <w:right w:val="single" w:sz="4" w:space="0" w:color="auto"/>
            </w:tcBorders>
            <w:hideMark/>
          </w:tcPr>
          <w:p w14:paraId="5FA97D34" w14:textId="77777777" w:rsidR="005D7B4F" w:rsidRPr="00C33E1E" w:rsidRDefault="005D7B4F">
            <w:pPr>
              <w:spacing w:line="240" w:lineRule="auto"/>
              <w:jc w:val="center"/>
              <w:rPr>
                <w:rFonts w:eastAsia="Calibri"/>
                <w:b/>
                <w:sz w:val="22"/>
              </w:rPr>
            </w:pPr>
            <w:r w:rsidRPr="00C33E1E">
              <w:rPr>
                <w:rFonts w:eastAsia="Calibri"/>
                <w:b/>
                <w:sz w:val="22"/>
              </w:rPr>
              <w:t>4</w:t>
            </w:r>
          </w:p>
        </w:tc>
      </w:tr>
      <w:tr w:rsidR="005D7B4F" w:rsidRPr="00C33E1E" w14:paraId="5028A17C" w14:textId="77777777" w:rsidTr="005D7B4F">
        <w:tc>
          <w:tcPr>
            <w:tcW w:w="851" w:type="dxa"/>
            <w:tcBorders>
              <w:top w:val="single" w:sz="4" w:space="0" w:color="auto"/>
              <w:left w:val="single" w:sz="4" w:space="0" w:color="auto"/>
              <w:bottom w:val="single" w:sz="4" w:space="0" w:color="auto"/>
              <w:right w:val="single" w:sz="4" w:space="0" w:color="auto"/>
            </w:tcBorders>
          </w:tcPr>
          <w:p w14:paraId="0473388E" w14:textId="77777777" w:rsidR="005D7B4F" w:rsidRPr="00C33E1E" w:rsidRDefault="005D7B4F">
            <w:pPr>
              <w:spacing w:line="240" w:lineRule="auto"/>
              <w:jc w:val="center"/>
              <w:rPr>
                <w:rFonts w:eastAsia="Calibri"/>
                <w:b/>
                <w:sz w:val="22"/>
              </w:rPr>
            </w:pPr>
          </w:p>
          <w:p w14:paraId="534D535C" w14:textId="77777777" w:rsidR="005D7B4F" w:rsidRPr="00C33E1E" w:rsidRDefault="005D7B4F">
            <w:pPr>
              <w:spacing w:line="240" w:lineRule="auto"/>
              <w:jc w:val="center"/>
              <w:rPr>
                <w:rFonts w:eastAsia="Calibri"/>
                <w:b/>
                <w:sz w:val="22"/>
              </w:rPr>
            </w:pPr>
            <w:r w:rsidRPr="00C33E1E">
              <w:rPr>
                <w:rFonts w:eastAsia="Calibri"/>
                <w:b/>
                <w:sz w:val="22"/>
              </w:rPr>
              <w:t>B.5</w:t>
            </w:r>
          </w:p>
        </w:tc>
        <w:tc>
          <w:tcPr>
            <w:tcW w:w="5670" w:type="dxa"/>
            <w:tcBorders>
              <w:top w:val="single" w:sz="4" w:space="0" w:color="auto"/>
              <w:left w:val="single" w:sz="4" w:space="0" w:color="auto"/>
              <w:bottom w:val="single" w:sz="4" w:space="0" w:color="auto"/>
              <w:right w:val="single" w:sz="4" w:space="0" w:color="auto"/>
            </w:tcBorders>
          </w:tcPr>
          <w:p w14:paraId="5883DDF7" w14:textId="77777777" w:rsidR="005D7B4F" w:rsidRPr="00C33E1E" w:rsidRDefault="005D7B4F">
            <w:pPr>
              <w:spacing w:line="240" w:lineRule="auto"/>
              <w:jc w:val="left"/>
              <w:rPr>
                <w:rFonts w:eastAsia="Calibri"/>
                <w:b/>
                <w:sz w:val="22"/>
              </w:rPr>
            </w:pPr>
            <w:r w:rsidRPr="00C33E1E">
              <w:rPr>
                <w:rFonts w:eastAsia="Calibri"/>
                <w:b/>
                <w:sz w:val="22"/>
              </w:rPr>
              <w:t>Sistema di controllo della correttezza, puntualità, efficienza e sicurezza del servizio espletato, analisi dei disservizi e azioni correttive conseguenti</w:t>
            </w:r>
          </w:p>
          <w:p w14:paraId="55E73BFF" w14:textId="77777777" w:rsidR="005D7B4F" w:rsidRPr="00C33E1E" w:rsidRDefault="005D7B4F">
            <w:pPr>
              <w:spacing w:line="240" w:lineRule="auto"/>
              <w:jc w:val="left"/>
              <w:rPr>
                <w:rFonts w:eastAsia="Calibri"/>
                <w:b/>
                <w:sz w:val="22"/>
              </w:rPr>
            </w:pPr>
          </w:p>
        </w:tc>
        <w:tc>
          <w:tcPr>
            <w:tcW w:w="1984" w:type="dxa"/>
            <w:tcBorders>
              <w:top w:val="single" w:sz="4" w:space="0" w:color="auto"/>
              <w:left w:val="single" w:sz="4" w:space="0" w:color="auto"/>
              <w:bottom w:val="single" w:sz="4" w:space="0" w:color="auto"/>
              <w:right w:val="single" w:sz="4" w:space="0" w:color="auto"/>
            </w:tcBorders>
          </w:tcPr>
          <w:p w14:paraId="22F59BBA" w14:textId="77777777" w:rsidR="005D7B4F" w:rsidRPr="00C33E1E" w:rsidRDefault="005D7B4F">
            <w:pPr>
              <w:spacing w:line="240" w:lineRule="auto"/>
              <w:jc w:val="center"/>
              <w:rPr>
                <w:rFonts w:eastAsia="Calibri"/>
                <w:b/>
                <w:sz w:val="22"/>
              </w:rPr>
            </w:pPr>
          </w:p>
          <w:p w14:paraId="4363EC3D" w14:textId="77777777" w:rsidR="005D7B4F" w:rsidRPr="00C33E1E" w:rsidRDefault="005D7B4F">
            <w:pPr>
              <w:spacing w:line="240" w:lineRule="auto"/>
              <w:jc w:val="center"/>
              <w:rPr>
                <w:rFonts w:eastAsia="Calibri"/>
                <w:b/>
                <w:sz w:val="22"/>
              </w:rPr>
            </w:pPr>
            <w:r w:rsidRPr="00C33E1E">
              <w:rPr>
                <w:rFonts w:eastAsia="Calibri"/>
                <w:b/>
                <w:sz w:val="22"/>
              </w:rPr>
              <w:t>Qualitativo</w:t>
            </w:r>
          </w:p>
        </w:tc>
        <w:tc>
          <w:tcPr>
            <w:tcW w:w="1241" w:type="dxa"/>
            <w:tcBorders>
              <w:top w:val="single" w:sz="4" w:space="0" w:color="auto"/>
              <w:left w:val="single" w:sz="4" w:space="0" w:color="auto"/>
              <w:bottom w:val="single" w:sz="4" w:space="0" w:color="auto"/>
              <w:right w:val="single" w:sz="4" w:space="0" w:color="auto"/>
            </w:tcBorders>
          </w:tcPr>
          <w:p w14:paraId="6B6AA671" w14:textId="77777777" w:rsidR="005D7B4F" w:rsidRPr="00C33E1E" w:rsidRDefault="005D7B4F">
            <w:pPr>
              <w:spacing w:line="240" w:lineRule="auto"/>
              <w:rPr>
                <w:rFonts w:eastAsia="Calibri"/>
                <w:b/>
                <w:sz w:val="22"/>
              </w:rPr>
            </w:pPr>
          </w:p>
          <w:p w14:paraId="7580256C" w14:textId="77777777" w:rsidR="005D7B4F" w:rsidRPr="00C33E1E" w:rsidRDefault="005D7B4F">
            <w:pPr>
              <w:spacing w:line="240" w:lineRule="auto"/>
              <w:jc w:val="center"/>
              <w:rPr>
                <w:rFonts w:eastAsia="Calibri"/>
                <w:b/>
                <w:sz w:val="22"/>
              </w:rPr>
            </w:pPr>
            <w:r w:rsidRPr="00C33E1E">
              <w:rPr>
                <w:rFonts w:eastAsia="Calibri"/>
                <w:b/>
                <w:sz w:val="22"/>
              </w:rPr>
              <w:t>3</w:t>
            </w:r>
          </w:p>
        </w:tc>
      </w:tr>
    </w:tbl>
    <w:p w14:paraId="41C7F8A0" w14:textId="77777777" w:rsidR="005D7B4F" w:rsidRPr="00C33E1E" w:rsidRDefault="005D7B4F" w:rsidP="005D7B4F">
      <w:pPr>
        <w:spacing w:after="200"/>
        <w:jc w:val="left"/>
        <w:rPr>
          <w:rFonts w:eastAsia="Calibri"/>
          <w:b/>
          <w:sz w:val="22"/>
        </w:rPr>
      </w:pPr>
    </w:p>
    <w:p w14:paraId="2F99DF27" w14:textId="77777777" w:rsidR="005D7B4F" w:rsidRPr="00C33E1E" w:rsidRDefault="005D7B4F" w:rsidP="005D7B4F">
      <w:pPr>
        <w:autoSpaceDE w:val="0"/>
        <w:autoSpaceDN w:val="0"/>
        <w:adjustRightInd w:val="0"/>
        <w:spacing w:line="240" w:lineRule="auto"/>
        <w:ind w:right="-143"/>
        <w:rPr>
          <w:rFonts w:eastAsia="Calibri"/>
          <w:b/>
          <w:bCs/>
          <w:sz w:val="22"/>
          <w:u w:val="single"/>
        </w:rPr>
      </w:pPr>
      <w:r w:rsidRPr="00C33E1E">
        <w:rPr>
          <w:rFonts w:eastAsia="Calibri"/>
          <w:b/>
          <w:sz w:val="22"/>
          <w:u w:val="single"/>
        </w:rPr>
        <w:t>C –</w:t>
      </w:r>
      <w:r w:rsidRPr="00C33E1E">
        <w:rPr>
          <w:rFonts w:eastAsia="Calibri"/>
          <w:b/>
          <w:bCs/>
          <w:sz w:val="22"/>
          <w:u w:val="single"/>
        </w:rPr>
        <w:t xml:space="preserve">  </w:t>
      </w:r>
      <w:r w:rsidRPr="00C33E1E">
        <w:rPr>
          <w:rFonts w:eastAsia="Calibri"/>
          <w:b/>
          <w:bCs/>
          <w:sz w:val="22"/>
          <w:u w:val="single"/>
        </w:rPr>
        <w:tab/>
      </w:r>
      <w:r w:rsidRPr="00C33E1E">
        <w:rPr>
          <w:rFonts w:eastAsia="Calibri"/>
          <w:b/>
          <w:sz w:val="22"/>
          <w:u w:val="single"/>
        </w:rPr>
        <w:t>MANUTENZIONE, CONDUZIONE OPERATIVA E ADDESTRAMENTO</w:t>
      </w:r>
      <w:r w:rsidRPr="00C33E1E">
        <w:rPr>
          <w:rFonts w:eastAsia="Calibri"/>
          <w:b/>
          <w:bCs/>
          <w:sz w:val="22"/>
          <w:u w:val="single"/>
        </w:rPr>
        <w:t xml:space="preserve">  PUNTI  20 </w:t>
      </w:r>
    </w:p>
    <w:p w14:paraId="3D12AA84" w14:textId="77777777" w:rsidR="005D7B4F" w:rsidRPr="00C33E1E" w:rsidRDefault="005D7B4F" w:rsidP="005D7B4F">
      <w:pPr>
        <w:spacing w:after="200"/>
        <w:jc w:val="left"/>
        <w:rPr>
          <w:rFonts w:eastAsia="Calibri"/>
          <w:b/>
          <w:sz w:val="22"/>
        </w:rPr>
      </w:pPr>
    </w:p>
    <w:tbl>
      <w:tblPr>
        <w:tblStyle w:val="Grigliatabella3"/>
        <w:tblW w:w="0" w:type="auto"/>
        <w:tblInd w:w="108" w:type="dxa"/>
        <w:tblLayout w:type="fixed"/>
        <w:tblLook w:val="04A0" w:firstRow="1" w:lastRow="0" w:firstColumn="1" w:lastColumn="0" w:noHBand="0" w:noVBand="1"/>
      </w:tblPr>
      <w:tblGrid>
        <w:gridCol w:w="851"/>
        <w:gridCol w:w="5670"/>
        <w:gridCol w:w="1984"/>
        <w:gridCol w:w="1241"/>
      </w:tblGrid>
      <w:tr w:rsidR="005D7B4F" w:rsidRPr="00C33E1E" w14:paraId="0DB412BD" w14:textId="77777777" w:rsidTr="005D7B4F">
        <w:tc>
          <w:tcPr>
            <w:tcW w:w="851" w:type="dxa"/>
            <w:tcBorders>
              <w:top w:val="single" w:sz="4" w:space="0" w:color="auto"/>
              <w:left w:val="single" w:sz="4" w:space="0" w:color="auto"/>
              <w:bottom w:val="single" w:sz="4" w:space="0" w:color="auto"/>
              <w:right w:val="single" w:sz="4" w:space="0" w:color="auto"/>
            </w:tcBorders>
          </w:tcPr>
          <w:p w14:paraId="10247182" w14:textId="77777777" w:rsidR="005D7B4F" w:rsidRPr="00C33E1E" w:rsidRDefault="005D7B4F">
            <w:pPr>
              <w:spacing w:line="240" w:lineRule="auto"/>
              <w:jc w:val="center"/>
              <w:rPr>
                <w:rFonts w:eastAsia="Calibri"/>
                <w:b/>
                <w:sz w:val="22"/>
              </w:rPr>
            </w:pPr>
          </w:p>
          <w:p w14:paraId="61233CC0" w14:textId="77777777" w:rsidR="005D7B4F" w:rsidRPr="00C33E1E" w:rsidRDefault="005D7B4F">
            <w:pPr>
              <w:spacing w:line="240" w:lineRule="auto"/>
              <w:jc w:val="center"/>
              <w:rPr>
                <w:rFonts w:eastAsia="Calibri"/>
                <w:b/>
                <w:sz w:val="22"/>
              </w:rPr>
            </w:pPr>
          </w:p>
          <w:p w14:paraId="1FDE7841" w14:textId="77777777" w:rsidR="005D7B4F" w:rsidRPr="00C33E1E" w:rsidRDefault="005D7B4F">
            <w:pPr>
              <w:spacing w:line="240" w:lineRule="auto"/>
              <w:jc w:val="center"/>
              <w:rPr>
                <w:rFonts w:eastAsia="Calibri"/>
                <w:b/>
                <w:sz w:val="22"/>
              </w:rPr>
            </w:pPr>
            <w:r w:rsidRPr="00C33E1E">
              <w:rPr>
                <w:rFonts w:eastAsia="Calibri"/>
                <w:b/>
                <w:sz w:val="22"/>
              </w:rPr>
              <w:t>C.1</w:t>
            </w:r>
          </w:p>
        </w:tc>
        <w:tc>
          <w:tcPr>
            <w:tcW w:w="5670" w:type="dxa"/>
            <w:tcBorders>
              <w:top w:val="single" w:sz="4" w:space="0" w:color="auto"/>
              <w:left w:val="single" w:sz="4" w:space="0" w:color="auto"/>
              <w:bottom w:val="single" w:sz="4" w:space="0" w:color="auto"/>
              <w:right w:val="single" w:sz="4" w:space="0" w:color="auto"/>
            </w:tcBorders>
          </w:tcPr>
          <w:p w14:paraId="34B81BAC" w14:textId="77777777" w:rsidR="005D7B4F" w:rsidRPr="00C33E1E" w:rsidRDefault="005D7B4F">
            <w:pPr>
              <w:spacing w:line="240" w:lineRule="auto"/>
              <w:jc w:val="left"/>
              <w:rPr>
                <w:rFonts w:eastAsia="Calibri"/>
                <w:b/>
                <w:sz w:val="22"/>
              </w:rPr>
            </w:pPr>
          </w:p>
          <w:p w14:paraId="160A68F5" w14:textId="77777777" w:rsidR="005D7B4F" w:rsidRPr="00C33E1E" w:rsidRDefault="005D7B4F">
            <w:pPr>
              <w:spacing w:line="240" w:lineRule="auto"/>
              <w:jc w:val="left"/>
              <w:rPr>
                <w:rFonts w:eastAsia="Calibri"/>
                <w:b/>
                <w:sz w:val="22"/>
              </w:rPr>
            </w:pPr>
            <w:r w:rsidRPr="00C33E1E">
              <w:rPr>
                <w:rFonts w:eastAsia="Calibri"/>
                <w:b/>
                <w:sz w:val="22"/>
              </w:rPr>
              <w:t>Garanzia di chiarezza e completezza del piano di manutenzione preventiva, programmata ed imprevista e del registro di manutenzione.</w:t>
            </w:r>
          </w:p>
        </w:tc>
        <w:tc>
          <w:tcPr>
            <w:tcW w:w="1984" w:type="dxa"/>
            <w:tcBorders>
              <w:top w:val="single" w:sz="4" w:space="0" w:color="auto"/>
              <w:left w:val="single" w:sz="4" w:space="0" w:color="auto"/>
              <w:bottom w:val="single" w:sz="4" w:space="0" w:color="auto"/>
              <w:right w:val="single" w:sz="4" w:space="0" w:color="auto"/>
            </w:tcBorders>
          </w:tcPr>
          <w:p w14:paraId="28693FD2" w14:textId="77777777" w:rsidR="005D7B4F" w:rsidRPr="00C33E1E" w:rsidRDefault="005D7B4F">
            <w:pPr>
              <w:spacing w:line="240" w:lineRule="auto"/>
              <w:jc w:val="center"/>
              <w:rPr>
                <w:rFonts w:eastAsia="Calibri"/>
                <w:b/>
                <w:sz w:val="22"/>
              </w:rPr>
            </w:pPr>
          </w:p>
          <w:p w14:paraId="68C21355" w14:textId="77777777" w:rsidR="005D7B4F" w:rsidRPr="00C33E1E" w:rsidRDefault="005D7B4F">
            <w:pPr>
              <w:spacing w:line="240" w:lineRule="auto"/>
              <w:jc w:val="center"/>
              <w:rPr>
                <w:rFonts w:eastAsia="Calibri"/>
                <w:b/>
                <w:sz w:val="22"/>
              </w:rPr>
            </w:pPr>
          </w:p>
          <w:p w14:paraId="786C9EFC" w14:textId="77777777" w:rsidR="005D7B4F" w:rsidRPr="00C33E1E" w:rsidRDefault="005D7B4F">
            <w:pPr>
              <w:spacing w:line="240" w:lineRule="auto"/>
              <w:jc w:val="center"/>
              <w:rPr>
                <w:rFonts w:eastAsia="Calibri"/>
                <w:b/>
                <w:sz w:val="22"/>
              </w:rPr>
            </w:pPr>
            <w:r w:rsidRPr="00C33E1E">
              <w:rPr>
                <w:rFonts w:eastAsia="Calibri"/>
                <w:b/>
                <w:sz w:val="22"/>
              </w:rPr>
              <w:t>Qualitativo</w:t>
            </w:r>
          </w:p>
        </w:tc>
        <w:tc>
          <w:tcPr>
            <w:tcW w:w="1241" w:type="dxa"/>
            <w:tcBorders>
              <w:top w:val="single" w:sz="4" w:space="0" w:color="auto"/>
              <w:left w:val="single" w:sz="4" w:space="0" w:color="auto"/>
              <w:bottom w:val="single" w:sz="4" w:space="0" w:color="auto"/>
              <w:right w:val="single" w:sz="4" w:space="0" w:color="auto"/>
            </w:tcBorders>
          </w:tcPr>
          <w:p w14:paraId="7A1C1417" w14:textId="77777777" w:rsidR="005D7B4F" w:rsidRPr="00C33E1E" w:rsidRDefault="005D7B4F">
            <w:pPr>
              <w:spacing w:line="240" w:lineRule="auto"/>
              <w:jc w:val="center"/>
              <w:rPr>
                <w:rFonts w:eastAsia="Calibri"/>
                <w:b/>
                <w:sz w:val="22"/>
              </w:rPr>
            </w:pPr>
          </w:p>
          <w:p w14:paraId="223BC1F3" w14:textId="77777777" w:rsidR="005D7B4F" w:rsidRPr="00C33E1E" w:rsidRDefault="005D7B4F">
            <w:pPr>
              <w:spacing w:line="240" w:lineRule="auto"/>
              <w:jc w:val="center"/>
              <w:rPr>
                <w:rFonts w:eastAsia="Calibri"/>
                <w:b/>
                <w:sz w:val="22"/>
              </w:rPr>
            </w:pPr>
          </w:p>
          <w:p w14:paraId="698C4A09" w14:textId="77777777" w:rsidR="005D7B4F" w:rsidRPr="00C33E1E" w:rsidRDefault="005D7B4F">
            <w:pPr>
              <w:spacing w:line="240" w:lineRule="auto"/>
              <w:jc w:val="center"/>
              <w:rPr>
                <w:rFonts w:eastAsia="Calibri"/>
                <w:b/>
                <w:sz w:val="22"/>
              </w:rPr>
            </w:pPr>
            <w:r w:rsidRPr="00C33E1E">
              <w:rPr>
                <w:rFonts w:eastAsia="Calibri"/>
                <w:b/>
                <w:sz w:val="22"/>
              </w:rPr>
              <w:t>12</w:t>
            </w:r>
          </w:p>
          <w:p w14:paraId="46013567" w14:textId="77777777" w:rsidR="005D7B4F" w:rsidRPr="00C33E1E" w:rsidRDefault="005D7B4F">
            <w:pPr>
              <w:spacing w:line="240" w:lineRule="auto"/>
              <w:jc w:val="center"/>
              <w:rPr>
                <w:rFonts w:eastAsia="Calibri"/>
                <w:b/>
                <w:sz w:val="22"/>
              </w:rPr>
            </w:pPr>
          </w:p>
          <w:p w14:paraId="376A8D1B" w14:textId="77777777" w:rsidR="005D7B4F" w:rsidRPr="00C33E1E" w:rsidRDefault="005D7B4F">
            <w:pPr>
              <w:spacing w:line="240" w:lineRule="auto"/>
              <w:jc w:val="center"/>
              <w:rPr>
                <w:rFonts w:eastAsia="Calibri"/>
                <w:b/>
                <w:sz w:val="22"/>
              </w:rPr>
            </w:pPr>
          </w:p>
        </w:tc>
      </w:tr>
      <w:tr w:rsidR="005D7B4F" w:rsidRPr="00C33E1E" w14:paraId="263160F8" w14:textId="77777777" w:rsidTr="005D7B4F">
        <w:tc>
          <w:tcPr>
            <w:tcW w:w="851" w:type="dxa"/>
            <w:tcBorders>
              <w:top w:val="single" w:sz="4" w:space="0" w:color="auto"/>
              <w:left w:val="single" w:sz="4" w:space="0" w:color="auto"/>
              <w:bottom w:val="single" w:sz="4" w:space="0" w:color="auto"/>
              <w:right w:val="single" w:sz="4" w:space="0" w:color="auto"/>
            </w:tcBorders>
            <w:hideMark/>
          </w:tcPr>
          <w:p w14:paraId="503F8C8A" w14:textId="77777777" w:rsidR="005D7B4F" w:rsidRPr="00C33E1E" w:rsidRDefault="005D7B4F">
            <w:pPr>
              <w:spacing w:line="240" w:lineRule="auto"/>
              <w:jc w:val="center"/>
              <w:rPr>
                <w:rFonts w:eastAsia="Calibri"/>
                <w:b/>
                <w:sz w:val="22"/>
              </w:rPr>
            </w:pPr>
            <w:r w:rsidRPr="00C33E1E">
              <w:rPr>
                <w:rFonts w:eastAsia="Calibri"/>
                <w:b/>
                <w:sz w:val="22"/>
              </w:rPr>
              <w:t>C.2</w:t>
            </w:r>
          </w:p>
        </w:tc>
        <w:tc>
          <w:tcPr>
            <w:tcW w:w="5670" w:type="dxa"/>
            <w:tcBorders>
              <w:top w:val="single" w:sz="4" w:space="0" w:color="auto"/>
              <w:left w:val="single" w:sz="4" w:space="0" w:color="auto"/>
              <w:bottom w:val="single" w:sz="4" w:space="0" w:color="auto"/>
              <w:right w:val="single" w:sz="4" w:space="0" w:color="auto"/>
            </w:tcBorders>
          </w:tcPr>
          <w:p w14:paraId="30FF6698" w14:textId="77777777" w:rsidR="005D7B4F" w:rsidRPr="00C33E1E" w:rsidRDefault="005D7B4F">
            <w:pPr>
              <w:spacing w:line="240" w:lineRule="auto"/>
              <w:jc w:val="left"/>
              <w:rPr>
                <w:rFonts w:cs="Calibri"/>
                <w:b/>
                <w:sz w:val="22"/>
              </w:rPr>
            </w:pPr>
            <w:r w:rsidRPr="00C33E1E">
              <w:rPr>
                <w:rFonts w:cs="Calibri"/>
                <w:b/>
                <w:sz w:val="22"/>
              </w:rPr>
              <w:t>Proposta organizzativa per la formazione  del personale al rispetto del piano e all’addestramento all’uso degli impianti.</w:t>
            </w:r>
          </w:p>
          <w:p w14:paraId="510FB49A" w14:textId="77777777" w:rsidR="005D7B4F" w:rsidRPr="00C33E1E" w:rsidRDefault="005D7B4F">
            <w:pPr>
              <w:spacing w:line="240" w:lineRule="auto"/>
              <w:jc w:val="left"/>
              <w:rPr>
                <w:rFonts w:eastAsia="Calibri"/>
                <w:b/>
                <w:sz w:val="22"/>
              </w:rPr>
            </w:pPr>
          </w:p>
        </w:tc>
        <w:tc>
          <w:tcPr>
            <w:tcW w:w="1984" w:type="dxa"/>
            <w:tcBorders>
              <w:top w:val="single" w:sz="4" w:space="0" w:color="auto"/>
              <w:left w:val="single" w:sz="4" w:space="0" w:color="auto"/>
              <w:bottom w:val="single" w:sz="4" w:space="0" w:color="auto"/>
              <w:right w:val="single" w:sz="4" w:space="0" w:color="auto"/>
            </w:tcBorders>
          </w:tcPr>
          <w:p w14:paraId="62905A8D" w14:textId="77777777" w:rsidR="005D7B4F" w:rsidRPr="00C33E1E" w:rsidRDefault="005D7B4F">
            <w:pPr>
              <w:spacing w:line="240" w:lineRule="auto"/>
              <w:jc w:val="center"/>
              <w:rPr>
                <w:rFonts w:eastAsia="Calibri"/>
                <w:b/>
                <w:sz w:val="22"/>
              </w:rPr>
            </w:pPr>
          </w:p>
          <w:p w14:paraId="56EEAE8F" w14:textId="77777777" w:rsidR="005D7B4F" w:rsidRPr="00C33E1E" w:rsidRDefault="005D7B4F">
            <w:pPr>
              <w:spacing w:line="240" w:lineRule="auto"/>
              <w:jc w:val="center"/>
              <w:rPr>
                <w:rFonts w:eastAsia="Calibri"/>
                <w:b/>
                <w:sz w:val="22"/>
              </w:rPr>
            </w:pPr>
            <w:r w:rsidRPr="00C33E1E">
              <w:rPr>
                <w:rFonts w:eastAsia="Calibri"/>
                <w:b/>
                <w:sz w:val="22"/>
              </w:rPr>
              <w:t>Qualitativo</w:t>
            </w:r>
          </w:p>
        </w:tc>
        <w:tc>
          <w:tcPr>
            <w:tcW w:w="1241" w:type="dxa"/>
            <w:tcBorders>
              <w:top w:val="single" w:sz="4" w:space="0" w:color="auto"/>
              <w:left w:val="single" w:sz="4" w:space="0" w:color="auto"/>
              <w:bottom w:val="single" w:sz="4" w:space="0" w:color="auto"/>
              <w:right w:val="single" w:sz="4" w:space="0" w:color="auto"/>
            </w:tcBorders>
          </w:tcPr>
          <w:p w14:paraId="1DAB8DE6" w14:textId="77777777" w:rsidR="005D7B4F" w:rsidRPr="00C33E1E" w:rsidRDefault="005D7B4F">
            <w:pPr>
              <w:spacing w:line="240" w:lineRule="auto"/>
              <w:jc w:val="center"/>
              <w:rPr>
                <w:rFonts w:eastAsia="Calibri"/>
                <w:b/>
                <w:sz w:val="22"/>
              </w:rPr>
            </w:pPr>
          </w:p>
          <w:p w14:paraId="596F8440" w14:textId="77777777" w:rsidR="005D7B4F" w:rsidRPr="00C33E1E" w:rsidRDefault="005D7B4F">
            <w:pPr>
              <w:spacing w:line="240" w:lineRule="auto"/>
              <w:jc w:val="center"/>
              <w:rPr>
                <w:rFonts w:eastAsia="Calibri"/>
                <w:b/>
                <w:sz w:val="22"/>
              </w:rPr>
            </w:pPr>
            <w:r w:rsidRPr="00C33E1E">
              <w:rPr>
                <w:rFonts w:eastAsia="Calibri"/>
                <w:b/>
                <w:sz w:val="22"/>
              </w:rPr>
              <w:t>8</w:t>
            </w:r>
          </w:p>
        </w:tc>
      </w:tr>
    </w:tbl>
    <w:p w14:paraId="4F61DC24" w14:textId="77777777" w:rsidR="005D7B4F" w:rsidRDefault="005D7B4F" w:rsidP="005D7B4F">
      <w:pPr>
        <w:autoSpaceDE w:val="0"/>
        <w:autoSpaceDN w:val="0"/>
        <w:adjustRightInd w:val="0"/>
        <w:spacing w:line="240" w:lineRule="auto"/>
        <w:rPr>
          <w:rFonts w:ascii="Times New Roman" w:eastAsia="Calibri" w:hAnsi="Times New Roman"/>
          <w:b/>
          <w:bCs/>
          <w:szCs w:val="24"/>
          <w:u w:val="single"/>
        </w:rPr>
      </w:pPr>
    </w:p>
    <w:p w14:paraId="784726F1" w14:textId="77777777" w:rsidR="005D7B4F" w:rsidRDefault="005D7B4F" w:rsidP="005D7B4F">
      <w:pPr>
        <w:autoSpaceDE w:val="0"/>
        <w:autoSpaceDN w:val="0"/>
        <w:adjustRightInd w:val="0"/>
        <w:spacing w:line="240" w:lineRule="auto"/>
        <w:rPr>
          <w:rFonts w:ascii="Times New Roman" w:eastAsia="Calibri" w:hAnsi="Times New Roman"/>
          <w:b/>
          <w:bCs/>
          <w:szCs w:val="24"/>
          <w:u w:val="single"/>
        </w:rPr>
      </w:pPr>
    </w:p>
    <w:p w14:paraId="5CADF1E5" w14:textId="77777777" w:rsidR="005D7B4F" w:rsidRPr="00C33E1E" w:rsidRDefault="005D7B4F" w:rsidP="005D7B4F">
      <w:pPr>
        <w:autoSpaceDE w:val="0"/>
        <w:autoSpaceDN w:val="0"/>
        <w:adjustRightInd w:val="0"/>
        <w:spacing w:line="240" w:lineRule="auto"/>
        <w:ind w:right="-143"/>
        <w:rPr>
          <w:rFonts w:eastAsia="Calibri"/>
          <w:b/>
          <w:bCs/>
          <w:szCs w:val="24"/>
          <w:u w:val="single"/>
        </w:rPr>
      </w:pPr>
      <w:r w:rsidRPr="00C33E1E">
        <w:rPr>
          <w:rFonts w:eastAsia="Calibri"/>
          <w:b/>
          <w:bCs/>
          <w:szCs w:val="24"/>
          <w:u w:val="single"/>
        </w:rPr>
        <w:t>D  – CRITERI PREMIANTI  (si / no)</w:t>
      </w:r>
      <w:r w:rsidRPr="00C33E1E">
        <w:rPr>
          <w:rFonts w:eastAsia="Calibri"/>
          <w:b/>
          <w:bCs/>
          <w:szCs w:val="24"/>
          <w:u w:val="single"/>
        </w:rPr>
        <w:tab/>
      </w:r>
      <w:r w:rsidRPr="00C33E1E">
        <w:rPr>
          <w:rFonts w:eastAsia="Calibri"/>
          <w:b/>
          <w:bCs/>
          <w:szCs w:val="24"/>
          <w:u w:val="single"/>
        </w:rPr>
        <w:tab/>
      </w:r>
      <w:r w:rsidRPr="00C33E1E">
        <w:rPr>
          <w:rFonts w:eastAsia="Calibri"/>
          <w:b/>
          <w:bCs/>
          <w:szCs w:val="24"/>
          <w:u w:val="single"/>
        </w:rPr>
        <w:tab/>
      </w:r>
      <w:r w:rsidRPr="00C33E1E">
        <w:rPr>
          <w:rFonts w:eastAsia="Calibri"/>
          <w:b/>
          <w:bCs/>
          <w:szCs w:val="24"/>
          <w:u w:val="single"/>
        </w:rPr>
        <w:tab/>
      </w:r>
      <w:r w:rsidRPr="00C33E1E">
        <w:rPr>
          <w:rFonts w:eastAsia="Calibri"/>
          <w:b/>
          <w:bCs/>
          <w:szCs w:val="24"/>
          <w:u w:val="single"/>
        </w:rPr>
        <w:tab/>
      </w:r>
      <w:r w:rsidRPr="00C33E1E">
        <w:rPr>
          <w:rFonts w:eastAsia="Calibri"/>
          <w:b/>
          <w:bCs/>
          <w:szCs w:val="24"/>
          <w:u w:val="single"/>
        </w:rPr>
        <w:tab/>
        <w:t xml:space="preserve">      PUNTI           9  </w:t>
      </w:r>
    </w:p>
    <w:p w14:paraId="1825D242" w14:textId="77777777" w:rsidR="005D7B4F" w:rsidRPr="00C33E1E" w:rsidRDefault="005D7B4F" w:rsidP="005D7B4F">
      <w:pPr>
        <w:autoSpaceDE w:val="0"/>
        <w:autoSpaceDN w:val="0"/>
        <w:adjustRightInd w:val="0"/>
        <w:spacing w:line="240" w:lineRule="auto"/>
        <w:rPr>
          <w:rFonts w:eastAsia="Calibri"/>
          <w:b/>
          <w:bCs/>
          <w:szCs w:val="24"/>
          <w:u w:val="single"/>
        </w:rPr>
      </w:pPr>
      <w:r w:rsidRPr="00C33E1E">
        <w:rPr>
          <w:rFonts w:eastAsia="Calibri"/>
          <w:b/>
          <w:bCs/>
          <w:szCs w:val="24"/>
          <w:u w:val="single"/>
        </w:rPr>
        <w:t xml:space="preserve">                                                                          </w:t>
      </w:r>
    </w:p>
    <w:tbl>
      <w:tblPr>
        <w:tblStyle w:val="Grigliatabella3"/>
        <w:tblW w:w="0" w:type="auto"/>
        <w:tblInd w:w="108" w:type="dxa"/>
        <w:tblLook w:val="04A0" w:firstRow="1" w:lastRow="0" w:firstColumn="1" w:lastColumn="0" w:noHBand="0" w:noVBand="1"/>
      </w:tblPr>
      <w:tblGrid>
        <w:gridCol w:w="793"/>
        <w:gridCol w:w="5121"/>
        <w:gridCol w:w="2377"/>
        <w:gridCol w:w="1230"/>
      </w:tblGrid>
      <w:tr w:rsidR="005D7B4F" w:rsidRPr="00C33E1E" w14:paraId="72F3178E" w14:textId="77777777" w:rsidTr="005D7B4F">
        <w:tc>
          <w:tcPr>
            <w:tcW w:w="803" w:type="dxa"/>
            <w:tcBorders>
              <w:top w:val="single" w:sz="4" w:space="0" w:color="auto"/>
              <w:left w:val="single" w:sz="4" w:space="0" w:color="auto"/>
              <w:bottom w:val="single" w:sz="4" w:space="0" w:color="auto"/>
              <w:right w:val="single" w:sz="4" w:space="0" w:color="auto"/>
            </w:tcBorders>
            <w:hideMark/>
          </w:tcPr>
          <w:p w14:paraId="7DFFEF50" w14:textId="77777777" w:rsidR="005D7B4F" w:rsidRPr="00C33E1E" w:rsidRDefault="005D7B4F">
            <w:pPr>
              <w:spacing w:line="240" w:lineRule="auto"/>
              <w:jc w:val="center"/>
              <w:rPr>
                <w:rFonts w:eastAsia="Calibri"/>
                <w:b/>
                <w:szCs w:val="24"/>
              </w:rPr>
            </w:pPr>
            <w:r w:rsidRPr="00C33E1E">
              <w:rPr>
                <w:rFonts w:eastAsia="Calibri"/>
                <w:b/>
                <w:szCs w:val="24"/>
              </w:rPr>
              <w:lastRenderedPageBreak/>
              <w:t>ID.</w:t>
            </w:r>
          </w:p>
        </w:tc>
        <w:tc>
          <w:tcPr>
            <w:tcW w:w="5293" w:type="dxa"/>
            <w:tcBorders>
              <w:top w:val="single" w:sz="4" w:space="0" w:color="auto"/>
              <w:left w:val="single" w:sz="4" w:space="0" w:color="auto"/>
              <w:bottom w:val="single" w:sz="4" w:space="0" w:color="auto"/>
              <w:right w:val="single" w:sz="4" w:space="0" w:color="auto"/>
            </w:tcBorders>
            <w:hideMark/>
          </w:tcPr>
          <w:p w14:paraId="5E8CB8E3" w14:textId="77777777" w:rsidR="005D7B4F" w:rsidRPr="00C33E1E" w:rsidRDefault="005D7B4F">
            <w:pPr>
              <w:spacing w:line="240" w:lineRule="auto"/>
              <w:jc w:val="center"/>
              <w:rPr>
                <w:rFonts w:eastAsia="Calibri"/>
                <w:b/>
                <w:szCs w:val="24"/>
              </w:rPr>
            </w:pPr>
            <w:r w:rsidRPr="00C33E1E">
              <w:rPr>
                <w:rFonts w:eastAsia="Calibri"/>
                <w:b/>
                <w:szCs w:val="24"/>
              </w:rPr>
              <w:t>CRITERIO / SUB-CRITERIO</w:t>
            </w:r>
          </w:p>
        </w:tc>
        <w:tc>
          <w:tcPr>
            <w:tcW w:w="2409" w:type="dxa"/>
            <w:tcBorders>
              <w:top w:val="single" w:sz="4" w:space="0" w:color="auto"/>
              <w:left w:val="single" w:sz="4" w:space="0" w:color="auto"/>
              <w:bottom w:val="single" w:sz="4" w:space="0" w:color="auto"/>
              <w:right w:val="single" w:sz="4" w:space="0" w:color="auto"/>
            </w:tcBorders>
            <w:hideMark/>
          </w:tcPr>
          <w:p w14:paraId="579DBACC" w14:textId="77777777" w:rsidR="005D7B4F" w:rsidRPr="00C33E1E" w:rsidRDefault="005D7B4F">
            <w:pPr>
              <w:spacing w:line="240" w:lineRule="auto"/>
              <w:jc w:val="center"/>
              <w:rPr>
                <w:rFonts w:eastAsia="Calibri"/>
                <w:b/>
                <w:szCs w:val="24"/>
              </w:rPr>
            </w:pPr>
            <w:r w:rsidRPr="00C33E1E">
              <w:rPr>
                <w:rFonts w:eastAsia="Calibri"/>
                <w:b/>
                <w:szCs w:val="24"/>
              </w:rPr>
              <w:t>NATURA PUNTEGGIO</w:t>
            </w:r>
          </w:p>
        </w:tc>
        <w:tc>
          <w:tcPr>
            <w:tcW w:w="1241" w:type="dxa"/>
            <w:tcBorders>
              <w:top w:val="single" w:sz="4" w:space="0" w:color="auto"/>
              <w:left w:val="single" w:sz="4" w:space="0" w:color="auto"/>
              <w:bottom w:val="single" w:sz="4" w:space="0" w:color="auto"/>
              <w:right w:val="single" w:sz="4" w:space="0" w:color="auto"/>
            </w:tcBorders>
            <w:hideMark/>
          </w:tcPr>
          <w:p w14:paraId="5914183F" w14:textId="77777777" w:rsidR="005D7B4F" w:rsidRPr="00C33E1E" w:rsidRDefault="005D7B4F">
            <w:pPr>
              <w:spacing w:line="240" w:lineRule="auto"/>
              <w:jc w:val="center"/>
              <w:rPr>
                <w:rFonts w:eastAsia="Calibri"/>
                <w:b/>
                <w:szCs w:val="24"/>
              </w:rPr>
            </w:pPr>
            <w:r w:rsidRPr="00C33E1E">
              <w:rPr>
                <w:rFonts w:eastAsia="Calibri"/>
                <w:b/>
                <w:szCs w:val="24"/>
              </w:rPr>
              <w:t>PUNTI</w:t>
            </w:r>
          </w:p>
        </w:tc>
      </w:tr>
      <w:tr w:rsidR="005D7B4F" w:rsidRPr="00C33E1E" w14:paraId="62A34ED1" w14:textId="77777777" w:rsidTr="005D7B4F">
        <w:tc>
          <w:tcPr>
            <w:tcW w:w="803" w:type="dxa"/>
            <w:tcBorders>
              <w:top w:val="single" w:sz="4" w:space="0" w:color="auto"/>
              <w:left w:val="single" w:sz="4" w:space="0" w:color="auto"/>
              <w:bottom w:val="single" w:sz="4" w:space="0" w:color="auto"/>
              <w:right w:val="single" w:sz="4" w:space="0" w:color="auto"/>
            </w:tcBorders>
          </w:tcPr>
          <w:p w14:paraId="72DB8749" w14:textId="77777777" w:rsidR="005D7B4F" w:rsidRPr="00C33E1E" w:rsidRDefault="005D7B4F">
            <w:pPr>
              <w:spacing w:line="240" w:lineRule="auto"/>
              <w:jc w:val="center"/>
              <w:rPr>
                <w:rFonts w:eastAsia="Calibri"/>
                <w:b/>
                <w:szCs w:val="24"/>
              </w:rPr>
            </w:pPr>
          </w:p>
          <w:p w14:paraId="6AE20084" w14:textId="77777777" w:rsidR="005D7B4F" w:rsidRPr="00C33E1E" w:rsidRDefault="005D7B4F">
            <w:pPr>
              <w:spacing w:line="240" w:lineRule="auto"/>
              <w:jc w:val="center"/>
              <w:rPr>
                <w:rFonts w:eastAsia="Calibri"/>
                <w:b/>
                <w:szCs w:val="24"/>
              </w:rPr>
            </w:pPr>
            <w:r w:rsidRPr="00C33E1E">
              <w:rPr>
                <w:rFonts w:eastAsia="Calibri"/>
                <w:b/>
                <w:szCs w:val="24"/>
              </w:rPr>
              <w:t>D.1</w:t>
            </w:r>
          </w:p>
        </w:tc>
        <w:tc>
          <w:tcPr>
            <w:tcW w:w="5293" w:type="dxa"/>
            <w:tcBorders>
              <w:top w:val="single" w:sz="4" w:space="0" w:color="auto"/>
              <w:left w:val="single" w:sz="4" w:space="0" w:color="auto"/>
              <w:bottom w:val="single" w:sz="4" w:space="0" w:color="auto"/>
              <w:right w:val="single" w:sz="4" w:space="0" w:color="auto"/>
            </w:tcBorders>
          </w:tcPr>
          <w:p w14:paraId="7B3AB1AC" w14:textId="77777777" w:rsidR="005D7B4F" w:rsidRPr="00C33E1E" w:rsidRDefault="005D7B4F">
            <w:pPr>
              <w:spacing w:line="240" w:lineRule="auto"/>
              <w:jc w:val="left"/>
              <w:rPr>
                <w:rFonts w:eastAsia="Calibri"/>
                <w:b/>
                <w:iCs/>
                <w:szCs w:val="24"/>
              </w:rPr>
            </w:pPr>
          </w:p>
          <w:p w14:paraId="15BF1F14" w14:textId="77777777" w:rsidR="005D7B4F" w:rsidRPr="00C33E1E" w:rsidRDefault="005D7B4F">
            <w:pPr>
              <w:spacing w:line="240" w:lineRule="auto"/>
              <w:jc w:val="left"/>
              <w:rPr>
                <w:rFonts w:eastAsia="Calibri"/>
                <w:b/>
                <w:iCs/>
                <w:szCs w:val="24"/>
              </w:rPr>
            </w:pPr>
            <w:r w:rsidRPr="00C33E1E">
              <w:rPr>
                <w:rFonts w:eastAsia="Calibri"/>
                <w:b/>
                <w:iCs/>
                <w:szCs w:val="24"/>
              </w:rPr>
              <w:t>Possesso della certificazione SA 8000</w:t>
            </w:r>
          </w:p>
          <w:p w14:paraId="60180506" w14:textId="77777777" w:rsidR="005D7B4F" w:rsidRPr="00C33E1E" w:rsidRDefault="005D7B4F">
            <w:pPr>
              <w:spacing w:line="240" w:lineRule="auto"/>
              <w:jc w:val="left"/>
              <w:rPr>
                <w:rFonts w:eastAsia="Calibri"/>
                <w:b/>
                <w:iCs/>
                <w:szCs w:val="24"/>
              </w:rPr>
            </w:pPr>
          </w:p>
        </w:tc>
        <w:tc>
          <w:tcPr>
            <w:tcW w:w="2409" w:type="dxa"/>
            <w:tcBorders>
              <w:top w:val="single" w:sz="4" w:space="0" w:color="auto"/>
              <w:left w:val="single" w:sz="4" w:space="0" w:color="auto"/>
              <w:bottom w:val="single" w:sz="4" w:space="0" w:color="auto"/>
              <w:right w:val="single" w:sz="4" w:space="0" w:color="auto"/>
            </w:tcBorders>
          </w:tcPr>
          <w:p w14:paraId="1485B151" w14:textId="77777777" w:rsidR="005D7B4F" w:rsidRPr="00C33E1E" w:rsidRDefault="005D7B4F">
            <w:pPr>
              <w:spacing w:line="240" w:lineRule="auto"/>
              <w:jc w:val="center"/>
              <w:rPr>
                <w:rFonts w:eastAsia="Calibri"/>
                <w:b/>
                <w:szCs w:val="24"/>
              </w:rPr>
            </w:pPr>
          </w:p>
          <w:p w14:paraId="67F026BF" w14:textId="77777777" w:rsidR="005D7B4F" w:rsidRPr="00C33E1E" w:rsidRDefault="005D7B4F">
            <w:pPr>
              <w:spacing w:line="240" w:lineRule="auto"/>
              <w:jc w:val="center"/>
              <w:rPr>
                <w:rFonts w:eastAsia="Calibri"/>
                <w:b/>
                <w:szCs w:val="24"/>
              </w:rPr>
            </w:pPr>
            <w:r w:rsidRPr="00C33E1E">
              <w:rPr>
                <w:rFonts w:eastAsia="Calibri"/>
                <w:b/>
                <w:szCs w:val="24"/>
              </w:rPr>
              <w:t>Tabellare</w:t>
            </w:r>
          </w:p>
        </w:tc>
        <w:tc>
          <w:tcPr>
            <w:tcW w:w="1241" w:type="dxa"/>
            <w:tcBorders>
              <w:top w:val="single" w:sz="4" w:space="0" w:color="auto"/>
              <w:left w:val="single" w:sz="4" w:space="0" w:color="auto"/>
              <w:bottom w:val="single" w:sz="4" w:space="0" w:color="auto"/>
              <w:right w:val="single" w:sz="4" w:space="0" w:color="auto"/>
            </w:tcBorders>
          </w:tcPr>
          <w:p w14:paraId="030B61AE" w14:textId="77777777" w:rsidR="005D7B4F" w:rsidRPr="00C33E1E" w:rsidRDefault="005D7B4F">
            <w:pPr>
              <w:spacing w:line="240" w:lineRule="auto"/>
              <w:jc w:val="center"/>
              <w:rPr>
                <w:rFonts w:eastAsia="Calibri"/>
                <w:b/>
                <w:szCs w:val="24"/>
              </w:rPr>
            </w:pPr>
          </w:p>
          <w:p w14:paraId="66AF0017" w14:textId="77777777" w:rsidR="005D7B4F" w:rsidRPr="00C33E1E" w:rsidRDefault="005D7B4F">
            <w:pPr>
              <w:spacing w:line="240" w:lineRule="auto"/>
              <w:jc w:val="center"/>
              <w:rPr>
                <w:rFonts w:eastAsia="Calibri"/>
                <w:b/>
                <w:szCs w:val="24"/>
              </w:rPr>
            </w:pPr>
            <w:r w:rsidRPr="00C33E1E">
              <w:rPr>
                <w:rFonts w:eastAsia="Calibri"/>
                <w:b/>
                <w:szCs w:val="24"/>
              </w:rPr>
              <w:t>3</w:t>
            </w:r>
          </w:p>
        </w:tc>
      </w:tr>
      <w:tr w:rsidR="005D7B4F" w:rsidRPr="00C33E1E" w14:paraId="22EC8A0F" w14:textId="77777777" w:rsidTr="005D7B4F">
        <w:tc>
          <w:tcPr>
            <w:tcW w:w="803" w:type="dxa"/>
            <w:tcBorders>
              <w:top w:val="single" w:sz="4" w:space="0" w:color="auto"/>
              <w:left w:val="single" w:sz="4" w:space="0" w:color="auto"/>
              <w:bottom w:val="single" w:sz="4" w:space="0" w:color="auto"/>
              <w:right w:val="single" w:sz="4" w:space="0" w:color="auto"/>
            </w:tcBorders>
          </w:tcPr>
          <w:p w14:paraId="2E139E50" w14:textId="77777777" w:rsidR="005D7B4F" w:rsidRPr="00C33E1E" w:rsidRDefault="005D7B4F">
            <w:pPr>
              <w:spacing w:line="240" w:lineRule="auto"/>
              <w:jc w:val="center"/>
              <w:rPr>
                <w:rFonts w:eastAsia="Calibri"/>
                <w:b/>
                <w:szCs w:val="24"/>
              </w:rPr>
            </w:pPr>
          </w:p>
          <w:p w14:paraId="41AD3C9A" w14:textId="77777777" w:rsidR="005D7B4F" w:rsidRPr="00C33E1E" w:rsidRDefault="005D7B4F">
            <w:pPr>
              <w:spacing w:line="240" w:lineRule="auto"/>
              <w:jc w:val="center"/>
              <w:rPr>
                <w:rFonts w:eastAsia="Calibri"/>
                <w:b/>
                <w:szCs w:val="24"/>
              </w:rPr>
            </w:pPr>
            <w:r w:rsidRPr="00C33E1E">
              <w:rPr>
                <w:rFonts w:eastAsia="Calibri"/>
                <w:b/>
                <w:szCs w:val="24"/>
              </w:rPr>
              <w:t>D.2</w:t>
            </w:r>
          </w:p>
        </w:tc>
        <w:tc>
          <w:tcPr>
            <w:tcW w:w="5293" w:type="dxa"/>
            <w:tcBorders>
              <w:top w:val="single" w:sz="4" w:space="0" w:color="auto"/>
              <w:left w:val="single" w:sz="4" w:space="0" w:color="auto"/>
              <w:bottom w:val="single" w:sz="4" w:space="0" w:color="auto"/>
              <w:right w:val="single" w:sz="4" w:space="0" w:color="auto"/>
            </w:tcBorders>
            <w:hideMark/>
          </w:tcPr>
          <w:p w14:paraId="2DFABC1C" w14:textId="77777777" w:rsidR="005D7B4F" w:rsidRPr="00C33E1E" w:rsidRDefault="005D7B4F">
            <w:pPr>
              <w:spacing w:line="240" w:lineRule="auto"/>
              <w:jc w:val="left"/>
              <w:rPr>
                <w:rFonts w:eastAsia="Calibri"/>
                <w:b/>
                <w:iCs/>
                <w:szCs w:val="24"/>
              </w:rPr>
            </w:pPr>
            <w:r w:rsidRPr="00C33E1E">
              <w:rPr>
                <w:rFonts w:eastAsia="Calibri"/>
                <w:b/>
                <w:iCs/>
                <w:szCs w:val="24"/>
              </w:rPr>
              <w:t>Possesso di un certificato di conformità del sistema di gestione ISO 45001 (ovvero OHSAS 18001:2007 valido).</w:t>
            </w:r>
          </w:p>
        </w:tc>
        <w:tc>
          <w:tcPr>
            <w:tcW w:w="2409" w:type="dxa"/>
            <w:tcBorders>
              <w:top w:val="single" w:sz="4" w:space="0" w:color="auto"/>
              <w:left w:val="single" w:sz="4" w:space="0" w:color="auto"/>
              <w:bottom w:val="single" w:sz="4" w:space="0" w:color="auto"/>
              <w:right w:val="single" w:sz="4" w:space="0" w:color="auto"/>
            </w:tcBorders>
          </w:tcPr>
          <w:p w14:paraId="070F41B0" w14:textId="77777777" w:rsidR="005D7B4F" w:rsidRPr="00C33E1E" w:rsidRDefault="005D7B4F">
            <w:pPr>
              <w:spacing w:line="240" w:lineRule="auto"/>
              <w:jc w:val="center"/>
              <w:rPr>
                <w:rFonts w:eastAsia="Calibri"/>
                <w:b/>
                <w:szCs w:val="24"/>
              </w:rPr>
            </w:pPr>
          </w:p>
          <w:p w14:paraId="6F57A34C" w14:textId="77777777" w:rsidR="005D7B4F" w:rsidRPr="00C33E1E" w:rsidRDefault="005D7B4F">
            <w:pPr>
              <w:spacing w:line="240" w:lineRule="auto"/>
              <w:jc w:val="center"/>
              <w:rPr>
                <w:rFonts w:eastAsia="Calibri"/>
                <w:b/>
                <w:szCs w:val="24"/>
              </w:rPr>
            </w:pPr>
            <w:r w:rsidRPr="00C33E1E">
              <w:rPr>
                <w:rFonts w:eastAsia="Calibri"/>
                <w:b/>
                <w:szCs w:val="24"/>
              </w:rPr>
              <w:t>Tabellare</w:t>
            </w:r>
          </w:p>
        </w:tc>
        <w:tc>
          <w:tcPr>
            <w:tcW w:w="1241" w:type="dxa"/>
            <w:tcBorders>
              <w:top w:val="single" w:sz="4" w:space="0" w:color="auto"/>
              <w:left w:val="single" w:sz="4" w:space="0" w:color="auto"/>
              <w:bottom w:val="single" w:sz="4" w:space="0" w:color="auto"/>
              <w:right w:val="single" w:sz="4" w:space="0" w:color="auto"/>
            </w:tcBorders>
          </w:tcPr>
          <w:p w14:paraId="10209AD1" w14:textId="77777777" w:rsidR="005D7B4F" w:rsidRPr="00C33E1E" w:rsidRDefault="005D7B4F">
            <w:pPr>
              <w:spacing w:line="240" w:lineRule="auto"/>
              <w:jc w:val="center"/>
              <w:rPr>
                <w:rFonts w:eastAsia="Calibri"/>
                <w:b/>
                <w:szCs w:val="24"/>
              </w:rPr>
            </w:pPr>
          </w:p>
          <w:p w14:paraId="4DDFEF4F" w14:textId="77777777" w:rsidR="005D7B4F" w:rsidRPr="00C33E1E" w:rsidRDefault="005D7B4F">
            <w:pPr>
              <w:spacing w:line="240" w:lineRule="auto"/>
              <w:jc w:val="center"/>
              <w:rPr>
                <w:rFonts w:eastAsia="Calibri"/>
                <w:b/>
                <w:szCs w:val="24"/>
              </w:rPr>
            </w:pPr>
            <w:r w:rsidRPr="00C33E1E">
              <w:rPr>
                <w:rFonts w:eastAsia="Calibri"/>
                <w:b/>
                <w:szCs w:val="24"/>
              </w:rPr>
              <w:t>3</w:t>
            </w:r>
          </w:p>
        </w:tc>
      </w:tr>
      <w:tr w:rsidR="005D7B4F" w:rsidRPr="00C33E1E" w14:paraId="42E47BF9" w14:textId="77777777" w:rsidTr="005D7B4F">
        <w:tc>
          <w:tcPr>
            <w:tcW w:w="803" w:type="dxa"/>
            <w:tcBorders>
              <w:top w:val="single" w:sz="4" w:space="0" w:color="auto"/>
              <w:left w:val="single" w:sz="4" w:space="0" w:color="auto"/>
              <w:bottom w:val="single" w:sz="4" w:space="0" w:color="auto"/>
              <w:right w:val="single" w:sz="4" w:space="0" w:color="auto"/>
            </w:tcBorders>
          </w:tcPr>
          <w:p w14:paraId="67792B8D" w14:textId="77777777" w:rsidR="005D7B4F" w:rsidRPr="00C33E1E" w:rsidRDefault="005D7B4F">
            <w:pPr>
              <w:spacing w:line="240" w:lineRule="auto"/>
              <w:jc w:val="center"/>
              <w:rPr>
                <w:rFonts w:eastAsia="Calibri"/>
                <w:b/>
                <w:szCs w:val="24"/>
              </w:rPr>
            </w:pPr>
          </w:p>
          <w:p w14:paraId="2E88B2B7" w14:textId="77777777" w:rsidR="005D7B4F" w:rsidRPr="00C33E1E" w:rsidRDefault="005D7B4F">
            <w:pPr>
              <w:spacing w:line="240" w:lineRule="auto"/>
              <w:jc w:val="center"/>
              <w:rPr>
                <w:rFonts w:eastAsia="Calibri"/>
                <w:b/>
                <w:szCs w:val="24"/>
              </w:rPr>
            </w:pPr>
            <w:r w:rsidRPr="00C33E1E">
              <w:rPr>
                <w:rFonts w:eastAsia="Calibri"/>
                <w:b/>
                <w:szCs w:val="24"/>
              </w:rPr>
              <w:t>D.3</w:t>
            </w:r>
          </w:p>
        </w:tc>
        <w:tc>
          <w:tcPr>
            <w:tcW w:w="5293" w:type="dxa"/>
            <w:tcBorders>
              <w:top w:val="single" w:sz="4" w:space="0" w:color="auto"/>
              <w:left w:val="single" w:sz="4" w:space="0" w:color="auto"/>
              <w:bottom w:val="single" w:sz="4" w:space="0" w:color="auto"/>
              <w:right w:val="single" w:sz="4" w:space="0" w:color="auto"/>
            </w:tcBorders>
          </w:tcPr>
          <w:p w14:paraId="4D3CDEF0" w14:textId="77777777" w:rsidR="005D7B4F" w:rsidRPr="00C33E1E" w:rsidRDefault="005D7B4F">
            <w:pPr>
              <w:spacing w:line="240" w:lineRule="auto"/>
              <w:rPr>
                <w:rFonts w:eastAsia="Calibri"/>
                <w:b/>
                <w:iCs/>
                <w:szCs w:val="24"/>
              </w:rPr>
            </w:pPr>
          </w:p>
          <w:p w14:paraId="33416977" w14:textId="77777777" w:rsidR="005D7B4F" w:rsidRPr="00C33E1E" w:rsidRDefault="005D7B4F">
            <w:pPr>
              <w:spacing w:line="240" w:lineRule="auto"/>
              <w:rPr>
                <w:rFonts w:eastAsia="Calibri"/>
                <w:b/>
                <w:iCs/>
                <w:szCs w:val="24"/>
              </w:rPr>
            </w:pPr>
            <w:r w:rsidRPr="00C33E1E">
              <w:rPr>
                <w:rFonts w:eastAsia="Calibri"/>
                <w:b/>
                <w:iCs/>
                <w:szCs w:val="24"/>
              </w:rPr>
              <w:t>Possesso della certificazione UNI EN ISO 14001</w:t>
            </w:r>
          </w:p>
          <w:p w14:paraId="6F77D09F" w14:textId="77777777" w:rsidR="005D7B4F" w:rsidRPr="00C33E1E" w:rsidRDefault="005D7B4F">
            <w:pPr>
              <w:spacing w:line="240" w:lineRule="auto"/>
              <w:rPr>
                <w:rFonts w:eastAsia="Calibri"/>
                <w:b/>
                <w:szCs w:val="24"/>
              </w:rPr>
            </w:pPr>
          </w:p>
        </w:tc>
        <w:tc>
          <w:tcPr>
            <w:tcW w:w="2409" w:type="dxa"/>
            <w:tcBorders>
              <w:top w:val="single" w:sz="4" w:space="0" w:color="auto"/>
              <w:left w:val="single" w:sz="4" w:space="0" w:color="auto"/>
              <w:bottom w:val="single" w:sz="4" w:space="0" w:color="auto"/>
              <w:right w:val="single" w:sz="4" w:space="0" w:color="auto"/>
            </w:tcBorders>
          </w:tcPr>
          <w:p w14:paraId="628B4E28" w14:textId="77777777" w:rsidR="005D7B4F" w:rsidRPr="00C33E1E" w:rsidRDefault="005D7B4F">
            <w:pPr>
              <w:spacing w:line="240" w:lineRule="auto"/>
              <w:jc w:val="center"/>
              <w:rPr>
                <w:rFonts w:eastAsia="Calibri"/>
                <w:b/>
                <w:szCs w:val="24"/>
              </w:rPr>
            </w:pPr>
          </w:p>
          <w:p w14:paraId="1542520A" w14:textId="77777777" w:rsidR="005D7B4F" w:rsidRPr="00C33E1E" w:rsidRDefault="005D7B4F">
            <w:pPr>
              <w:spacing w:line="240" w:lineRule="auto"/>
              <w:jc w:val="center"/>
              <w:rPr>
                <w:rFonts w:eastAsia="Calibri"/>
                <w:b/>
                <w:szCs w:val="24"/>
              </w:rPr>
            </w:pPr>
            <w:r w:rsidRPr="00C33E1E">
              <w:rPr>
                <w:rFonts w:eastAsia="Calibri"/>
                <w:b/>
                <w:szCs w:val="24"/>
              </w:rPr>
              <w:t>Tabellare</w:t>
            </w:r>
          </w:p>
        </w:tc>
        <w:tc>
          <w:tcPr>
            <w:tcW w:w="1241" w:type="dxa"/>
            <w:tcBorders>
              <w:top w:val="single" w:sz="4" w:space="0" w:color="auto"/>
              <w:left w:val="single" w:sz="4" w:space="0" w:color="auto"/>
              <w:bottom w:val="single" w:sz="4" w:space="0" w:color="auto"/>
              <w:right w:val="single" w:sz="4" w:space="0" w:color="auto"/>
            </w:tcBorders>
          </w:tcPr>
          <w:p w14:paraId="2C5206A0" w14:textId="77777777" w:rsidR="005D7B4F" w:rsidRPr="00C33E1E" w:rsidRDefault="005D7B4F">
            <w:pPr>
              <w:spacing w:line="240" w:lineRule="auto"/>
              <w:jc w:val="center"/>
              <w:rPr>
                <w:rFonts w:eastAsia="Calibri"/>
                <w:b/>
                <w:szCs w:val="24"/>
              </w:rPr>
            </w:pPr>
          </w:p>
          <w:p w14:paraId="61D4FC6B" w14:textId="77777777" w:rsidR="005D7B4F" w:rsidRPr="00C33E1E" w:rsidRDefault="005D7B4F">
            <w:pPr>
              <w:spacing w:line="240" w:lineRule="auto"/>
              <w:jc w:val="center"/>
              <w:rPr>
                <w:rFonts w:eastAsia="Calibri"/>
                <w:b/>
                <w:szCs w:val="24"/>
              </w:rPr>
            </w:pPr>
            <w:r w:rsidRPr="00C33E1E">
              <w:rPr>
                <w:rFonts w:eastAsia="Calibri"/>
                <w:b/>
                <w:szCs w:val="24"/>
              </w:rPr>
              <w:t>3</w:t>
            </w:r>
          </w:p>
        </w:tc>
      </w:tr>
    </w:tbl>
    <w:p w14:paraId="5274D6E6" w14:textId="77777777" w:rsidR="005D7B4F" w:rsidRDefault="005D7B4F" w:rsidP="005D7B4F">
      <w:pPr>
        <w:autoSpaceDE w:val="0"/>
        <w:autoSpaceDN w:val="0"/>
        <w:adjustRightInd w:val="0"/>
        <w:spacing w:line="240" w:lineRule="auto"/>
        <w:rPr>
          <w:rFonts w:ascii="Times New Roman" w:eastAsiaTheme="minorHAnsi" w:hAnsi="Times New Roman"/>
          <w:b/>
          <w:color w:val="00B050"/>
          <w:szCs w:val="24"/>
          <w:u w:val="single"/>
        </w:rPr>
      </w:pPr>
    </w:p>
    <w:p w14:paraId="67650E6B" w14:textId="77777777" w:rsidR="005D7B4F" w:rsidRDefault="005D7B4F" w:rsidP="005D7B4F">
      <w:pPr>
        <w:autoSpaceDE w:val="0"/>
        <w:autoSpaceDN w:val="0"/>
        <w:adjustRightInd w:val="0"/>
        <w:spacing w:line="240" w:lineRule="auto"/>
        <w:rPr>
          <w:rFonts w:ascii="Times New Roman" w:eastAsiaTheme="minorHAnsi" w:hAnsi="Times New Roman"/>
          <w:b/>
          <w:color w:val="00B050"/>
          <w:szCs w:val="24"/>
          <w:u w:val="single"/>
        </w:rPr>
      </w:pPr>
    </w:p>
    <w:p w14:paraId="7C52D398" w14:textId="77777777" w:rsidR="005D7B4F" w:rsidRPr="00C33E1E" w:rsidRDefault="005D7B4F" w:rsidP="005D7B4F">
      <w:pPr>
        <w:autoSpaceDE w:val="0"/>
        <w:autoSpaceDN w:val="0"/>
        <w:adjustRightInd w:val="0"/>
        <w:spacing w:line="240" w:lineRule="auto"/>
        <w:rPr>
          <w:rFonts w:eastAsiaTheme="minorHAnsi"/>
          <w:b/>
          <w:szCs w:val="24"/>
          <w:u w:val="single"/>
        </w:rPr>
      </w:pPr>
      <w:r w:rsidRPr="00C33E1E">
        <w:rPr>
          <w:rFonts w:eastAsiaTheme="minorHAnsi"/>
          <w:b/>
          <w:szCs w:val="24"/>
          <w:u w:val="single"/>
        </w:rPr>
        <w:t xml:space="preserve">A - </w:t>
      </w:r>
      <w:r w:rsidRPr="00C33E1E">
        <w:rPr>
          <w:rFonts w:eastAsia="Calibri"/>
          <w:b/>
          <w:szCs w:val="24"/>
          <w:u w:val="single"/>
        </w:rPr>
        <w:t>QUALITA’ ED ARTICOLAZIONE DELLA SOLUZIONE</w:t>
      </w:r>
    </w:p>
    <w:p w14:paraId="108C5DF1" w14:textId="77777777" w:rsidR="005D7B4F" w:rsidRPr="00C33E1E" w:rsidRDefault="005D7B4F" w:rsidP="005D7B4F">
      <w:pPr>
        <w:autoSpaceDE w:val="0"/>
        <w:autoSpaceDN w:val="0"/>
        <w:adjustRightInd w:val="0"/>
        <w:spacing w:line="240" w:lineRule="auto"/>
        <w:rPr>
          <w:rFonts w:eastAsiaTheme="minorHAnsi"/>
          <w:szCs w:val="24"/>
        </w:rPr>
      </w:pPr>
    </w:p>
    <w:p w14:paraId="73FC936E"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Il concorrente dovrà produrre un fascicolo denominato “</w:t>
      </w:r>
      <w:r w:rsidRPr="00C33E1E">
        <w:rPr>
          <w:rFonts w:eastAsiaTheme="minorHAnsi"/>
          <w:bCs/>
          <w:szCs w:val="24"/>
        </w:rPr>
        <w:t xml:space="preserve">ELEMENTO DI VALUTAZIONE: </w:t>
      </w:r>
      <w:r w:rsidRPr="00C33E1E">
        <w:rPr>
          <w:rFonts w:eastAsiaTheme="minorHAnsi"/>
          <w:szCs w:val="24"/>
        </w:rPr>
        <w:t xml:space="preserve">A - </w:t>
      </w:r>
      <w:r w:rsidRPr="00C33E1E">
        <w:rPr>
          <w:rFonts w:eastAsia="Calibri"/>
          <w:szCs w:val="24"/>
        </w:rPr>
        <w:t>QUALITA’ ED ARTICOLAZIONE DELLA SOLUZIONE</w:t>
      </w:r>
      <w:r w:rsidRPr="00C33E1E">
        <w:rPr>
          <w:rFonts w:eastAsiaTheme="minorHAnsi"/>
          <w:szCs w:val="24"/>
        </w:rPr>
        <w:t xml:space="preserve"> </w:t>
      </w:r>
      <w:r w:rsidRPr="00C33E1E">
        <w:rPr>
          <w:rFonts w:eastAsiaTheme="minorHAnsi"/>
          <w:bCs/>
          <w:szCs w:val="24"/>
        </w:rPr>
        <w:t xml:space="preserve">- </w:t>
      </w:r>
      <w:r w:rsidRPr="00C33E1E">
        <w:rPr>
          <w:rFonts w:eastAsiaTheme="minorHAnsi"/>
          <w:szCs w:val="24"/>
        </w:rPr>
        <w:t>suddiviso in elemento /sub-elementi A.1  costituito da  relazione illustrativa.</w:t>
      </w:r>
    </w:p>
    <w:p w14:paraId="3BB0DB99" w14:textId="77777777" w:rsidR="005D7B4F" w:rsidRPr="00C33E1E" w:rsidRDefault="005D7B4F" w:rsidP="005D7B4F">
      <w:pPr>
        <w:autoSpaceDE w:val="0"/>
        <w:autoSpaceDN w:val="0"/>
        <w:adjustRightInd w:val="0"/>
        <w:spacing w:line="240" w:lineRule="auto"/>
        <w:rPr>
          <w:rFonts w:eastAsiaTheme="minorHAnsi"/>
          <w:szCs w:val="24"/>
          <w:u w:val="single"/>
        </w:rPr>
      </w:pPr>
    </w:p>
    <w:p w14:paraId="0AE54125" w14:textId="77777777" w:rsidR="005D7B4F" w:rsidRPr="00C33E1E" w:rsidRDefault="005D7B4F" w:rsidP="005D7B4F">
      <w:pPr>
        <w:autoSpaceDE w:val="0"/>
        <w:autoSpaceDN w:val="0"/>
        <w:adjustRightInd w:val="0"/>
        <w:spacing w:line="240" w:lineRule="auto"/>
        <w:rPr>
          <w:rFonts w:eastAsiaTheme="minorHAnsi"/>
          <w:bCs/>
          <w:szCs w:val="24"/>
          <w:u w:val="single"/>
        </w:rPr>
      </w:pPr>
      <w:r w:rsidRPr="00C33E1E">
        <w:rPr>
          <w:rFonts w:eastAsiaTheme="minorHAnsi"/>
          <w:szCs w:val="24"/>
          <w:u w:val="single"/>
        </w:rPr>
        <w:t xml:space="preserve">A.1. </w:t>
      </w:r>
      <w:r w:rsidRPr="00C33E1E">
        <w:rPr>
          <w:rFonts w:eastAsia="Calibri"/>
          <w:szCs w:val="24"/>
          <w:u w:val="single"/>
        </w:rPr>
        <w:t>QUALITA’ ED ARTICOLAZIONE DELLA SOLUZIONE</w:t>
      </w:r>
    </w:p>
    <w:p w14:paraId="1800E3A3" w14:textId="77777777" w:rsidR="005D7B4F" w:rsidRPr="00C33E1E" w:rsidRDefault="005D7B4F" w:rsidP="005D7B4F">
      <w:pPr>
        <w:autoSpaceDE w:val="0"/>
        <w:autoSpaceDN w:val="0"/>
        <w:adjustRightInd w:val="0"/>
        <w:spacing w:line="240" w:lineRule="auto"/>
        <w:rPr>
          <w:rFonts w:eastAsiaTheme="minorHAnsi"/>
          <w:szCs w:val="24"/>
        </w:rPr>
      </w:pPr>
    </w:p>
    <w:p w14:paraId="7529AAB8"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La professionalità e l’adeguatezza dell’offerta sarà desunta dalla documentazione descrittiva, grafica e fotografica che illustrano le soluzioni proposte e le motivazioni delle scelte effettuate attraverso l’autovalutazione e l’ottimizzazione della pianificazione del servizio con l’identificazione delle risorse e tempi associati al miglioramento delle attività prioritarie individuate.</w:t>
      </w:r>
    </w:p>
    <w:p w14:paraId="5A87521F" w14:textId="77777777" w:rsidR="005D7B4F" w:rsidRPr="00C33E1E" w:rsidRDefault="005D7B4F" w:rsidP="005D7B4F">
      <w:pPr>
        <w:autoSpaceDE w:val="0"/>
        <w:autoSpaceDN w:val="0"/>
        <w:adjustRightInd w:val="0"/>
        <w:spacing w:line="240" w:lineRule="auto"/>
        <w:rPr>
          <w:rFonts w:eastAsiaTheme="minorHAnsi"/>
          <w:szCs w:val="24"/>
        </w:rPr>
      </w:pPr>
    </w:p>
    <w:p w14:paraId="14666414"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xml:space="preserve">La relazione illustrativa sarà costituita da un numero massimo di </w:t>
      </w:r>
      <w:r w:rsidRPr="00C33E1E">
        <w:rPr>
          <w:rFonts w:eastAsiaTheme="minorHAnsi"/>
          <w:bCs/>
          <w:szCs w:val="24"/>
        </w:rPr>
        <w:t>40 facciate</w:t>
      </w:r>
      <w:r w:rsidRPr="00C33E1E">
        <w:rPr>
          <w:rFonts w:eastAsiaTheme="minorHAnsi"/>
          <w:szCs w:val="24"/>
        </w:rPr>
        <w:t>, formato A4, max 40 righe per facciata. Non sono computate nel numero delle cartelle le copertine e gli eventuali sommari.</w:t>
      </w:r>
    </w:p>
    <w:p w14:paraId="371A0D90" w14:textId="77777777" w:rsidR="005D7B4F" w:rsidRPr="00C33E1E" w:rsidRDefault="005D7B4F" w:rsidP="005D7B4F">
      <w:pPr>
        <w:autoSpaceDE w:val="0"/>
        <w:autoSpaceDN w:val="0"/>
        <w:adjustRightInd w:val="0"/>
        <w:spacing w:line="240" w:lineRule="auto"/>
        <w:rPr>
          <w:rFonts w:eastAsiaTheme="minorHAnsi"/>
          <w:bCs/>
          <w:szCs w:val="24"/>
        </w:rPr>
      </w:pPr>
    </w:p>
    <w:p w14:paraId="7D870CEC" w14:textId="77777777" w:rsidR="005D7B4F" w:rsidRPr="00C33E1E" w:rsidRDefault="005D7B4F" w:rsidP="005D7B4F">
      <w:pPr>
        <w:autoSpaceDE w:val="0"/>
        <w:autoSpaceDN w:val="0"/>
        <w:adjustRightInd w:val="0"/>
        <w:spacing w:line="240" w:lineRule="auto"/>
        <w:rPr>
          <w:rFonts w:eastAsiaTheme="minorHAnsi"/>
          <w:bCs/>
          <w:szCs w:val="24"/>
        </w:rPr>
      </w:pPr>
      <w:r w:rsidRPr="00C33E1E">
        <w:rPr>
          <w:rFonts w:eastAsiaTheme="minorHAnsi"/>
          <w:bCs/>
          <w:szCs w:val="24"/>
        </w:rPr>
        <w:t>Le ulteriori cartelle in esubero al numero massimo richiesto non verranno prese in esame; sarà seguito il criterio dell’impaginazione di presentazione.</w:t>
      </w:r>
    </w:p>
    <w:p w14:paraId="4107C21B" w14:textId="77777777" w:rsidR="005D7B4F" w:rsidRPr="00C33E1E" w:rsidRDefault="005D7B4F" w:rsidP="005D7B4F">
      <w:pPr>
        <w:autoSpaceDE w:val="0"/>
        <w:autoSpaceDN w:val="0"/>
        <w:adjustRightInd w:val="0"/>
        <w:spacing w:line="240" w:lineRule="auto"/>
        <w:rPr>
          <w:rFonts w:eastAsiaTheme="minorHAnsi"/>
          <w:szCs w:val="24"/>
        </w:rPr>
      </w:pPr>
    </w:p>
    <w:p w14:paraId="61AE4FC3"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La v</w:t>
      </w:r>
      <w:r w:rsidRPr="00C33E1E">
        <w:rPr>
          <w:rFonts w:eastAsiaTheme="minorHAnsi"/>
          <w:bCs/>
          <w:szCs w:val="24"/>
        </w:rPr>
        <w:t xml:space="preserve">alutazione </w:t>
      </w:r>
      <w:r w:rsidRPr="00C33E1E">
        <w:rPr>
          <w:rFonts w:eastAsiaTheme="minorHAnsi"/>
          <w:szCs w:val="24"/>
        </w:rPr>
        <w:t xml:space="preserve">del presente </w:t>
      </w:r>
      <w:r w:rsidRPr="00C33E1E">
        <w:rPr>
          <w:rFonts w:eastAsiaTheme="minorHAnsi"/>
          <w:bCs/>
          <w:szCs w:val="24"/>
        </w:rPr>
        <w:t xml:space="preserve">sub-elemento A.1.  </w:t>
      </w:r>
      <w:r w:rsidRPr="00C33E1E">
        <w:rPr>
          <w:rFonts w:eastAsiaTheme="minorHAnsi"/>
          <w:szCs w:val="24"/>
        </w:rPr>
        <w:t>avverrà come segue:</w:t>
      </w:r>
    </w:p>
    <w:p w14:paraId="7736D064"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B7"/>
      </w:r>
      <w:r w:rsidRPr="00C33E1E">
        <w:rPr>
          <w:rFonts w:eastAsiaTheme="minorHAnsi"/>
          <w:szCs w:val="24"/>
        </w:rPr>
        <w:t xml:space="preserve"> ogni commissario attribuisce discrezionalmente un coefficiente αi tra quelli disponibili - compreso tra zero e uno - secondo la seguente scala di valori:</w:t>
      </w:r>
    </w:p>
    <w:p w14:paraId="0CE58365"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affinità, ottimo: </w:t>
      </w:r>
      <w:r w:rsidRPr="00C33E1E">
        <w:rPr>
          <w:rFonts w:eastAsiaTheme="minorHAnsi"/>
          <w:szCs w:val="24"/>
        </w:rPr>
        <w:tab/>
      </w:r>
      <w:r w:rsidRPr="00C33E1E">
        <w:rPr>
          <w:rFonts w:eastAsiaTheme="minorHAnsi"/>
          <w:szCs w:val="24"/>
        </w:rPr>
        <w:tab/>
        <w:t>αi = 1;</w:t>
      </w:r>
    </w:p>
    <w:p w14:paraId="5BEE5EEE"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affinità, distinto: </w:t>
      </w:r>
      <w:r w:rsidRPr="00C33E1E">
        <w:rPr>
          <w:rFonts w:eastAsiaTheme="minorHAnsi"/>
          <w:szCs w:val="24"/>
        </w:rPr>
        <w:tab/>
      </w:r>
      <w:r w:rsidRPr="00C33E1E">
        <w:rPr>
          <w:rFonts w:eastAsiaTheme="minorHAnsi"/>
          <w:szCs w:val="24"/>
        </w:rPr>
        <w:tab/>
        <w:t>αi = 0,8;</w:t>
      </w:r>
    </w:p>
    <w:p w14:paraId="62BCB4DD"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affinità, buono:  </w:t>
      </w:r>
      <w:r w:rsidRPr="00C33E1E">
        <w:rPr>
          <w:rFonts w:eastAsiaTheme="minorHAnsi"/>
          <w:szCs w:val="24"/>
        </w:rPr>
        <w:tab/>
      </w:r>
      <w:r w:rsidRPr="00C33E1E">
        <w:rPr>
          <w:rFonts w:eastAsiaTheme="minorHAnsi"/>
          <w:szCs w:val="24"/>
        </w:rPr>
        <w:tab/>
        <w:t>αi = 0,6 ;</w:t>
      </w:r>
    </w:p>
    <w:p w14:paraId="7C736B68"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affinità sufficiente:</w:t>
      </w:r>
      <w:r w:rsidRPr="00C33E1E">
        <w:rPr>
          <w:rFonts w:eastAsiaTheme="minorHAnsi"/>
          <w:szCs w:val="24"/>
        </w:rPr>
        <w:tab/>
      </w:r>
      <w:r w:rsidRPr="00C33E1E">
        <w:rPr>
          <w:rFonts w:eastAsiaTheme="minorHAnsi"/>
          <w:szCs w:val="24"/>
        </w:rPr>
        <w:tab/>
        <w:t xml:space="preserve">αi = 0,4; </w:t>
      </w:r>
    </w:p>
    <w:p w14:paraId="72EC6EE9" w14:textId="38AF2466"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affinità, insufficiente:</w:t>
      </w:r>
      <w:r w:rsidRPr="00C33E1E">
        <w:rPr>
          <w:rFonts w:eastAsiaTheme="minorHAnsi"/>
          <w:szCs w:val="24"/>
        </w:rPr>
        <w:tab/>
        <w:t>αi = 0,2;</w:t>
      </w:r>
    </w:p>
    <w:p w14:paraId="7367E3D7"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affinità scarso:</w:t>
      </w:r>
      <w:r w:rsidRPr="00C33E1E">
        <w:rPr>
          <w:rFonts w:eastAsiaTheme="minorHAnsi"/>
          <w:szCs w:val="24"/>
        </w:rPr>
        <w:tab/>
      </w:r>
      <w:r w:rsidRPr="00C33E1E">
        <w:rPr>
          <w:rFonts w:eastAsiaTheme="minorHAnsi"/>
          <w:szCs w:val="24"/>
        </w:rPr>
        <w:tab/>
      </w:r>
      <w:r w:rsidRPr="00C33E1E">
        <w:rPr>
          <w:rFonts w:eastAsiaTheme="minorHAnsi"/>
          <w:szCs w:val="24"/>
        </w:rPr>
        <w:tab/>
        <w:t>αi = 0;</w:t>
      </w:r>
    </w:p>
    <w:p w14:paraId="739CB167"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B7"/>
      </w:r>
      <w:r w:rsidRPr="00C33E1E">
        <w:rPr>
          <w:rFonts w:eastAsiaTheme="minorHAnsi"/>
          <w:szCs w:val="24"/>
        </w:rPr>
        <w:t xml:space="preserve"> Si determinano, successivamente, i coefficienti definitivi come media dei coefficienti di ciascun commissario;</w:t>
      </w:r>
    </w:p>
    <w:p w14:paraId="5D4EB7D3"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B7"/>
      </w:r>
      <w:r w:rsidRPr="00C33E1E">
        <w:rPr>
          <w:rFonts w:eastAsiaTheme="minorHAnsi"/>
          <w:szCs w:val="24"/>
        </w:rPr>
        <w:t xml:space="preserve"> Il coefficiente determinato come sopra viene moltiplicato per il sub-peso (</w:t>
      </w:r>
      <w:r w:rsidRPr="00C33E1E">
        <w:rPr>
          <w:rFonts w:eastAsiaTheme="minorHAnsi"/>
          <w:bCs/>
          <w:szCs w:val="24"/>
        </w:rPr>
        <w:t>15</w:t>
      </w:r>
      <w:r w:rsidRPr="00C33E1E">
        <w:rPr>
          <w:rFonts w:eastAsiaTheme="minorHAnsi"/>
          <w:szCs w:val="24"/>
        </w:rPr>
        <w:t xml:space="preserve">) attribuito al </w:t>
      </w:r>
      <w:r w:rsidRPr="00C33E1E">
        <w:rPr>
          <w:rFonts w:eastAsiaTheme="minorHAnsi"/>
          <w:bCs/>
          <w:szCs w:val="24"/>
        </w:rPr>
        <w:t xml:space="preserve">sub-elemento A.1  </w:t>
      </w:r>
      <w:r w:rsidRPr="00C33E1E">
        <w:rPr>
          <w:rFonts w:eastAsiaTheme="minorHAnsi"/>
          <w:szCs w:val="24"/>
        </w:rPr>
        <w:t xml:space="preserve">riportato nella </w:t>
      </w:r>
      <w:r w:rsidRPr="00C33E1E">
        <w:rPr>
          <w:rFonts w:eastAsiaTheme="minorHAnsi"/>
          <w:bCs/>
          <w:szCs w:val="24"/>
        </w:rPr>
        <w:t>Tabella 1</w:t>
      </w:r>
      <w:r w:rsidRPr="00C33E1E">
        <w:rPr>
          <w:rFonts w:eastAsiaTheme="minorHAnsi"/>
          <w:szCs w:val="24"/>
        </w:rPr>
        <w:t>.</w:t>
      </w:r>
    </w:p>
    <w:p w14:paraId="2FEEF9C9" w14:textId="77777777" w:rsidR="005D7B4F" w:rsidRPr="00C33E1E" w:rsidRDefault="005D7B4F" w:rsidP="005D7B4F">
      <w:pPr>
        <w:autoSpaceDE w:val="0"/>
        <w:autoSpaceDN w:val="0"/>
        <w:adjustRightInd w:val="0"/>
        <w:spacing w:line="240" w:lineRule="auto"/>
        <w:rPr>
          <w:rFonts w:eastAsiaTheme="minorHAnsi"/>
          <w:szCs w:val="24"/>
        </w:rPr>
      </w:pPr>
    </w:p>
    <w:p w14:paraId="32527F9F" w14:textId="77777777" w:rsidR="005D7B4F" w:rsidRPr="00C33E1E" w:rsidRDefault="005D7B4F" w:rsidP="005D7B4F">
      <w:pPr>
        <w:autoSpaceDE w:val="0"/>
        <w:autoSpaceDN w:val="0"/>
        <w:adjustRightInd w:val="0"/>
        <w:spacing w:line="240" w:lineRule="auto"/>
        <w:rPr>
          <w:rFonts w:eastAsiaTheme="minorHAnsi"/>
          <w:bCs/>
          <w:szCs w:val="24"/>
        </w:rPr>
      </w:pPr>
      <w:r w:rsidRPr="00C33E1E">
        <w:rPr>
          <w:rFonts w:eastAsiaTheme="minorHAnsi"/>
          <w:bCs/>
          <w:szCs w:val="24"/>
        </w:rPr>
        <w:t>La mancata presentazione dell’allegato, debitamente compilato e sottoscritto, determina l’attribuzione del punteggio pari a 0 (zero) per il presente sub-elemento.</w:t>
      </w:r>
    </w:p>
    <w:p w14:paraId="21F6BE2C" w14:textId="77777777" w:rsidR="005D7B4F" w:rsidRPr="00C33E1E" w:rsidRDefault="005D7B4F" w:rsidP="005D7B4F">
      <w:pPr>
        <w:autoSpaceDE w:val="0"/>
        <w:autoSpaceDN w:val="0"/>
        <w:adjustRightInd w:val="0"/>
        <w:spacing w:line="240" w:lineRule="auto"/>
        <w:rPr>
          <w:rFonts w:eastAsiaTheme="minorHAnsi"/>
          <w:szCs w:val="24"/>
        </w:rPr>
      </w:pPr>
    </w:p>
    <w:p w14:paraId="11EA556F" w14:textId="77777777" w:rsidR="005D7B4F" w:rsidRPr="00C33E1E" w:rsidRDefault="005D7B4F" w:rsidP="005D7B4F">
      <w:pPr>
        <w:autoSpaceDE w:val="0"/>
        <w:autoSpaceDN w:val="0"/>
        <w:adjustRightInd w:val="0"/>
        <w:spacing w:line="240" w:lineRule="auto"/>
        <w:rPr>
          <w:rFonts w:eastAsiaTheme="minorHAnsi"/>
          <w:szCs w:val="24"/>
        </w:rPr>
      </w:pPr>
    </w:p>
    <w:p w14:paraId="65DC46AF" w14:textId="77777777" w:rsidR="005D7B4F" w:rsidRPr="00C33E1E" w:rsidRDefault="005D7B4F" w:rsidP="005D7B4F">
      <w:pPr>
        <w:autoSpaceDE w:val="0"/>
        <w:autoSpaceDN w:val="0"/>
        <w:adjustRightInd w:val="0"/>
        <w:spacing w:line="240" w:lineRule="auto"/>
        <w:rPr>
          <w:rFonts w:eastAsiaTheme="minorHAnsi"/>
          <w:szCs w:val="24"/>
          <w:u w:val="single"/>
        </w:rPr>
      </w:pPr>
      <w:r w:rsidRPr="00C33E1E">
        <w:rPr>
          <w:rFonts w:eastAsiaTheme="minorHAnsi"/>
          <w:szCs w:val="24"/>
          <w:u w:val="single"/>
        </w:rPr>
        <w:t>B – CARATTERISTICHE DELLA STRUTTURA</w:t>
      </w:r>
    </w:p>
    <w:p w14:paraId="4E908CBA" w14:textId="77777777" w:rsidR="005D7B4F" w:rsidRPr="00C33E1E" w:rsidRDefault="005D7B4F" w:rsidP="005D7B4F">
      <w:pPr>
        <w:autoSpaceDE w:val="0"/>
        <w:autoSpaceDN w:val="0"/>
        <w:adjustRightInd w:val="0"/>
        <w:spacing w:line="240" w:lineRule="auto"/>
        <w:rPr>
          <w:rFonts w:eastAsiaTheme="minorHAnsi"/>
          <w:szCs w:val="24"/>
        </w:rPr>
      </w:pPr>
    </w:p>
    <w:p w14:paraId="1A739DA7"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lastRenderedPageBreak/>
        <w:t>Il concorrente dovrà produrre un fascicolo denominato “</w:t>
      </w:r>
      <w:r w:rsidRPr="00C33E1E">
        <w:rPr>
          <w:rFonts w:eastAsiaTheme="minorHAnsi"/>
          <w:bCs/>
          <w:szCs w:val="24"/>
        </w:rPr>
        <w:t xml:space="preserve">ELEMENTO DI VALUTAZIONE: B – CARATTERISTICHE DELLA STRUTUTRA - </w:t>
      </w:r>
      <w:r w:rsidRPr="00C33E1E">
        <w:rPr>
          <w:rFonts w:eastAsiaTheme="minorHAnsi"/>
          <w:szCs w:val="24"/>
        </w:rPr>
        <w:t>suddiviso in elemento /sub-elementi B.1., B.1.2, B.3, B.4 e B.5.</w:t>
      </w:r>
    </w:p>
    <w:p w14:paraId="6073E097" w14:textId="77777777" w:rsidR="005D7B4F" w:rsidRPr="00C33E1E" w:rsidRDefault="005D7B4F" w:rsidP="005D7B4F">
      <w:pPr>
        <w:autoSpaceDE w:val="0"/>
        <w:autoSpaceDN w:val="0"/>
        <w:adjustRightInd w:val="0"/>
        <w:spacing w:line="240" w:lineRule="auto"/>
        <w:rPr>
          <w:rFonts w:eastAsiaTheme="minorHAnsi"/>
          <w:bCs/>
          <w:szCs w:val="24"/>
          <w:u w:val="single"/>
        </w:rPr>
      </w:pPr>
    </w:p>
    <w:p w14:paraId="587BE149" w14:textId="77777777" w:rsidR="005D7B4F" w:rsidRPr="00C33E1E" w:rsidRDefault="005D7B4F" w:rsidP="005D7B4F">
      <w:pPr>
        <w:jc w:val="left"/>
        <w:rPr>
          <w:rFonts w:cs="Calibri"/>
          <w:u w:val="single"/>
        </w:rPr>
      </w:pPr>
      <w:r w:rsidRPr="00C33E1E">
        <w:rPr>
          <w:rFonts w:eastAsiaTheme="minorHAnsi"/>
          <w:bCs/>
          <w:szCs w:val="24"/>
          <w:u w:val="single"/>
        </w:rPr>
        <w:t xml:space="preserve">SUB-ELEMENTO B.1 - </w:t>
      </w:r>
      <w:r w:rsidRPr="00C33E1E">
        <w:rPr>
          <w:rFonts w:cs="Calibri"/>
          <w:u w:val="single"/>
        </w:rPr>
        <w:t xml:space="preserve">Struttura organizzativa che si intende impiegare per un servizio efficiente ed efficace. </w:t>
      </w:r>
    </w:p>
    <w:p w14:paraId="237EA4F5" w14:textId="77777777" w:rsidR="005D7B4F" w:rsidRPr="00C33E1E" w:rsidRDefault="005D7B4F" w:rsidP="005D7B4F">
      <w:pPr>
        <w:autoSpaceDE w:val="0"/>
        <w:autoSpaceDN w:val="0"/>
        <w:adjustRightInd w:val="0"/>
        <w:spacing w:line="240" w:lineRule="auto"/>
        <w:rPr>
          <w:rFonts w:eastAsiaTheme="minorHAnsi"/>
          <w:bCs/>
          <w:szCs w:val="24"/>
          <w:u w:val="single"/>
        </w:rPr>
      </w:pPr>
    </w:p>
    <w:p w14:paraId="4C8B1302" w14:textId="77777777" w:rsidR="005D7B4F" w:rsidRPr="00C33E1E" w:rsidRDefault="005D7B4F" w:rsidP="005D7B4F">
      <w:pPr>
        <w:autoSpaceDE w:val="0"/>
        <w:autoSpaceDN w:val="0"/>
        <w:adjustRightInd w:val="0"/>
        <w:spacing w:line="240" w:lineRule="auto"/>
        <w:rPr>
          <w:rFonts w:eastAsiaTheme="minorHAnsi"/>
          <w:bCs/>
          <w:szCs w:val="24"/>
        </w:rPr>
      </w:pPr>
      <w:r w:rsidRPr="00C33E1E">
        <w:rPr>
          <w:rFonts w:eastAsiaTheme="minorHAnsi"/>
          <w:bCs/>
          <w:szCs w:val="24"/>
        </w:rPr>
        <w:t>Dovrà essere illustrata nel suo complesso la  struttura organizzativa aziendale in generale, con esplicito riferimento a risorse interne esistenti, le figure aziendali, le competenze aziendali maturate nel settore specifico oggetto d'appalto, con particolare riferimento alle precedenti esperienze in tale specifico ambito dell'Impresa.</w:t>
      </w:r>
    </w:p>
    <w:p w14:paraId="0E6522EC" w14:textId="77777777" w:rsidR="005D7B4F" w:rsidRPr="00C33E1E" w:rsidRDefault="005D7B4F" w:rsidP="005D7B4F">
      <w:pPr>
        <w:autoSpaceDE w:val="0"/>
        <w:autoSpaceDN w:val="0"/>
        <w:adjustRightInd w:val="0"/>
        <w:spacing w:line="240" w:lineRule="auto"/>
        <w:rPr>
          <w:rFonts w:eastAsiaTheme="minorHAnsi"/>
          <w:szCs w:val="24"/>
        </w:rPr>
      </w:pPr>
    </w:p>
    <w:p w14:paraId="58F9807D"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xml:space="preserve">Per il presente </w:t>
      </w:r>
      <w:r w:rsidRPr="00C33E1E">
        <w:rPr>
          <w:rFonts w:eastAsiaTheme="minorHAnsi"/>
          <w:bCs/>
          <w:szCs w:val="24"/>
        </w:rPr>
        <w:t xml:space="preserve">sub-elemento B.1 </w:t>
      </w:r>
      <w:r w:rsidRPr="00C33E1E">
        <w:rPr>
          <w:rFonts w:eastAsiaTheme="minorHAnsi"/>
          <w:szCs w:val="24"/>
        </w:rPr>
        <w:t>dovrà essere prodotta la seguente documentazione:</w:t>
      </w:r>
    </w:p>
    <w:p w14:paraId="76C3238F"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relazione descrittiva sintetica.</w:t>
      </w:r>
    </w:p>
    <w:p w14:paraId="37381139" w14:textId="77777777" w:rsidR="005D7B4F" w:rsidRPr="00C33E1E" w:rsidRDefault="005D7B4F" w:rsidP="005D7B4F">
      <w:pPr>
        <w:autoSpaceDE w:val="0"/>
        <w:autoSpaceDN w:val="0"/>
        <w:adjustRightInd w:val="0"/>
        <w:spacing w:line="240" w:lineRule="auto"/>
        <w:rPr>
          <w:rFonts w:eastAsiaTheme="minorHAnsi"/>
          <w:szCs w:val="24"/>
        </w:rPr>
      </w:pPr>
    </w:p>
    <w:p w14:paraId="7CF97D50"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xml:space="preserve">La relazione descrittiva  sarà costituita da un numero massimo di </w:t>
      </w:r>
      <w:r w:rsidRPr="00C33E1E">
        <w:rPr>
          <w:rFonts w:eastAsiaTheme="minorHAnsi"/>
          <w:bCs/>
          <w:szCs w:val="24"/>
        </w:rPr>
        <w:t>20 facciate</w:t>
      </w:r>
      <w:r w:rsidRPr="00C33E1E">
        <w:rPr>
          <w:rFonts w:eastAsiaTheme="minorHAnsi"/>
          <w:szCs w:val="24"/>
        </w:rPr>
        <w:t>, formato A4, max 40 righe per facciata. Non sono computate nel numero delle cartelle le copertine e gli eventuali sommari.</w:t>
      </w:r>
    </w:p>
    <w:p w14:paraId="0A495C74" w14:textId="77777777" w:rsidR="005D7B4F" w:rsidRPr="00C33E1E" w:rsidRDefault="005D7B4F" w:rsidP="005D7B4F">
      <w:pPr>
        <w:autoSpaceDE w:val="0"/>
        <w:autoSpaceDN w:val="0"/>
        <w:adjustRightInd w:val="0"/>
        <w:spacing w:line="240" w:lineRule="auto"/>
        <w:rPr>
          <w:rFonts w:eastAsiaTheme="minorHAnsi"/>
          <w:szCs w:val="24"/>
        </w:rPr>
      </w:pPr>
    </w:p>
    <w:p w14:paraId="3B6C8151"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La v</w:t>
      </w:r>
      <w:r w:rsidRPr="00C33E1E">
        <w:rPr>
          <w:rFonts w:eastAsiaTheme="minorHAnsi"/>
          <w:bCs/>
          <w:szCs w:val="24"/>
        </w:rPr>
        <w:t xml:space="preserve">alutazione </w:t>
      </w:r>
      <w:r w:rsidRPr="00C33E1E">
        <w:rPr>
          <w:rFonts w:eastAsiaTheme="minorHAnsi"/>
          <w:szCs w:val="24"/>
        </w:rPr>
        <w:t xml:space="preserve">del presente </w:t>
      </w:r>
      <w:r w:rsidRPr="00C33E1E">
        <w:rPr>
          <w:rFonts w:eastAsiaTheme="minorHAnsi"/>
          <w:bCs/>
          <w:szCs w:val="24"/>
        </w:rPr>
        <w:t xml:space="preserve">sub-elemento B.1. </w:t>
      </w:r>
      <w:r w:rsidRPr="00C33E1E">
        <w:rPr>
          <w:rFonts w:eastAsiaTheme="minorHAnsi"/>
          <w:szCs w:val="24"/>
        </w:rPr>
        <w:t>avverrà come segue:</w:t>
      </w:r>
    </w:p>
    <w:p w14:paraId="4CA9DC96"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B7"/>
      </w:r>
      <w:r w:rsidRPr="00C33E1E">
        <w:rPr>
          <w:rFonts w:eastAsiaTheme="minorHAnsi"/>
          <w:szCs w:val="24"/>
        </w:rPr>
        <w:t xml:space="preserve"> ogni commissario attribuisce discrezionalmente un coefficiente αi tra quelli disponibili - compreso tra zero e uno - secondo la seguente scala di valori:</w:t>
      </w:r>
    </w:p>
    <w:p w14:paraId="2B80505E"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completezza, ottimo: </w:t>
      </w:r>
      <w:r w:rsidRPr="00C33E1E">
        <w:rPr>
          <w:rFonts w:eastAsiaTheme="minorHAnsi"/>
          <w:szCs w:val="24"/>
        </w:rPr>
        <w:tab/>
      </w:r>
      <w:r w:rsidRPr="00C33E1E">
        <w:rPr>
          <w:rFonts w:eastAsiaTheme="minorHAnsi"/>
          <w:szCs w:val="24"/>
        </w:rPr>
        <w:tab/>
        <w:t>αi = 1;</w:t>
      </w:r>
    </w:p>
    <w:p w14:paraId="7497F2DF"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completezza, distinto: </w:t>
      </w:r>
      <w:r w:rsidRPr="00C33E1E">
        <w:rPr>
          <w:rFonts w:eastAsiaTheme="minorHAnsi"/>
          <w:szCs w:val="24"/>
        </w:rPr>
        <w:tab/>
      </w:r>
      <w:r w:rsidRPr="00C33E1E">
        <w:rPr>
          <w:rFonts w:eastAsiaTheme="minorHAnsi"/>
          <w:szCs w:val="24"/>
        </w:rPr>
        <w:tab/>
        <w:t>αi = 0,8;</w:t>
      </w:r>
    </w:p>
    <w:p w14:paraId="044D5538"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completezza, buono:  </w:t>
      </w:r>
      <w:r w:rsidRPr="00C33E1E">
        <w:rPr>
          <w:rFonts w:eastAsiaTheme="minorHAnsi"/>
          <w:szCs w:val="24"/>
        </w:rPr>
        <w:tab/>
      </w:r>
      <w:r w:rsidRPr="00C33E1E">
        <w:rPr>
          <w:rFonts w:eastAsiaTheme="minorHAnsi"/>
          <w:szCs w:val="24"/>
        </w:rPr>
        <w:tab/>
        <w:t>αi = 0,6;</w:t>
      </w:r>
    </w:p>
    <w:p w14:paraId="25CAF0BB"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completezza, sufficiente:</w:t>
      </w:r>
      <w:r w:rsidRPr="00C33E1E">
        <w:rPr>
          <w:rFonts w:eastAsiaTheme="minorHAnsi"/>
          <w:szCs w:val="24"/>
        </w:rPr>
        <w:tab/>
        <w:t xml:space="preserve">αi = 0,4; </w:t>
      </w:r>
    </w:p>
    <w:p w14:paraId="7581EFED"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completezza, insufficiente:</w:t>
      </w:r>
      <w:r w:rsidRPr="00C33E1E">
        <w:rPr>
          <w:rFonts w:eastAsiaTheme="minorHAnsi"/>
          <w:szCs w:val="24"/>
        </w:rPr>
        <w:tab/>
        <w:t>αi = 0,2;</w:t>
      </w:r>
    </w:p>
    <w:p w14:paraId="14DE4791"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completezza, scarso:</w:t>
      </w:r>
      <w:r w:rsidRPr="00C33E1E">
        <w:rPr>
          <w:rFonts w:eastAsiaTheme="minorHAnsi"/>
          <w:szCs w:val="24"/>
        </w:rPr>
        <w:tab/>
      </w:r>
      <w:r w:rsidRPr="00C33E1E">
        <w:rPr>
          <w:rFonts w:eastAsiaTheme="minorHAnsi"/>
          <w:szCs w:val="24"/>
        </w:rPr>
        <w:tab/>
        <w:t>αi = 0;</w:t>
      </w:r>
    </w:p>
    <w:p w14:paraId="2E6C51E1" w14:textId="77777777" w:rsidR="005D7B4F" w:rsidRPr="00C33E1E" w:rsidRDefault="005D7B4F" w:rsidP="005D7B4F">
      <w:pPr>
        <w:autoSpaceDE w:val="0"/>
        <w:autoSpaceDN w:val="0"/>
        <w:adjustRightInd w:val="0"/>
        <w:spacing w:line="240" w:lineRule="auto"/>
        <w:rPr>
          <w:rFonts w:eastAsiaTheme="minorHAnsi"/>
          <w:szCs w:val="24"/>
        </w:rPr>
      </w:pPr>
    </w:p>
    <w:p w14:paraId="0C8DF42A"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B7"/>
      </w:r>
      <w:r w:rsidRPr="00C33E1E">
        <w:rPr>
          <w:rFonts w:eastAsiaTheme="minorHAnsi"/>
          <w:szCs w:val="24"/>
        </w:rPr>
        <w:t xml:space="preserve"> Si determinano, successivamente, i coefficienti definitivi come media dei coefficienti di ciascun commissario;</w:t>
      </w:r>
    </w:p>
    <w:p w14:paraId="3CDCB76A"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B7"/>
      </w:r>
      <w:r w:rsidRPr="00C33E1E">
        <w:rPr>
          <w:rFonts w:eastAsiaTheme="minorHAnsi"/>
          <w:szCs w:val="24"/>
        </w:rPr>
        <w:t xml:space="preserve"> Il coefficiente determinato come sopra viene moltiplicato per il sub-peso (</w:t>
      </w:r>
      <w:r w:rsidRPr="00C33E1E">
        <w:rPr>
          <w:rFonts w:eastAsiaTheme="minorHAnsi"/>
          <w:bCs/>
          <w:szCs w:val="24"/>
        </w:rPr>
        <w:t>8</w:t>
      </w:r>
      <w:r w:rsidRPr="00C33E1E">
        <w:rPr>
          <w:rFonts w:eastAsiaTheme="minorHAnsi"/>
          <w:szCs w:val="24"/>
        </w:rPr>
        <w:t xml:space="preserve">) attribuito al </w:t>
      </w:r>
      <w:r w:rsidRPr="00C33E1E">
        <w:rPr>
          <w:rFonts w:eastAsiaTheme="minorHAnsi"/>
          <w:bCs/>
          <w:szCs w:val="24"/>
        </w:rPr>
        <w:t xml:space="preserve">sub-elemento B.1  </w:t>
      </w:r>
      <w:r w:rsidRPr="00C33E1E">
        <w:rPr>
          <w:rFonts w:eastAsiaTheme="minorHAnsi"/>
          <w:szCs w:val="24"/>
        </w:rPr>
        <w:t xml:space="preserve">riportato nella </w:t>
      </w:r>
      <w:r w:rsidRPr="00C33E1E">
        <w:rPr>
          <w:rFonts w:eastAsiaTheme="minorHAnsi"/>
          <w:bCs/>
          <w:szCs w:val="24"/>
        </w:rPr>
        <w:t>Tabella 1</w:t>
      </w:r>
      <w:r w:rsidRPr="00C33E1E">
        <w:rPr>
          <w:rFonts w:eastAsiaTheme="minorHAnsi"/>
          <w:szCs w:val="24"/>
        </w:rPr>
        <w:t>.</w:t>
      </w:r>
    </w:p>
    <w:p w14:paraId="7A753446" w14:textId="77777777" w:rsidR="005D7B4F" w:rsidRPr="00C33E1E" w:rsidRDefault="005D7B4F" w:rsidP="005D7B4F">
      <w:pPr>
        <w:rPr>
          <w:rFonts w:eastAsia="Calibri-Light"/>
          <w:szCs w:val="24"/>
          <w:u w:val="single"/>
        </w:rPr>
      </w:pPr>
    </w:p>
    <w:p w14:paraId="7D63484E" w14:textId="77777777" w:rsidR="005D7B4F" w:rsidRPr="00C33E1E" w:rsidRDefault="005D7B4F" w:rsidP="005D7B4F">
      <w:pPr>
        <w:autoSpaceDE w:val="0"/>
        <w:autoSpaceDN w:val="0"/>
        <w:adjustRightInd w:val="0"/>
        <w:spacing w:line="240" w:lineRule="auto"/>
        <w:rPr>
          <w:rFonts w:eastAsiaTheme="minorHAnsi"/>
          <w:bCs/>
          <w:szCs w:val="24"/>
        </w:rPr>
      </w:pPr>
      <w:r w:rsidRPr="00C33E1E">
        <w:rPr>
          <w:rFonts w:eastAsiaTheme="minorHAnsi"/>
          <w:bCs/>
          <w:szCs w:val="24"/>
        </w:rPr>
        <w:t>La mancata presentazione dell’allegato, debitamente compilato e sottoscritto, determina l’attribuzione del punteggio pari a 0 (zero) per il presente sub-elemento.</w:t>
      </w:r>
    </w:p>
    <w:p w14:paraId="64D9C14F" w14:textId="77777777" w:rsidR="005D7B4F" w:rsidRPr="00C33E1E" w:rsidRDefault="005D7B4F" w:rsidP="005D7B4F">
      <w:pPr>
        <w:jc w:val="left"/>
        <w:rPr>
          <w:rFonts w:eastAsiaTheme="minorHAnsi"/>
          <w:bCs/>
          <w:szCs w:val="24"/>
          <w:u w:val="single"/>
        </w:rPr>
      </w:pPr>
    </w:p>
    <w:p w14:paraId="10D9DFF9" w14:textId="77777777" w:rsidR="005D7B4F" w:rsidRPr="00C33E1E" w:rsidRDefault="005D7B4F" w:rsidP="005D7B4F">
      <w:pPr>
        <w:jc w:val="left"/>
        <w:rPr>
          <w:rFonts w:cs="Calibri"/>
          <w:u w:val="single"/>
        </w:rPr>
      </w:pPr>
      <w:r w:rsidRPr="00C33E1E">
        <w:rPr>
          <w:rFonts w:eastAsiaTheme="minorHAnsi"/>
          <w:bCs/>
          <w:szCs w:val="24"/>
          <w:u w:val="single"/>
        </w:rPr>
        <w:t xml:space="preserve">SUB-ELEMENTO B.2 – </w:t>
      </w:r>
      <w:r w:rsidRPr="00C33E1E">
        <w:rPr>
          <w:rFonts w:cs="Calibri"/>
          <w:u w:val="single"/>
        </w:rPr>
        <w:t>Caratteristiche quali – quantitative del personale che la ditta proponente intende impiegare nelle svolgimento del servizio</w:t>
      </w:r>
    </w:p>
    <w:p w14:paraId="117218FE" w14:textId="77777777" w:rsidR="005D7B4F" w:rsidRPr="00C33E1E" w:rsidRDefault="005D7B4F" w:rsidP="005D7B4F">
      <w:pPr>
        <w:rPr>
          <w:rFonts w:eastAsia="Calibri-Light"/>
          <w:szCs w:val="24"/>
          <w:u w:val="single"/>
        </w:rPr>
      </w:pPr>
    </w:p>
    <w:p w14:paraId="61359154" w14:textId="77777777" w:rsidR="005D7B4F" w:rsidRPr="00C33E1E" w:rsidRDefault="005D7B4F" w:rsidP="005D7B4F">
      <w:pPr>
        <w:rPr>
          <w:rFonts w:eastAsia="Calibri-Light"/>
          <w:szCs w:val="24"/>
        </w:rPr>
      </w:pPr>
      <w:r w:rsidRPr="00C33E1E">
        <w:rPr>
          <w:rFonts w:eastAsia="Calibri-Light"/>
          <w:szCs w:val="24"/>
        </w:rPr>
        <w:t>Dovrà essere descritto dettagliatamente:</w:t>
      </w:r>
    </w:p>
    <w:p w14:paraId="5F15212D" w14:textId="77777777" w:rsidR="005D7B4F" w:rsidRPr="00C33E1E" w:rsidRDefault="005D7B4F" w:rsidP="005D7B4F">
      <w:pPr>
        <w:rPr>
          <w:rFonts w:eastAsia="Calibri-Light"/>
          <w:szCs w:val="24"/>
          <w:u w:val="single"/>
        </w:rPr>
      </w:pPr>
    </w:p>
    <w:p w14:paraId="48A69722" w14:textId="77777777" w:rsidR="005D7B4F" w:rsidRPr="00C33E1E" w:rsidRDefault="005D7B4F" w:rsidP="00A6760D">
      <w:pPr>
        <w:pStyle w:val="Paragrafoelenco"/>
        <w:numPr>
          <w:ilvl w:val="0"/>
          <w:numId w:val="20"/>
        </w:numPr>
        <w:spacing w:after="200"/>
        <w:contextualSpacing/>
        <w:jc w:val="left"/>
        <w:rPr>
          <w:rFonts w:eastAsia="Calibri-Light"/>
          <w:szCs w:val="24"/>
        </w:rPr>
      </w:pPr>
      <w:r w:rsidRPr="00C33E1E">
        <w:rPr>
          <w:rFonts w:eastAsia="Calibri-Light"/>
          <w:szCs w:val="24"/>
        </w:rPr>
        <w:t>Il numero e l'articolazione degli operatori, con l'indicazione di un prospetto di programmazione  turni;</w:t>
      </w:r>
    </w:p>
    <w:p w14:paraId="3A00E0BF" w14:textId="592DCFB0" w:rsidR="005D7B4F" w:rsidRPr="00C33E1E" w:rsidRDefault="005D7B4F" w:rsidP="00B25FE3">
      <w:pPr>
        <w:pStyle w:val="Paragrafoelenco"/>
        <w:numPr>
          <w:ilvl w:val="0"/>
          <w:numId w:val="20"/>
        </w:numPr>
        <w:spacing w:after="200"/>
        <w:contextualSpacing/>
        <w:rPr>
          <w:rFonts w:eastAsia="Calibri-Light"/>
          <w:szCs w:val="24"/>
        </w:rPr>
      </w:pPr>
      <w:r w:rsidRPr="00C33E1E">
        <w:rPr>
          <w:rFonts w:eastAsia="Calibri-Light"/>
          <w:szCs w:val="24"/>
        </w:rPr>
        <w:t>Caratteristiche professionali ed esperienze degli addetti impiegati e del referente del servizio anche con riferimento alle prescrizion</w:t>
      </w:r>
      <w:r w:rsidR="00B25FE3">
        <w:rPr>
          <w:rFonts w:eastAsia="Calibri-Light"/>
          <w:szCs w:val="24"/>
        </w:rPr>
        <w:t>i</w:t>
      </w:r>
      <w:r w:rsidRPr="00C33E1E">
        <w:rPr>
          <w:rFonts w:eastAsia="Calibri-Light"/>
          <w:szCs w:val="24"/>
        </w:rPr>
        <w:t xml:space="preserve"> e</w:t>
      </w:r>
      <w:r w:rsidR="00B25FE3">
        <w:rPr>
          <w:rFonts w:eastAsia="Calibri-Light"/>
          <w:szCs w:val="24"/>
        </w:rPr>
        <w:t>d</w:t>
      </w:r>
      <w:r w:rsidRPr="00C33E1E">
        <w:rPr>
          <w:rFonts w:eastAsia="Calibri-Light"/>
          <w:szCs w:val="24"/>
        </w:rPr>
        <w:t xml:space="preserve"> idoneità tecniche possedute;</w:t>
      </w:r>
    </w:p>
    <w:p w14:paraId="4EBAE0B8" w14:textId="77777777" w:rsidR="005D7B4F" w:rsidRPr="00C33E1E" w:rsidRDefault="005D7B4F" w:rsidP="00A6760D">
      <w:pPr>
        <w:pStyle w:val="Paragrafoelenco"/>
        <w:numPr>
          <w:ilvl w:val="0"/>
          <w:numId w:val="20"/>
        </w:numPr>
        <w:spacing w:after="200"/>
        <w:contextualSpacing/>
        <w:jc w:val="left"/>
        <w:rPr>
          <w:rFonts w:eastAsia="Calibri-Light"/>
          <w:szCs w:val="24"/>
        </w:rPr>
      </w:pPr>
      <w:r w:rsidRPr="00C33E1E">
        <w:rPr>
          <w:rFonts w:eastAsia="Calibri-Light"/>
          <w:szCs w:val="24"/>
        </w:rPr>
        <w:t>Organico del personale da impiegare, distinto per livello retributivo e qualifica;</w:t>
      </w:r>
    </w:p>
    <w:p w14:paraId="724BCACF" w14:textId="77777777" w:rsidR="005D7B4F" w:rsidRPr="00C33E1E" w:rsidRDefault="005D7B4F" w:rsidP="00A6760D">
      <w:pPr>
        <w:pStyle w:val="Paragrafoelenco"/>
        <w:numPr>
          <w:ilvl w:val="0"/>
          <w:numId w:val="20"/>
        </w:numPr>
        <w:spacing w:after="200"/>
        <w:contextualSpacing/>
        <w:jc w:val="left"/>
        <w:rPr>
          <w:rFonts w:eastAsia="Calibri-Light"/>
          <w:szCs w:val="24"/>
        </w:rPr>
      </w:pPr>
      <w:r w:rsidRPr="00C33E1E">
        <w:rPr>
          <w:rFonts w:eastAsia="Calibri-Light"/>
          <w:szCs w:val="24"/>
        </w:rPr>
        <w:t>Modalità di aggiornamento, formazione e riqualificazione degli operatori impiegati in appalto;</w:t>
      </w:r>
    </w:p>
    <w:p w14:paraId="60B04A7A" w14:textId="073BA651" w:rsidR="005D7B4F" w:rsidRPr="00C33E1E" w:rsidRDefault="005D7B4F" w:rsidP="00A6760D">
      <w:pPr>
        <w:pStyle w:val="Paragrafoelenco"/>
        <w:numPr>
          <w:ilvl w:val="0"/>
          <w:numId w:val="20"/>
        </w:numPr>
        <w:spacing w:after="200"/>
        <w:contextualSpacing/>
        <w:jc w:val="left"/>
        <w:rPr>
          <w:rFonts w:eastAsia="Calibri-Light"/>
          <w:szCs w:val="24"/>
        </w:rPr>
      </w:pPr>
      <w:r w:rsidRPr="00C33E1E">
        <w:rPr>
          <w:rFonts w:eastAsia="Calibri-Light"/>
          <w:szCs w:val="24"/>
        </w:rPr>
        <w:t>Metodi e strumenti di supervisione delle attività degli operatori;</w:t>
      </w:r>
    </w:p>
    <w:p w14:paraId="66261E15" w14:textId="77777777" w:rsidR="005D7B4F" w:rsidRPr="00C33E1E" w:rsidRDefault="005D7B4F" w:rsidP="00A6760D">
      <w:pPr>
        <w:pStyle w:val="Paragrafoelenco"/>
        <w:numPr>
          <w:ilvl w:val="0"/>
          <w:numId w:val="20"/>
        </w:numPr>
        <w:spacing w:after="200"/>
        <w:contextualSpacing/>
        <w:jc w:val="left"/>
        <w:rPr>
          <w:rFonts w:eastAsia="Calibri-Light"/>
          <w:szCs w:val="24"/>
        </w:rPr>
      </w:pPr>
      <w:r w:rsidRPr="00C33E1E">
        <w:rPr>
          <w:rFonts w:eastAsia="Calibri-Light"/>
          <w:szCs w:val="24"/>
        </w:rPr>
        <w:lastRenderedPageBreak/>
        <w:t>Dotazioni specifiche, inclusi i DPI, degli operatori; Curriculum  vitae  del referente  del servizio  ed esperienza pregressa nel settore;</w:t>
      </w:r>
    </w:p>
    <w:p w14:paraId="5F5CFDD1" w14:textId="77777777" w:rsidR="005D7B4F" w:rsidRPr="00C33E1E" w:rsidRDefault="005D7B4F" w:rsidP="00B25FE3">
      <w:pPr>
        <w:pStyle w:val="Paragrafoelenco"/>
        <w:numPr>
          <w:ilvl w:val="0"/>
          <w:numId w:val="20"/>
        </w:numPr>
        <w:spacing w:after="200"/>
        <w:contextualSpacing/>
        <w:rPr>
          <w:rFonts w:eastAsia="Calibri-Light"/>
          <w:szCs w:val="24"/>
        </w:rPr>
      </w:pPr>
      <w:r w:rsidRPr="00C33E1E">
        <w:rPr>
          <w:rFonts w:eastAsia="Calibri-Light"/>
          <w:szCs w:val="24"/>
        </w:rPr>
        <w:t>Altri eventuali attestati a specializzazioni degli operatori economici da impiegarsi nell'appalto, fornendo copia degli stessi, nonché identificazione del percorso formativo proposto , oltre agli aggiornamenti obbligatori per legge, per gli operatori da impiegarsi nell'appalto, attinente ai servizi da svolgersi.</w:t>
      </w:r>
    </w:p>
    <w:p w14:paraId="571ABE8F"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xml:space="preserve">Per il presente </w:t>
      </w:r>
      <w:r w:rsidRPr="00C33E1E">
        <w:rPr>
          <w:rFonts w:eastAsiaTheme="minorHAnsi"/>
          <w:bCs/>
          <w:szCs w:val="24"/>
        </w:rPr>
        <w:t xml:space="preserve">sub-elemento B.2 </w:t>
      </w:r>
      <w:r w:rsidRPr="00C33E1E">
        <w:rPr>
          <w:rFonts w:eastAsiaTheme="minorHAnsi"/>
          <w:szCs w:val="24"/>
        </w:rPr>
        <w:t>dovrà essere prodotta la seguente documentazione:</w:t>
      </w:r>
    </w:p>
    <w:p w14:paraId="380D48D8"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relazione descrittiva sintetica.</w:t>
      </w:r>
    </w:p>
    <w:p w14:paraId="70B05896" w14:textId="77777777" w:rsidR="005D7B4F" w:rsidRPr="00C33E1E" w:rsidRDefault="005D7B4F" w:rsidP="005D7B4F">
      <w:pPr>
        <w:autoSpaceDE w:val="0"/>
        <w:autoSpaceDN w:val="0"/>
        <w:adjustRightInd w:val="0"/>
        <w:spacing w:line="240" w:lineRule="auto"/>
        <w:rPr>
          <w:rFonts w:eastAsiaTheme="minorHAnsi"/>
          <w:szCs w:val="24"/>
        </w:rPr>
      </w:pPr>
    </w:p>
    <w:p w14:paraId="384375B1"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xml:space="preserve">La relazione descrittiva  sarà costituita da un numero massimo di </w:t>
      </w:r>
      <w:r w:rsidRPr="00C33E1E">
        <w:rPr>
          <w:rFonts w:eastAsiaTheme="minorHAnsi"/>
          <w:bCs/>
          <w:szCs w:val="24"/>
        </w:rPr>
        <w:t>20 facciate</w:t>
      </w:r>
      <w:r w:rsidRPr="00C33E1E">
        <w:rPr>
          <w:rFonts w:eastAsiaTheme="minorHAnsi"/>
          <w:szCs w:val="24"/>
        </w:rPr>
        <w:t>, formato A4, max 40 righe per facciata. Non sono computate nel numero delle cartelle le copertine e gli eventuali sommari.</w:t>
      </w:r>
    </w:p>
    <w:p w14:paraId="0F06E33E" w14:textId="77777777" w:rsidR="005D7B4F" w:rsidRPr="00C33E1E" w:rsidRDefault="005D7B4F" w:rsidP="005D7B4F">
      <w:pPr>
        <w:rPr>
          <w:rFonts w:eastAsia="Calibri-Light"/>
          <w:szCs w:val="24"/>
          <w:u w:val="single"/>
        </w:rPr>
      </w:pPr>
    </w:p>
    <w:p w14:paraId="16487022"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La v</w:t>
      </w:r>
      <w:r w:rsidRPr="00C33E1E">
        <w:rPr>
          <w:rFonts w:eastAsiaTheme="minorHAnsi"/>
          <w:bCs/>
          <w:szCs w:val="24"/>
        </w:rPr>
        <w:t xml:space="preserve">alutazione </w:t>
      </w:r>
      <w:r w:rsidRPr="00C33E1E">
        <w:rPr>
          <w:rFonts w:eastAsiaTheme="minorHAnsi"/>
          <w:szCs w:val="24"/>
        </w:rPr>
        <w:t xml:space="preserve">del presente </w:t>
      </w:r>
      <w:r w:rsidRPr="00C33E1E">
        <w:rPr>
          <w:rFonts w:eastAsiaTheme="minorHAnsi"/>
          <w:bCs/>
          <w:szCs w:val="24"/>
        </w:rPr>
        <w:t>sub-elemento B.2.</w:t>
      </w:r>
      <w:r w:rsidRPr="00C33E1E">
        <w:rPr>
          <w:rFonts w:eastAsiaTheme="minorHAnsi"/>
          <w:b/>
          <w:bCs/>
          <w:szCs w:val="24"/>
        </w:rPr>
        <w:t xml:space="preserve">  </w:t>
      </w:r>
      <w:r w:rsidRPr="00C33E1E">
        <w:rPr>
          <w:rFonts w:eastAsiaTheme="minorHAnsi"/>
          <w:szCs w:val="24"/>
        </w:rPr>
        <w:t>avverrà come segue:</w:t>
      </w:r>
    </w:p>
    <w:p w14:paraId="74027B13"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B7"/>
      </w:r>
      <w:r w:rsidRPr="00C33E1E">
        <w:rPr>
          <w:rFonts w:eastAsiaTheme="minorHAnsi"/>
          <w:szCs w:val="24"/>
        </w:rPr>
        <w:t xml:space="preserve"> ogni commissario attribuisce discrezionalmente un coefficiente αi tra quelli disponibili - compreso tra zero e uno - secondo la seguente scala di valori:</w:t>
      </w:r>
    </w:p>
    <w:p w14:paraId="1E3886FC"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ottimo: </w:t>
      </w:r>
      <w:r w:rsidRPr="00C33E1E">
        <w:rPr>
          <w:rFonts w:eastAsiaTheme="minorHAnsi"/>
          <w:szCs w:val="24"/>
        </w:rPr>
        <w:tab/>
      </w:r>
      <w:r w:rsidRPr="00C33E1E">
        <w:rPr>
          <w:rFonts w:eastAsiaTheme="minorHAnsi"/>
          <w:szCs w:val="24"/>
        </w:rPr>
        <w:tab/>
        <w:t>αi = 1;</w:t>
      </w:r>
    </w:p>
    <w:p w14:paraId="799F276B"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distinto: </w:t>
      </w:r>
      <w:r w:rsidRPr="00C33E1E">
        <w:rPr>
          <w:rFonts w:eastAsiaTheme="minorHAnsi"/>
          <w:szCs w:val="24"/>
        </w:rPr>
        <w:tab/>
      </w:r>
      <w:r w:rsidRPr="00C33E1E">
        <w:rPr>
          <w:rFonts w:eastAsiaTheme="minorHAnsi"/>
          <w:szCs w:val="24"/>
        </w:rPr>
        <w:tab/>
        <w:t>αi = 0,8;</w:t>
      </w:r>
    </w:p>
    <w:p w14:paraId="69B824B6"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buono:  </w:t>
      </w:r>
      <w:r w:rsidRPr="00C33E1E">
        <w:rPr>
          <w:rFonts w:eastAsiaTheme="minorHAnsi"/>
          <w:szCs w:val="24"/>
        </w:rPr>
        <w:tab/>
      </w:r>
      <w:r w:rsidRPr="00C33E1E">
        <w:rPr>
          <w:rFonts w:eastAsiaTheme="minorHAnsi"/>
          <w:szCs w:val="24"/>
        </w:rPr>
        <w:tab/>
        <w:t>αi = 0,6 ;</w:t>
      </w:r>
    </w:p>
    <w:p w14:paraId="5865493C"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sufficiente:</w:t>
      </w:r>
      <w:r w:rsidRPr="00C33E1E">
        <w:rPr>
          <w:rFonts w:eastAsiaTheme="minorHAnsi"/>
          <w:szCs w:val="24"/>
        </w:rPr>
        <w:tab/>
        <w:t xml:space="preserve">αi = 0,4; </w:t>
      </w:r>
    </w:p>
    <w:p w14:paraId="40B76AF3"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insufficiente:</w:t>
      </w:r>
      <w:r w:rsidRPr="00C33E1E">
        <w:rPr>
          <w:rFonts w:eastAsiaTheme="minorHAnsi"/>
          <w:szCs w:val="24"/>
        </w:rPr>
        <w:tab/>
        <w:t>αi = 0,2;</w:t>
      </w:r>
    </w:p>
    <w:p w14:paraId="578EB22F"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scarso:</w:t>
      </w:r>
      <w:r w:rsidRPr="00C33E1E">
        <w:rPr>
          <w:rFonts w:eastAsiaTheme="minorHAnsi"/>
          <w:szCs w:val="24"/>
        </w:rPr>
        <w:tab/>
      </w:r>
      <w:r w:rsidRPr="00C33E1E">
        <w:rPr>
          <w:rFonts w:eastAsiaTheme="minorHAnsi"/>
          <w:szCs w:val="24"/>
        </w:rPr>
        <w:tab/>
        <w:t>αi = 0;</w:t>
      </w:r>
    </w:p>
    <w:p w14:paraId="1856A0F9" w14:textId="77777777" w:rsidR="005D7B4F" w:rsidRPr="00C33E1E" w:rsidRDefault="005D7B4F" w:rsidP="005D7B4F">
      <w:pPr>
        <w:autoSpaceDE w:val="0"/>
        <w:autoSpaceDN w:val="0"/>
        <w:adjustRightInd w:val="0"/>
        <w:spacing w:line="240" w:lineRule="auto"/>
        <w:rPr>
          <w:rFonts w:eastAsiaTheme="minorHAnsi"/>
          <w:szCs w:val="24"/>
        </w:rPr>
      </w:pPr>
    </w:p>
    <w:p w14:paraId="4E6A3983"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B7"/>
      </w:r>
      <w:r w:rsidRPr="00C33E1E">
        <w:rPr>
          <w:rFonts w:eastAsiaTheme="minorHAnsi"/>
          <w:szCs w:val="24"/>
        </w:rPr>
        <w:t xml:space="preserve"> Si determinano, successivamente, i coefficienti definitivi come media dei coefficienti di ciascun commissario;</w:t>
      </w:r>
    </w:p>
    <w:p w14:paraId="5C2D3440"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B7"/>
      </w:r>
      <w:r w:rsidRPr="00C33E1E">
        <w:rPr>
          <w:rFonts w:eastAsiaTheme="minorHAnsi"/>
          <w:szCs w:val="24"/>
        </w:rPr>
        <w:t xml:space="preserve"> Il coefficiente determinato come sopra viene moltiplicato per il sub-peso (</w:t>
      </w:r>
      <w:r w:rsidRPr="00C33E1E">
        <w:rPr>
          <w:rFonts w:eastAsiaTheme="minorHAnsi"/>
          <w:bCs/>
          <w:szCs w:val="24"/>
        </w:rPr>
        <w:t>5</w:t>
      </w:r>
      <w:r w:rsidRPr="00C33E1E">
        <w:rPr>
          <w:rFonts w:eastAsiaTheme="minorHAnsi"/>
          <w:szCs w:val="24"/>
        </w:rPr>
        <w:t xml:space="preserve">) attribuito al </w:t>
      </w:r>
      <w:r w:rsidRPr="00C33E1E">
        <w:rPr>
          <w:rFonts w:eastAsiaTheme="minorHAnsi"/>
          <w:bCs/>
          <w:szCs w:val="24"/>
        </w:rPr>
        <w:t xml:space="preserve">sub-elemento B.2  </w:t>
      </w:r>
      <w:r w:rsidRPr="00C33E1E">
        <w:rPr>
          <w:rFonts w:eastAsiaTheme="minorHAnsi"/>
          <w:szCs w:val="24"/>
        </w:rPr>
        <w:t xml:space="preserve">riportato nella </w:t>
      </w:r>
      <w:r w:rsidRPr="00C33E1E">
        <w:rPr>
          <w:rFonts w:eastAsiaTheme="minorHAnsi"/>
          <w:bCs/>
          <w:szCs w:val="24"/>
        </w:rPr>
        <w:t>Tabella 1</w:t>
      </w:r>
      <w:r w:rsidRPr="00C33E1E">
        <w:rPr>
          <w:rFonts w:eastAsiaTheme="minorHAnsi"/>
          <w:szCs w:val="24"/>
        </w:rPr>
        <w:t>.</w:t>
      </w:r>
    </w:p>
    <w:p w14:paraId="4D3A5709" w14:textId="77777777" w:rsidR="005D7B4F" w:rsidRPr="00C33E1E" w:rsidRDefault="005D7B4F" w:rsidP="005D7B4F">
      <w:pPr>
        <w:rPr>
          <w:rFonts w:eastAsia="Calibri-Light"/>
          <w:szCs w:val="24"/>
          <w:u w:val="single"/>
        </w:rPr>
      </w:pPr>
    </w:p>
    <w:p w14:paraId="5229E1AA" w14:textId="77777777" w:rsidR="005D7B4F" w:rsidRPr="00C33E1E" w:rsidRDefault="005D7B4F" w:rsidP="005D7B4F">
      <w:pPr>
        <w:autoSpaceDE w:val="0"/>
        <w:autoSpaceDN w:val="0"/>
        <w:adjustRightInd w:val="0"/>
        <w:spacing w:line="240" w:lineRule="auto"/>
        <w:rPr>
          <w:rFonts w:eastAsiaTheme="minorHAnsi"/>
          <w:bCs/>
          <w:szCs w:val="24"/>
        </w:rPr>
      </w:pPr>
      <w:r w:rsidRPr="00C33E1E">
        <w:rPr>
          <w:rFonts w:eastAsiaTheme="minorHAnsi"/>
          <w:bCs/>
          <w:szCs w:val="24"/>
        </w:rPr>
        <w:t>La mancata presentazione dell’allegato, debitamente compilato e sottoscritto, determina l’attribuzione del punteggio pari a 0 (zero) per il presente sub-elemento.</w:t>
      </w:r>
    </w:p>
    <w:p w14:paraId="2BC31817" w14:textId="77777777" w:rsidR="005D7B4F" w:rsidRPr="00C33E1E" w:rsidRDefault="005D7B4F" w:rsidP="005D7B4F">
      <w:pPr>
        <w:rPr>
          <w:rFonts w:eastAsia="Calibri-Light"/>
          <w:szCs w:val="24"/>
          <w:u w:val="single"/>
        </w:rPr>
      </w:pPr>
    </w:p>
    <w:p w14:paraId="76800251" w14:textId="77777777" w:rsidR="005D7B4F" w:rsidRPr="00C33E1E" w:rsidRDefault="005D7B4F" w:rsidP="005D7B4F">
      <w:pPr>
        <w:rPr>
          <w:rFonts w:eastAsia="Calibri-Light"/>
          <w:szCs w:val="24"/>
          <w:u w:val="single"/>
        </w:rPr>
      </w:pPr>
      <w:r w:rsidRPr="00C33E1E">
        <w:rPr>
          <w:rFonts w:eastAsia="Calibri-Light"/>
          <w:szCs w:val="24"/>
          <w:u w:val="single"/>
        </w:rPr>
        <w:t>SUB-ELEMENTO B.3 – Modalità organizzative d’intervento nelle aree oggetto del Servizio e sistema di gestione del servizio e di gestione delle emergenze e garanzia di presenza del personale in servizio tramite la presentazione di un piano che consideri le varie casistiche di possibili assenze del personale e le varie modalità di sostituzione</w:t>
      </w:r>
    </w:p>
    <w:p w14:paraId="27E5E712" w14:textId="77777777" w:rsidR="005D7B4F" w:rsidRPr="00C33E1E" w:rsidRDefault="005D7B4F" w:rsidP="005D7B4F">
      <w:pPr>
        <w:rPr>
          <w:rFonts w:eastAsia="Calibri-Light"/>
          <w:szCs w:val="24"/>
        </w:rPr>
      </w:pPr>
    </w:p>
    <w:p w14:paraId="39DE6AF1" w14:textId="77777777" w:rsidR="005D7B4F" w:rsidRPr="00C33E1E" w:rsidRDefault="005D7B4F" w:rsidP="005D7B4F">
      <w:pPr>
        <w:rPr>
          <w:rFonts w:eastAsia="Calibri-Light"/>
          <w:szCs w:val="24"/>
        </w:rPr>
      </w:pPr>
      <w:r w:rsidRPr="00C33E1E">
        <w:rPr>
          <w:rFonts w:eastAsia="Calibri-Light"/>
          <w:szCs w:val="24"/>
        </w:rPr>
        <w:t>Dovranno essere descritte dettagliatamente le modalità con cui la ditta proponente svolgerà i servizi oggetto dell'appalto, con indicazioni anche delle misure che verranno attuate a vantaggio della stazione appaltante per la tutela e safety del proprio patrimonio .</w:t>
      </w:r>
    </w:p>
    <w:p w14:paraId="24B96B61" w14:textId="77777777" w:rsidR="005D7B4F" w:rsidRPr="00C33E1E" w:rsidRDefault="005D7B4F" w:rsidP="005D7B4F">
      <w:pPr>
        <w:rPr>
          <w:rFonts w:eastAsia="Calibri-Light"/>
          <w:szCs w:val="24"/>
        </w:rPr>
      </w:pPr>
      <w:r w:rsidRPr="00C33E1E">
        <w:rPr>
          <w:rFonts w:eastAsia="Calibri-Light"/>
          <w:szCs w:val="24"/>
        </w:rPr>
        <w:t>Dovranno altresì essere indicate le metodologie ed i sistemi utilizzati per la pronta sostituzione del personale addetto al servizio, in caso di assenza improvvisa o programmata, nonché la capacità oggettiva di destinare risorse umane in aggiunta, dotate delle medesime abilitazioni obbligatorie, in caso  di  improvvisa   necessità   da   parte   della   Stazione Appaltante, indicando anche la tempistica di risposta ed intervento.</w:t>
      </w:r>
    </w:p>
    <w:p w14:paraId="124056D7"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xml:space="preserve">Per il presente </w:t>
      </w:r>
      <w:r w:rsidRPr="00C33E1E">
        <w:rPr>
          <w:rFonts w:eastAsiaTheme="minorHAnsi"/>
          <w:bCs/>
          <w:szCs w:val="24"/>
        </w:rPr>
        <w:t xml:space="preserve">sub-elemento B.3 </w:t>
      </w:r>
      <w:r w:rsidRPr="00C33E1E">
        <w:rPr>
          <w:rFonts w:eastAsiaTheme="minorHAnsi"/>
          <w:szCs w:val="24"/>
        </w:rPr>
        <w:t>dovrà essere prodotta la seguente documentazione:</w:t>
      </w:r>
    </w:p>
    <w:p w14:paraId="495024C9"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relazione descrittiva sintetica.</w:t>
      </w:r>
    </w:p>
    <w:p w14:paraId="7208BADB" w14:textId="77777777" w:rsidR="005D7B4F" w:rsidRPr="00C33E1E" w:rsidRDefault="005D7B4F" w:rsidP="00C33E1E">
      <w:pPr>
        <w:autoSpaceDE w:val="0"/>
        <w:autoSpaceDN w:val="0"/>
        <w:adjustRightInd w:val="0"/>
        <w:spacing w:after="120" w:line="240" w:lineRule="auto"/>
        <w:rPr>
          <w:rFonts w:eastAsiaTheme="minorHAnsi"/>
          <w:szCs w:val="24"/>
        </w:rPr>
      </w:pPr>
      <w:r w:rsidRPr="00C33E1E">
        <w:rPr>
          <w:rFonts w:eastAsiaTheme="minorHAnsi"/>
          <w:szCs w:val="24"/>
        </w:rPr>
        <w:t xml:space="preserve">La relazione descrittiva  sarà costituita da un numero massimo di </w:t>
      </w:r>
      <w:r w:rsidRPr="00C33E1E">
        <w:rPr>
          <w:rFonts w:eastAsiaTheme="minorHAnsi"/>
          <w:bCs/>
          <w:szCs w:val="24"/>
        </w:rPr>
        <w:t>20 facciate</w:t>
      </w:r>
      <w:r w:rsidRPr="00C33E1E">
        <w:rPr>
          <w:rFonts w:eastAsiaTheme="minorHAnsi"/>
          <w:szCs w:val="24"/>
        </w:rPr>
        <w:t>, formato A4, max 40 righe per facciata. Non sono computate nel numero delle cartelle le copertine e gli eventuali sommari.</w:t>
      </w:r>
    </w:p>
    <w:p w14:paraId="223393CE" w14:textId="77777777" w:rsid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La v</w:t>
      </w:r>
      <w:r w:rsidRPr="00C33E1E">
        <w:rPr>
          <w:rFonts w:eastAsiaTheme="minorHAnsi"/>
          <w:bCs/>
          <w:szCs w:val="24"/>
        </w:rPr>
        <w:t xml:space="preserve">alutazione </w:t>
      </w:r>
      <w:r w:rsidRPr="00C33E1E">
        <w:rPr>
          <w:rFonts w:eastAsiaTheme="minorHAnsi"/>
          <w:szCs w:val="24"/>
        </w:rPr>
        <w:t xml:space="preserve">del presente </w:t>
      </w:r>
      <w:r w:rsidRPr="00C33E1E">
        <w:rPr>
          <w:rFonts w:eastAsiaTheme="minorHAnsi"/>
          <w:bCs/>
          <w:szCs w:val="24"/>
        </w:rPr>
        <w:t>sub-elemento B.3</w:t>
      </w:r>
      <w:r w:rsidRPr="00C33E1E">
        <w:rPr>
          <w:rFonts w:eastAsiaTheme="minorHAnsi"/>
          <w:b/>
          <w:bCs/>
          <w:szCs w:val="24"/>
        </w:rPr>
        <w:t xml:space="preserve"> </w:t>
      </w:r>
      <w:r w:rsidR="00C33E1E">
        <w:rPr>
          <w:rFonts w:eastAsiaTheme="minorHAnsi"/>
          <w:szCs w:val="24"/>
        </w:rPr>
        <w:t>avverrà come segue:</w:t>
      </w:r>
    </w:p>
    <w:p w14:paraId="19D125F0" w14:textId="2FBA042D"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lastRenderedPageBreak/>
        <w:t xml:space="preserve"> ogni commissario attribuisce discrezionalmente un coefficiente αi tra quelli disponibili - compreso tra zero e uno - secondo la seguente scala di valori:</w:t>
      </w:r>
    </w:p>
    <w:p w14:paraId="07A91DEA"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ottimo: </w:t>
      </w:r>
      <w:r w:rsidRPr="00C33E1E">
        <w:rPr>
          <w:rFonts w:eastAsiaTheme="minorHAnsi"/>
          <w:szCs w:val="24"/>
        </w:rPr>
        <w:tab/>
      </w:r>
      <w:r w:rsidRPr="00C33E1E">
        <w:rPr>
          <w:rFonts w:eastAsiaTheme="minorHAnsi"/>
          <w:szCs w:val="24"/>
        </w:rPr>
        <w:tab/>
        <w:t>αi = 1;</w:t>
      </w:r>
    </w:p>
    <w:p w14:paraId="7DED568C"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distinto: </w:t>
      </w:r>
      <w:r w:rsidRPr="00C33E1E">
        <w:rPr>
          <w:rFonts w:eastAsiaTheme="minorHAnsi"/>
          <w:szCs w:val="24"/>
        </w:rPr>
        <w:tab/>
      </w:r>
      <w:r w:rsidRPr="00C33E1E">
        <w:rPr>
          <w:rFonts w:eastAsiaTheme="minorHAnsi"/>
          <w:szCs w:val="24"/>
        </w:rPr>
        <w:tab/>
        <w:t>αi = 0,8;</w:t>
      </w:r>
    </w:p>
    <w:p w14:paraId="151E3013"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buono:  </w:t>
      </w:r>
      <w:r w:rsidRPr="00C33E1E">
        <w:rPr>
          <w:rFonts w:eastAsiaTheme="minorHAnsi"/>
          <w:szCs w:val="24"/>
        </w:rPr>
        <w:tab/>
      </w:r>
      <w:r w:rsidRPr="00C33E1E">
        <w:rPr>
          <w:rFonts w:eastAsiaTheme="minorHAnsi"/>
          <w:szCs w:val="24"/>
        </w:rPr>
        <w:tab/>
        <w:t>αi = 0,6 ;</w:t>
      </w:r>
    </w:p>
    <w:p w14:paraId="4226FC14"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sufficiente:</w:t>
      </w:r>
      <w:r w:rsidRPr="00C33E1E">
        <w:rPr>
          <w:rFonts w:eastAsiaTheme="minorHAnsi"/>
          <w:szCs w:val="24"/>
        </w:rPr>
        <w:tab/>
        <w:t xml:space="preserve">αi = 0,4; </w:t>
      </w:r>
    </w:p>
    <w:p w14:paraId="6CA1676D"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insufficiente:</w:t>
      </w:r>
      <w:r w:rsidRPr="00C33E1E">
        <w:rPr>
          <w:rFonts w:eastAsiaTheme="minorHAnsi"/>
          <w:szCs w:val="24"/>
        </w:rPr>
        <w:tab/>
        <w:t>αi = 0,2;</w:t>
      </w:r>
    </w:p>
    <w:p w14:paraId="0709AA7A"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scarso:</w:t>
      </w:r>
      <w:r w:rsidRPr="00C33E1E">
        <w:rPr>
          <w:rFonts w:eastAsiaTheme="minorHAnsi"/>
          <w:szCs w:val="24"/>
        </w:rPr>
        <w:tab/>
      </w:r>
      <w:r w:rsidRPr="00C33E1E">
        <w:rPr>
          <w:rFonts w:eastAsiaTheme="minorHAnsi"/>
          <w:szCs w:val="24"/>
        </w:rPr>
        <w:tab/>
        <w:t>αi = 0;</w:t>
      </w:r>
    </w:p>
    <w:p w14:paraId="18DDB0C3" w14:textId="77777777" w:rsidR="005D7B4F" w:rsidRPr="00C33E1E" w:rsidRDefault="005D7B4F" w:rsidP="005D7B4F">
      <w:pPr>
        <w:autoSpaceDE w:val="0"/>
        <w:autoSpaceDN w:val="0"/>
        <w:adjustRightInd w:val="0"/>
        <w:spacing w:line="240" w:lineRule="auto"/>
        <w:rPr>
          <w:rFonts w:eastAsiaTheme="minorHAnsi"/>
          <w:szCs w:val="24"/>
        </w:rPr>
      </w:pPr>
    </w:p>
    <w:p w14:paraId="0BD2E34A" w14:textId="2ABF0791"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xml:space="preserve"> Si determinano, successivamente, i coefficienti definitivi come media dei coefficienti di ciascun commissario</w:t>
      </w:r>
      <w:r w:rsidR="00C33E1E">
        <w:rPr>
          <w:rFonts w:eastAsiaTheme="minorHAnsi"/>
          <w:szCs w:val="24"/>
        </w:rPr>
        <w:t>.</w:t>
      </w:r>
    </w:p>
    <w:p w14:paraId="500ECD4D" w14:textId="6A60C24D" w:rsidR="005D7B4F" w:rsidRPr="00C33E1E" w:rsidRDefault="005D7B4F" w:rsidP="00C33E1E">
      <w:pPr>
        <w:autoSpaceDE w:val="0"/>
        <w:autoSpaceDN w:val="0"/>
        <w:adjustRightInd w:val="0"/>
        <w:spacing w:after="120" w:line="240" w:lineRule="auto"/>
        <w:rPr>
          <w:rFonts w:eastAsiaTheme="minorHAnsi"/>
          <w:szCs w:val="24"/>
        </w:rPr>
      </w:pPr>
      <w:r w:rsidRPr="00C33E1E">
        <w:rPr>
          <w:rFonts w:eastAsiaTheme="minorHAnsi"/>
          <w:szCs w:val="24"/>
        </w:rPr>
        <w:t>Il coefficiente determinato come sopra viene moltiplicato per il sub-peso (</w:t>
      </w:r>
      <w:r w:rsidRPr="00C33E1E">
        <w:rPr>
          <w:rFonts w:eastAsiaTheme="minorHAnsi"/>
          <w:bCs/>
          <w:szCs w:val="24"/>
        </w:rPr>
        <w:t>6</w:t>
      </w:r>
      <w:r w:rsidRPr="00C33E1E">
        <w:rPr>
          <w:rFonts w:eastAsiaTheme="minorHAnsi"/>
          <w:szCs w:val="24"/>
        </w:rPr>
        <w:t xml:space="preserve">) attribuito al </w:t>
      </w:r>
      <w:r w:rsidRPr="00C33E1E">
        <w:rPr>
          <w:rFonts w:eastAsiaTheme="minorHAnsi"/>
          <w:bCs/>
          <w:szCs w:val="24"/>
        </w:rPr>
        <w:t xml:space="preserve">sub-elemento B.3  </w:t>
      </w:r>
      <w:r w:rsidRPr="00C33E1E">
        <w:rPr>
          <w:rFonts w:eastAsiaTheme="minorHAnsi"/>
          <w:szCs w:val="24"/>
        </w:rPr>
        <w:t xml:space="preserve">riportato nella </w:t>
      </w:r>
      <w:r w:rsidRPr="00C33E1E">
        <w:rPr>
          <w:rFonts w:eastAsiaTheme="minorHAnsi"/>
          <w:bCs/>
          <w:szCs w:val="24"/>
        </w:rPr>
        <w:t>Tabella 1</w:t>
      </w:r>
      <w:r w:rsidR="00C33E1E">
        <w:rPr>
          <w:rFonts w:eastAsiaTheme="minorHAnsi"/>
          <w:szCs w:val="24"/>
        </w:rPr>
        <w:t>.</w:t>
      </w:r>
    </w:p>
    <w:p w14:paraId="62E6F40A" w14:textId="77777777" w:rsidR="005D7B4F" w:rsidRPr="00C33E1E" w:rsidRDefault="005D7B4F" w:rsidP="005D7B4F">
      <w:pPr>
        <w:autoSpaceDE w:val="0"/>
        <w:autoSpaceDN w:val="0"/>
        <w:adjustRightInd w:val="0"/>
        <w:spacing w:line="240" w:lineRule="auto"/>
        <w:rPr>
          <w:rFonts w:eastAsiaTheme="minorHAnsi"/>
          <w:bCs/>
          <w:szCs w:val="24"/>
        </w:rPr>
      </w:pPr>
      <w:r w:rsidRPr="00C33E1E">
        <w:rPr>
          <w:rFonts w:eastAsiaTheme="minorHAnsi"/>
          <w:bCs/>
          <w:szCs w:val="24"/>
        </w:rPr>
        <w:t>La mancata presentazione dell’allegato, debitamente compilato e sottoscritto, determina l’attribuzione del punteggio pari a 0 (zero) per il presente sub-elemento.</w:t>
      </w:r>
    </w:p>
    <w:p w14:paraId="512D0125" w14:textId="77777777" w:rsidR="005D7B4F" w:rsidRDefault="005D7B4F" w:rsidP="005D7B4F">
      <w:pPr>
        <w:rPr>
          <w:rFonts w:ascii="Times New Roman" w:eastAsia="Calibri-Light" w:hAnsi="Times New Roman"/>
          <w:szCs w:val="24"/>
          <w:u w:val="single"/>
        </w:rPr>
      </w:pPr>
    </w:p>
    <w:p w14:paraId="4691B64B" w14:textId="77777777" w:rsidR="005D7B4F" w:rsidRPr="00C33E1E" w:rsidRDefault="005D7B4F" w:rsidP="005D7B4F">
      <w:pPr>
        <w:rPr>
          <w:rFonts w:eastAsia="Calibri-Light"/>
          <w:szCs w:val="24"/>
          <w:u w:val="single"/>
        </w:rPr>
      </w:pPr>
      <w:r w:rsidRPr="00C33E1E">
        <w:rPr>
          <w:rFonts w:eastAsia="Calibri-Light"/>
          <w:szCs w:val="24"/>
          <w:u w:val="single"/>
        </w:rPr>
        <w:t>SUB-ELEMENTO B.4 – Esperienze nel ruolo del personale impiegato</w:t>
      </w:r>
    </w:p>
    <w:p w14:paraId="5F0B2A85" w14:textId="77777777" w:rsidR="005D7B4F" w:rsidRPr="00C33E1E" w:rsidRDefault="005D7B4F" w:rsidP="005D7B4F">
      <w:pPr>
        <w:rPr>
          <w:rFonts w:eastAsia="Calibri-Light"/>
          <w:szCs w:val="24"/>
        </w:rPr>
      </w:pPr>
    </w:p>
    <w:p w14:paraId="4A6B10E6" w14:textId="24C7E4D5" w:rsidR="005D7B4F" w:rsidRPr="00C33E1E" w:rsidRDefault="005D7B4F" w:rsidP="005D7B4F">
      <w:pPr>
        <w:rPr>
          <w:rFonts w:eastAsia="Calibri-Light"/>
          <w:szCs w:val="24"/>
        </w:rPr>
      </w:pPr>
      <w:r w:rsidRPr="00C33E1E">
        <w:rPr>
          <w:rFonts w:eastAsia="Calibri-Light"/>
          <w:szCs w:val="24"/>
        </w:rPr>
        <w:t>Il punteggio verrà attribuito valutando le esperienze (in ambito pubblico e/o privato) maturate dal personale impiegato nel servizio. I</w:t>
      </w:r>
      <w:r w:rsidRPr="00C33E1E">
        <w:rPr>
          <w:rFonts w:eastAsiaTheme="minorHAnsi"/>
          <w:bCs/>
          <w:szCs w:val="24"/>
        </w:rPr>
        <w:t xml:space="preserve">l concorrente dovrà produrre un allegato in cui deve </w:t>
      </w:r>
      <w:r w:rsidR="00EE6A07" w:rsidRPr="00C33E1E">
        <w:rPr>
          <w:rFonts w:eastAsiaTheme="minorHAnsi"/>
          <w:bCs/>
          <w:szCs w:val="24"/>
        </w:rPr>
        <w:t>indicare</w:t>
      </w:r>
      <w:r w:rsidRPr="00C33E1E">
        <w:rPr>
          <w:rFonts w:eastAsia="Calibri-Light"/>
          <w:szCs w:val="24"/>
        </w:rPr>
        <w:t xml:space="preserve"> </w:t>
      </w:r>
      <w:r w:rsidR="00EE6A07" w:rsidRPr="00C33E1E">
        <w:rPr>
          <w:rFonts w:eastAsia="Calibri-Light"/>
          <w:szCs w:val="24"/>
        </w:rPr>
        <w:t xml:space="preserve">le  esperienze acquisite </w:t>
      </w:r>
      <w:r w:rsidRPr="00C33E1E">
        <w:rPr>
          <w:rFonts w:eastAsia="Calibri-Light"/>
          <w:szCs w:val="24"/>
        </w:rPr>
        <w:t>attraverso una dichiarazione da cui si evince il numero di addetti e gli anni di anzianità di servizio, il concorrente potrà altresì riportare ulteriori informazioni che ritiene utile.</w:t>
      </w:r>
    </w:p>
    <w:p w14:paraId="08742691" w14:textId="77777777" w:rsidR="005D7B4F" w:rsidRPr="00C33E1E" w:rsidRDefault="005D7B4F" w:rsidP="005D7B4F">
      <w:pPr>
        <w:rPr>
          <w:rFonts w:eastAsia="Calibri-Light"/>
          <w:szCs w:val="24"/>
          <w:u w:val="single"/>
        </w:rPr>
      </w:pPr>
    </w:p>
    <w:p w14:paraId="6AF84870"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La v</w:t>
      </w:r>
      <w:r w:rsidRPr="00C33E1E">
        <w:rPr>
          <w:rFonts w:eastAsiaTheme="minorHAnsi"/>
          <w:bCs/>
          <w:szCs w:val="24"/>
        </w:rPr>
        <w:t xml:space="preserve">alutazione </w:t>
      </w:r>
      <w:r w:rsidRPr="00C33E1E">
        <w:rPr>
          <w:rFonts w:eastAsiaTheme="minorHAnsi"/>
          <w:szCs w:val="24"/>
        </w:rPr>
        <w:t xml:space="preserve">del presente </w:t>
      </w:r>
      <w:r w:rsidRPr="00C33E1E">
        <w:rPr>
          <w:rFonts w:eastAsiaTheme="minorHAnsi"/>
          <w:bCs/>
          <w:szCs w:val="24"/>
        </w:rPr>
        <w:t>sub-elemento B.4</w:t>
      </w:r>
      <w:r w:rsidRPr="00C33E1E">
        <w:rPr>
          <w:rFonts w:eastAsiaTheme="minorHAnsi"/>
          <w:b/>
          <w:bCs/>
          <w:szCs w:val="24"/>
        </w:rPr>
        <w:t xml:space="preserve">  </w:t>
      </w:r>
      <w:r w:rsidRPr="00C33E1E">
        <w:rPr>
          <w:rFonts w:eastAsiaTheme="minorHAnsi"/>
          <w:szCs w:val="24"/>
        </w:rPr>
        <w:t>avverrà come segue:</w:t>
      </w:r>
    </w:p>
    <w:p w14:paraId="51FFE0A1"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B7"/>
      </w:r>
      <w:r w:rsidRPr="00C33E1E">
        <w:rPr>
          <w:rFonts w:eastAsiaTheme="minorHAnsi"/>
          <w:szCs w:val="24"/>
        </w:rPr>
        <w:t xml:space="preserve"> ogni commissario attribuisce discrezionalmente un coefficiente αi tra quelli disponibili - compreso tra zero e uno - secondo la seguente scala di valori:</w:t>
      </w:r>
    </w:p>
    <w:p w14:paraId="605968B6"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ottimo: </w:t>
      </w:r>
      <w:r w:rsidRPr="00C33E1E">
        <w:rPr>
          <w:rFonts w:eastAsiaTheme="minorHAnsi"/>
          <w:szCs w:val="24"/>
        </w:rPr>
        <w:tab/>
      </w:r>
      <w:r w:rsidRPr="00C33E1E">
        <w:rPr>
          <w:rFonts w:eastAsiaTheme="minorHAnsi"/>
          <w:szCs w:val="24"/>
        </w:rPr>
        <w:tab/>
        <w:t>αi = 1;</w:t>
      </w:r>
    </w:p>
    <w:p w14:paraId="6113015B"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distinto: </w:t>
      </w:r>
      <w:r w:rsidRPr="00C33E1E">
        <w:rPr>
          <w:rFonts w:eastAsiaTheme="minorHAnsi"/>
          <w:szCs w:val="24"/>
        </w:rPr>
        <w:tab/>
      </w:r>
      <w:r w:rsidRPr="00C33E1E">
        <w:rPr>
          <w:rFonts w:eastAsiaTheme="minorHAnsi"/>
          <w:szCs w:val="24"/>
        </w:rPr>
        <w:tab/>
        <w:t>αi = 0,8;</w:t>
      </w:r>
    </w:p>
    <w:p w14:paraId="3127E7D6"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buono:  </w:t>
      </w:r>
      <w:r w:rsidRPr="00C33E1E">
        <w:rPr>
          <w:rFonts w:eastAsiaTheme="minorHAnsi"/>
          <w:szCs w:val="24"/>
        </w:rPr>
        <w:tab/>
      </w:r>
      <w:r w:rsidRPr="00C33E1E">
        <w:rPr>
          <w:rFonts w:eastAsiaTheme="minorHAnsi"/>
          <w:szCs w:val="24"/>
        </w:rPr>
        <w:tab/>
        <w:t>αi = 0,6 ;</w:t>
      </w:r>
    </w:p>
    <w:p w14:paraId="62F5C62C"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sufficiente:</w:t>
      </w:r>
      <w:r w:rsidRPr="00C33E1E">
        <w:rPr>
          <w:rFonts w:eastAsiaTheme="minorHAnsi"/>
          <w:szCs w:val="24"/>
        </w:rPr>
        <w:tab/>
        <w:t xml:space="preserve">αi = 0,4; </w:t>
      </w:r>
    </w:p>
    <w:p w14:paraId="09C06020"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insufficiente:</w:t>
      </w:r>
      <w:r w:rsidRPr="00C33E1E">
        <w:rPr>
          <w:rFonts w:eastAsiaTheme="minorHAnsi"/>
          <w:szCs w:val="24"/>
        </w:rPr>
        <w:tab/>
        <w:t>αi = 0,2;</w:t>
      </w:r>
    </w:p>
    <w:p w14:paraId="343472CF"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scarso:</w:t>
      </w:r>
      <w:r w:rsidRPr="00C33E1E">
        <w:rPr>
          <w:rFonts w:eastAsiaTheme="minorHAnsi"/>
          <w:szCs w:val="24"/>
        </w:rPr>
        <w:tab/>
      </w:r>
      <w:r w:rsidRPr="00C33E1E">
        <w:rPr>
          <w:rFonts w:eastAsiaTheme="minorHAnsi"/>
          <w:szCs w:val="24"/>
        </w:rPr>
        <w:tab/>
        <w:t>αi = 0;</w:t>
      </w:r>
    </w:p>
    <w:p w14:paraId="5B25381A" w14:textId="77777777" w:rsidR="005D7B4F" w:rsidRDefault="005D7B4F" w:rsidP="005D7B4F">
      <w:pPr>
        <w:autoSpaceDE w:val="0"/>
        <w:autoSpaceDN w:val="0"/>
        <w:adjustRightInd w:val="0"/>
        <w:spacing w:line="240" w:lineRule="auto"/>
        <w:rPr>
          <w:rFonts w:ascii="Times New Roman" w:eastAsiaTheme="minorHAnsi" w:hAnsi="Times New Roman"/>
          <w:szCs w:val="24"/>
        </w:rPr>
      </w:pPr>
    </w:p>
    <w:p w14:paraId="3DE63388" w14:textId="1AC992CD"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Si determinano, successivamente, i coefficienti definitivi come media dei coefficienti di ciascun commissario;</w:t>
      </w:r>
    </w:p>
    <w:p w14:paraId="00D6AAF9" w14:textId="52D6FB91" w:rsidR="005D7B4F" w:rsidRPr="00C33E1E" w:rsidRDefault="005D7B4F" w:rsidP="00C33E1E">
      <w:pPr>
        <w:autoSpaceDE w:val="0"/>
        <w:autoSpaceDN w:val="0"/>
        <w:adjustRightInd w:val="0"/>
        <w:spacing w:after="120" w:line="240" w:lineRule="auto"/>
        <w:rPr>
          <w:rFonts w:eastAsia="Calibri-Bold"/>
          <w:bCs/>
          <w:szCs w:val="24"/>
        </w:rPr>
      </w:pPr>
      <w:r w:rsidRPr="00C33E1E">
        <w:rPr>
          <w:rFonts w:eastAsiaTheme="minorHAnsi"/>
          <w:szCs w:val="24"/>
        </w:rPr>
        <w:t>Il coefficiente determinato come sopra viene moltiplicato per il sub-peso (</w:t>
      </w:r>
      <w:r w:rsidRPr="00C33E1E">
        <w:rPr>
          <w:rFonts w:eastAsiaTheme="minorHAnsi"/>
          <w:bCs/>
          <w:szCs w:val="24"/>
        </w:rPr>
        <w:t>4</w:t>
      </w:r>
      <w:r w:rsidRPr="00C33E1E">
        <w:rPr>
          <w:rFonts w:eastAsiaTheme="minorHAnsi"/>
          <w:szCs w:val="24"/>
        </w:rPr>
        <w:t xml:space="preserve">) attribuito al </w:t>
      </w:r>
      <w:r w:rsidRPr="00C33E1E">
        <w:rPr>
          <w:rFonts w:eastAsiaTheme="minorHAnsi"/>
          <w:bCs/>
          <w:szCs w:val="24"/>
        </w:rPr>
        <w:t xml:space="preserve">sub-elemento B.4  </w:t>
      </w:r>
      <w:r w:rsidRPr="00C33E1E">
        <w:rPr>
          <w:rFonts w:eastAsiaTheme="minorHAnsi"/>
          <w:szCs w:val="24"/>
        </w:rPr>
        <w:t xml:space="preserve">riportato nella </w:t>
      </w:r>
      <w:r w:rsidRPr="00C33E1E">
        <w:rPr>
          <w:rFonts w:eastAsiaTheme="minorHAnsi"/>
          <w:bCs/>
          <w:szCs w:val="24"/>
        </w:rPr>
        <w:t>Tabella 1</w:t>
      </w:r>
      <w:r w:rsidRPr="00C33E1E">
        <w:rPr>
          <w:rFonts w:eastAsiaTheme="minorHAnsi"/>
          <w:szCs w:val="24"/>
        </w:rPr>
        <w:t>.</w:t>
      </w:r>
    </w:p>
    <w:p w14:paraId="4669D478" w14:textId="77777777" w:rsidR="005D7B4F" w:rsidRPr="00C33E1E" w:rsidRDefault="005D7B4F" w:rsidP="005D7B4F">
      <w:pPr>
        <w:autoSpaceDE w:val="0"/>
        <w:autoSpaceDN w:val="0"/>
        <w:adjustRightInd w:val="0"/>
        <w:spacing w:line="240" w:lineRule="auto"/>
        <w:rPr>
          <w:rFonts w:eastAsiaTheme="minorHAnsi"/>
          <w:bCs/>
          <w:szCs w:val="24"/>
        </w:rPr>
      </w:pPr>
      <w:r w:rsidRPr="00C33E1E">
        <w:rPr>
          <w:rFonts w:eastAsiaTheme="minorHAnsi"/>
          <w:bCs/>
          <w:szCs w:val="24"/>
        </w:rPr>
        <w:t>La mancata presentazione dell’allegato, debitamente compilato e sottoscritto, determina l’attribuzione del punteggio pari a 0 (zero) per il presente sub-elemento.</w:t>
      </w:r>
    </w:p>
    <w:p w14:paraId="6508DA68" w14:textId="77777777" w:rsidR="005D7B4F" w:rsidRDefault="005D7B4F" w:rsidP="005D7B4F">
      <w:pPr>
        <w:rPr>
          <w:rFonts w:ascii="Times New Roman" w:eastAsia="Calibri-Bold" w:hAnsi="Times New Roman"/>
          <w:bCs/>
          <w:szCs w:val="24"/>
        </w:rPr>
      </w:pPr>
    </w:p>
    <w:p w14:paraId="01FEE203" w14:textId="77777777" w:rsidR="005D7B4F" w:rsidRPr="00C33E1E" w:rsidRDefault="005D7B4F" w:rsidP="005D7B4F">
      <w:pPr>
        <w:rPr>
          <w:rFonts w:eastAsia="Calibri-Light"/>
          <w:szCs w:val="24"/>
          <w:u w:val="single"/>
        </w:rPr>
      </w:pPr>
      <w:r w:rsidRPr="00C33E1E">
        <w:rPr>
          <w:rFonts w:eastAsia="Calibri-Light"/>
          <w:szCs w:val="24"/>
          <w:u w:val="single"/>
        </w:rPr>
        <w:t>SUB-ELEMENTO B.5 – Sistema di controllo della correttezza, puntualità efficienza e sicurezza del servizio espletato, analisi dei disservi e azioni correttive conseguenti</w:t>
      </w:r>
    </w:p>
    <w:p w14:paraId="2A3132C8" w14:textId="77777777" w:rsidR="005D7B4F" w:rsidRPr="00C33E1E" w:rsidRDefault="005D7B4F" w:rsidP="005D7B4F">
      <w:pPr>
        <w:rPr>
          <w:rFonts w:eastAsia="Calibri-Light"/>
          <w:szCs w:val="24"/>
        </w:rPr>
      </w:pPr>
    </w:p>
    <w:p w14:paraId="3C75E425" w14:textId="77777777" w:rsidR="005D7B4F" w:rsidRPr="00C33E1E" w:rsidRDefault="005D7B4F" w:rsidP="005D7B4F">
      <w:pPr>
        <w:rPr>
          <w:rFonts w:eastAsia="Calibri-Light"/>
          <w:szCs w:val="24"/>
        </w:rPr>
      </w:pPr>
      <w:r w:rsidRPr="00C33E1E">
        <w:rPr>
          <w:rFonts w:eastAsia="Calibri-Light"/>
          <w:szCs w:val="24"/>
        </w:rPr>
        <w:t>Il punteggio verrà attribuito valutando il sistema di controllo proposto per monitorare la correttezza, puntualità, efficienza e sicurezza del servizio espletato, evidenziando altresì la capacità di analisi delle criticità e dei disservizi riscontrati e di messa in campo delle azioni correttive conseguenti. Saranno valutate la completezza dell’analisi fornita e l’efficacia delle misure proposte.</w:t>
      </w:r>
    </w:p>
    <w:p w14:paraId="4BB0996B"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La v</w:t>
      </w:r>
      <w:r w:rsidRPr="00C33E1E">
        <w:rPr>
          <w:rFonts w:eastAsiaTheme="minorHAnsi"/>
          <w:bCs/>
          <w:szCs w:val="24"/>
        </w:rPr>
        <w:t xml:space="preserve">alutazione </w:t>
      </w:r>
      <w:r w:rsidRPr="00C33E1E">
        <w:rPr>
          <w:rFonts w:eastAsiaTheme="minorHAnsi"/>
          <w:szCs w:val="24"/>
        </w:rPr>
        <w:t xml:space="preserve">del presente </w:t>
      </w:r>
      <w:r w:rsidRPr="00C33E1E">
        <w:rPr>
          <w:rFonts w:eastAsiaTheme="minorHAnsi"/>
          <w:bCs/>
          <w:szCs w:val="24"/>
        </w:rPr>
        <w:t>sub-elemento B.5</w:t>
      </w:r>
      <w:r w:rsidRPr="00C33E1E">
        <w:rPr>
          <w:rFonts w:eastAsiaTheme="minorHAnsi"/>
          <w:b/>
          <w:bCs/>
          <w:szCs w:val="24"/>
        </w:rPr>
        <w:t xml:space="preserve">  </w:t>
      </w:r>
      <w:r w:rsidRPr="00C33E1E">
        <w:rPr>
          <w:rFonts w:eastAsiaTheme="minorHAnsi"/>
          <w:szCs w:val="24"/>
        </w:rPr>
        <w:t>avverrà come segue:</w:t>
      </w:r>
    </w:p>
    <w:p w14:paraId="50FA8C9D" w14:textId="1485185D" w:rsidR="005D7B4F" w:rsidRPr="00C33E1E" w:rsidRDefault="005D7B4F" w:rsidP="00C33E1E">
      <w:pPr>
        <w:autoSpaceDE w:val="0"/>
        <w:autoSpaceDN w:val="0"/>
        <w:adjustRightInd w:val="0"/>
        <w:spacing w:after="120" w:line="240" w:lineRule="auto"/>
        <w:rPr>
          <w:rFonts w:eastAsiaTheme="minorHAnsi"/>
          <w:szCs w:val="24"/>
        </w:rPr>
      </w:pPr>
      <w:r w:rsidRPr="00C33E1E">
        <w:rPr>
          <w:rFonts w:eastAsiaTheme="minorHAnsi"/>
          <w:szCs w:val="24"/>
        </w:rPr>
        <w:lastRenderedPageBreak/>
        <w:t>ogni commissario attribuisce discrezionalmente un coefficiente αi tra quelli disponibili - compreso tra zero e uno - secondo la seguente scala di valori:</w:t>
      </w:r>
    </w:p>
    <w:p w14:paraId="36F14EB5"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ottimo: </w:t>
      </w:r>
      <w:r w:rsidRPr="00C33E1E">
        <w:rPr>
          <w:rFonts w:eastAsiaTheme="minorHAnsi"/>
          <w:szCs w:val="24"/>
        </w:rPr>
        <w:tab/>
      </w:r>
      <w:r w:rsidRPr="00C33E1E">
        <w:rPr>
          <w:rFonts w:eastAsiaTheme="minorHAnsi"/>
          <w:szCs w:val="24"/>
        </w:rPr>
        <w:tab/>
        <w:t>αi = 1;</w:t>
      </w:r>
    </w:p>
    <w:p w14:paraId="62655044"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distinto: </w:t>
      </w:r>
      <w:r w:rsidRPr="00C33E1E">
        <w:rPr>
          <w:rFonts w:eastAsiaTheme="minorHAnsi"/>
          <w:szCs w:val="24"/>
        </w:rPr>
        <w:tab/>
      </w:r>
      <w:r w:rsidRPr="00C33E1E">
        <w:rPr>
          <w:rFonts w:eastAsiaTheme="minorHAnsi"/>
          <w:szCs w:val="24"/>
        </w:rPr>
        <w:tab/>
        <w:t>αi = 0,8;</w:t>
      </w:r>
    </w:p>
    <w:p w14:paraId="63C52ABA"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buono:  </w:t>
      </w:r>
      <w:r w:rsidRPr="00C33E1E">
        <w:rPr>
          <w:rFonts w:eastAsiaTheme="minorHAnsi"/>
          <w:szCs w:val="24"/>
        </w:rPr>
        <w:tab/>
      </w:r>
      <w:r w:rsidRPr="00C33E1E">
        <w:rPr>
          <w:rFonts w:eastAsiaTheme="minorHAnsi"/>
          <w:szCs w:val="24"/>
        </w:rPr>
        <w:tab/>
        <w:t>αi = 0,6 ;</w:t>
      </w:r>
    </w:p>
    <w:p w14:paraId="1E04FC3C"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sufficiente:</w:t>
      </w:r>
      <w:r w:rsidRPr="00C33E1E">
        <w:rPr>
          <w:rFonts w:eastAsiaTheme="minorHAnsi"/>
          <w:szCs w:val="24"/>
        </w:rPr>
        <w:tab/>
        <w:t xml:space="preserve">αi = 0,4; </w:t>
      </w:r>
    </w:p>
    <w:p w14:paraId="404D5B65"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insufficiente:</w:t>
      </w:r>
      <w:r w:rsidRPr="00C33E1E">
        <w:rPr>
          <w:rFonts w:eastAsiaTheme="minorHAnsi"/>
          <w:szCs w:val="24"/>
        </w:rPr>
        <w:tab/>
        <w:t>αi = 0,2;</w:t>
      </w:r>
    </w:p>
    <w:p w14:paraId="72B8041C"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sym w:font="Times New Roman" w:char="F0D8"/>
      </w:r>
      <w:r w:rsidRPr="00C33E1E">
        <w:rPr>
          <w:rFonts w:eastAsiaTheme="minorHAnsi"/>
          <w:szCs w:val="24"/>
        </w:rPr>
        <w:t xml:space="preserve"> Grado di qualità e innovazione, scarso:</w:t>
      </w:r>
      <w:r w:rsidRPr="00C33E1E">
        <w:rPr>
          <w:rFonts w:eastAsiaTheme="minorHAnsi"/>
          <w:szCs w:val="24"/>
        </w:rPr>
        <w:tab/>
      </w:r>
      <w:r w:rsidRPr="00C33E1E">
        <w:rPr>
          <w:rFonts w:eastAsiaTheme="minorHAnsi"/>
          <w:szCs w:val="24"/>
        </w:rPr>
        <w:tab/>
        <w:t>αi = 0;</w:t>
      </w:r>
    </w:p>
    <w:p w14:paraId="18829EE2" w14:textId="77777777" w:rsidR="005D7B4F" w:rsidRPr="00C33E1E" w:rsidRDefault="005D7B4F" w:rsidP="005D7B4F">
      <w:pPr>
        <w:autoSpaceDE w:val="0"/>
        <w:autoSpaceDN w:val="0"/>
        <w:adjustRightInd w:val="0"/>
        <w:spacing w:line="240" w:lineRule="auto"/>
        <w:rPr>
          <w:rFonts w:eastAsiaTheme="minorHAnsi"/>
          <w:szCs w:val="24"/>
        </w:rPr>
      </w:pPr>
    </w:p>
    <w:p w14:paraId="66160F8D" w14:textId="547B769E"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Si determinano, successivamente, i coefficienti definitivi come media dei coefficienti di ciascun commissario</w:t>
      </w:r>
      <w:r w:rsidR="00C33E1E" w:rsidRPr="00C33E1E">
        <w:rPr>
          <w:rFonts w:eastAsiaTheme="minorHAnsi"/>
          <w:szCs w:val="24"/>
        </w:rPr>
        <w:t>.</w:t>
      </w:r>
    </w:p>
    <w:p w14:paraId="284C9117" w14:textId="71B29191" w:rsidR="005D7B4F" w:rsidRPr="00C33E1E" w:rsidRDefault="005D7B4F" w:rsidP="00C33E1E">
      <w:pPr>
        <w:autoSpaceDE w:val="0"/>
        <w:autoSpaceDN w:val="0"/>
        <w:adjustRightInd w:val="0"/>
        <w:spacing w:line="240" w:lineRule="auto"/>
        <w:rPr>
          <w:rFonts w:eastAsia="Calibri-Bold"/>
          <w:bCs/>
          <w:szCs w:val="24"/>
        </w:rPr>
      </w:pPr>
      <w:r w:rsidRPr="00C33E1E">
        <w:rPr>
          <w:rFonts w:eastAsiaTheme="minorHAnsi"/>
          <w:szCs w:val="24"/>
        </w:rPr>
        <w:t>Il coefficiente determinato come sopra viene moltiplicato per il sub-peso (</w:t>
      </w:r>
      <w:r w:rsidRPr="00C33E1E">
        <w:rPr>
          <w:rFonts w:eastAsiaTheme="minorHAnsi"/>
          <w:bCs/>
          <w:szCs w:val="24"/>
        </w:rPr>
        <w:t>3</w:t>
      </w:r>
      <w:r w:rsidRPr="00C33E1E">
        <w:rPr>
          <w:rFonts w:eastAsiaTheme="minorHAnsi"/>
          <w:szCs w:val="24"/>
        </w:rPr>
        <w:t xml:space="preserve">) attribuito al </w:t>
      </w:r>
      <w:r w:rsidRPr="00C33E1E">
        <w:rPr>
          <w:rFonts w:eastAsiaTheme="minorHAnsi"/>
          <w:bCs/>
          <w:szCs w:val="24"/>
        </w:rPr>
        <w:t xml:space="preserve">sub-elemento B.5  </w:t>
      </w:r>
      <w:r w:rsidRPr="00C33E1E">
        <w:rPr>
          <w:rFonts w:eastAsiaTheme="minorHAnsi"/>
          <w:szCs w:val="24"/>
        </w:rPr>
        <w:t xml:space="preserve">riportato nella </w:t>
      </w:r>
      <w:r w:rsidRPr="00C33E1E">
        <w:rPr>
          <w:rFonts w:eastAsiaTheme="minorHAnsi"/>
          <w:bCs/>
          <w:szCs w:val="24"/>
        </w:rPr>
        <w:t>Tabella 1</w:t>
      </w:r>
      <w:r w:rsidRPr="00C33E1E">
        <w:rPr>
          <w:rFonts w:eastAsiaTheme="minorHAnsi"/>
          <w:szCs w:val="24"/>
        </w:rPr>
        <w:t>.</w:t>
      </w:r>
    </w:p>
    <w:p w14:paraId="1C66F274" w14:textId="77777777" w:rsidR="005D7B4F" w:rsidRPr="00C33E1E" w:rsidRDefault="005D7B4F" w:rsidP="005D7B4F">
      <w:pPr>
        <w:autoSpaceDE w:val="0"/>
        <w:autoSpaceDN w:val="0"/>
        <w:adjustRightInd w:val="0"/>
        <w:spacing w:line="240" w:lineRule="auto"/>
        <w:rPr>
          <w:rFonts w:eastAsiaTheme="minorHAnsi"/>
          <w:bCs/>
          <w:szCs w:val="24"/>
        </w:rPr>
      </w:pPr>
      <w:r w:rsidRPr="00C33E1E">
        <w:rPr>
          <w:rFonts w:eastAsiaTheme="minorHAnsi"/>
          <w:bCs/>
          <w:szCs w:val="24"/>
        </w:rPr>
        <w:t>La mancata presentazione dell’allegato, debitamente compilato e sottoscritto, determina l’attribuzione del punteggio pari a 0 (zero) per il presente sub-elemento.</w:t>
      </w:r>
    </w:p>
    <w:p w14:paraId="3470107A" w14:textId="77777777" w:rsidR="005D7B4F" w:rsidRDefault="005D7B4F" w:rsidP="005D7B4F">
      <w:pPr>
        <w:rPr>
          <w:rFonts w:ascii="Times New Roman" w:eastAsia="Calibri-Bold" w:hAnsi="Times New Roman"/>
          <w:bCs/>
          <w:szCs w:val="24"/>
        </w:rPr>
      </w:pPr>
    </w:p>
    <w:p w14:paraId="6A40F753" w14:textId="77777777" w:rsidR="005D7B4F" w:rsidRPr="00C33E1E" w:rsidRDefault="005D7B4F" w:rsidP="005D7B4F">
      <w:pPr>
        <w:autoSpaceDE w:val="0"/>
        <w:autoSpaceDN w:val="0"/>
        <w:adjustRightInd w:val="0"/>
        <w:spacing w:line="240" w:lineRule="auto"/>
        <w:rPr>
          <w:rFonts w:eastAsiaTheme="minorHAnsi"/>
          <w:b/>
          <w:szCs w:val="24"/>
          <w:u w:val="single"/>
        </w:rPr>
      </w:pPr>
      <w:r w:rsidRPr="00C33E1E">
        <w:rPr>
          <w:rFonts w:eastAsiaTheme="minorHAnsi"/>
          <w:b/>
          <w:szCs w:val="24"/>
          <w:u w:val="single"/>
        </w:rPr>
        <w:t>C – MANUTENZIONE, CONDUZIONE OPERATIVA E ADDESTRAMENTO</w:t>
      </w:r>
    </w:p>
    <w:p w14:paraId="595D274F" w14:textId="77777777" w:rsidR="005D7B4F" w:rsidRPr="00C33E1E" w:rsidRDefault="005D7B4F" w:rsidP="005D7B4F">
      <w:pPr>
        <w:autoSpaceDE w:val="0"/>
        <w:autoSpaceDN w:val="0"/>
        <w:adjustRightInd w:val="0"/>
        <w:spacing w:line="240" w:lineRule="auto"/>
        <w:rPr>
          <w:rFonts w:eastAsiaTheme="minorHAnsi"/>
          <w:szCs w:val="24"/>
        </w:rPr>
      </w:pPr>
    </w:p>
    <w:p w14:paraId="65B9DAB6"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Il concorrente dovrà produrre un fascicolo denominato “</w:t>
      </w:r>
      <w:r w:rsidRPr="00C33E1E">
        <w:rPr>
          <w:rFonts w:eastAsiaTheme="minorHAnsi"/>
          <w:bCs/>
          <w:szCs w:val="24"/>
        </w:rPr>
        <w:t xml:space="preserve">ELEMENTO DI VALUTAZIONE: C – </w:t>
      </w:r>
      <w:r w:rsidRPr="00C33E1E">
        <w:rPr>
          <w:rFonts w:eastAsiaTheme="minorHAnsi"/>
          <w:szCs w:val="24"/>
        </w:rPr>
        <w:t>MANUTENZIONE, CONDUZIONE OPERATIVA E ADDESTRAMENTO</w:t>
      </w:r>
      <w:r w:rsidRPr="00C33E1E">
        <w:rPr>
          <w:rFonts w:eastAsiaTheme="minorHAnsi"/>
          <w:bCs/>
          <w:szCs w:val="24"/>
        </w:rPr>
        <w:t xml:space="preserve"> - </w:t>
      </w:r>
      <w:r w:rsidRPr="00C33E1E">
        <w:rPr>
          <w:rFonts w:eastAsiaTheme="minorHAnsi"/>
          <w:szCs w:val="24"/>
        </w:rPr>
        <w:t>suddiviso in elemento /sub-elementi C.1 E C.2.</w:t>
      </w:r>
    </w:p>
    <w:p w14:paraId="2608703B" w14:textId="77777777" w:rsidR="005D7B4F" w:rsidRDefault="005D7B4F" w:rsidP="005D7B4F">
      <w:pPr>
        <w:rPr>
          <w:rFonts w:ascii="Times New Roman" w:eastAsia="Calibri-Bold" w:hAnsi="Times New Roman"/>
          <w:bCs/>
          <w:szCs w:val="24"/>
        </w:rPr>
      </w:pPr>
    </w:p>
    <w:p w14:paraId="51BBCF4D" w14:textId="61DF0EBE" w:rsidR="005D7B4F" w:rsidRPr="00C33E1E" w:rsidRDefault="005D7B4F" w:rsidP="00C33E1E">
      <w:pPr>
        <w:spacing w:after="120"/>
        <w:jc w:val="left"/>
        <w:rPr>
          <w:rFonts w:eastAsiaTheme="minorHAnsi"/>
          <w:bCs/>
          <w:szCs w:val="24"/>
          <w:u w:val="single"/>
        </w:rPr>
      </w:pPr>
      <w:r w:rsidRPr="00C33E1E">
        <w:rPr>
          <w:rFonts w:eastAsiaTheme="minorHAnsi"/>
          <w:bCs/>
          <w:szCs w:val="24"/>
          <w:u w:val="single"/>
        </w:rPr>
        <w:t xml:space="preserve">SUB-ELEMENTO C.1 – </w:t>
      </w:r>
      <w:r w:rsidRPr="00C33E1E">
        <w:rPr>
          <w:rFonts w:cs="Calibri"/>
          <w:u w:val="single"/>
        </w:rPr>
        <w:t>Garanzia di chiarezza e completezza del piano di manutenzione preventiva, programmata e imprevista e del registro di manutenzione.</w:t>
      </w:r>
    </w:p>
    <w:p w14:paraId="5A275706" w14:textId="45456737" w:rsidR="005D7B4F" w:rsidRPr="00C33E1E" w:rsidRDefault="005D7B4F" w:rsidP="00C33E1E">
      <w:pPr>
        <w:autoSpaceDE w:val="0"/>
        <w:autoSpaceDN w:val="0"/>
        <w:adjustRightInd w:val="0"/>
        <w:spacing w:after="120" w:line="240" w:lineRule="auto"/>
        <w:rPr>
          <w:rFonts w:eastAsiaTheme="minorHAnsi"/>
          <w:szCs w:val="24"/>
        </w:rPr>
      </w:pPr>
      <w:r w:rsidRPr="00C33E1E">
        <w:rPr>
          <w:rFonts w:eastAsiaTheme="minorHAnsi"/>
          <w:bCs/>
          <w:szCs w:val="24"/>
        </w:rPr>
        <w:t>L’offerente dovrà presentare un piano di manutenzione e un esempio di registro di manutenzione da cui si evince che le azioni previste garantiscono il corretto funzionamento degli impianti in termini si manutenzione preventiva e ordinaria ed i tempi di risposta in caso di necessità di manutenzione straordinaria o guasto.</w:t>
      </w:r>
    </w:p>
    <w:p w14:paraId="32425793"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xml:space="preserve">Per il presente </w:t>
      </w:r>
      <w:r w:rsidRPr="00C33E1E">
        <w:rPr>
          <w:rFonts w:eastAsiaTheme="minorHAnsi"/>
          <w:bCs/>
          <w:szCs w:val="24"/>
        </w:rPr>
        <w:t xml:space="preserve">sub-elemento C.1 </w:t>
      </w:r>
      <w:r w:rsidRPr="00C33E1E">
        <w:rPr>
          <w:rFonts w:eastAsiaTheme="minorHAnsi"/>
          <w:szCs w:val="24"/>
        </w:rPr>
        <w:t>dovrà essere prodotta la seguente documentazione:</w:t>
      </w:r>
    </w:p>
    <w:p w14:paraId="36266670" w14:textId="77777777" w:rsidR="005D7B4F" w:rsidRPr="00C33E1E" w:rsidRDefault="005D7B4F" w:rsidP="005D7B4F">
      <w:pPr>
        <w:autoSpaceDE w:val="0"/>
        <w:autoSpaceDN w:val="0"/>
        <w:adjustRightInd w:val="0"/>
        <w:spacing w:line="240" w:lineRule="auto"/>
        <w:rPr>
          <w:rFonts w:eastAsiaTheme="minorHAnsi"/>
          <w:szCs w:val="24"/>
        </w:rPr>
      </w:pPr>
      <w:r w:rsidRPr="00C33E1E">
        <w:rPr>
          <w:rFonts w:eastAsiaTheme="minorHAnsi"/>
          <w:szCs w:val="24"/>
        </w:rPr>
        <w:t>- relazione descrittiva sintetica.</w:t>
      </w:r>
    </w:p>
    <w:p w14:paraId="7A34ADD3" w14:textId="77777777" w:rsidR="005D7B4F" w:rsidRDefault="005D7B4F" w:rsidP="005D7B4F">
      <w:pPr>
        <w:autoSpaceDE w:val="0"/>
        <w:autoSpaceDN w:val="0"/>
        <w:adjustRightInd w:val="0"/>
        <w:spacing w:line="240" w:lineRule="auto"/>
        <w:rPr>
          <w:rFonts w:ascii="Times New Roman" w:eastAsiaTheme="minorHAnsi" w:hAnsi="Times New Roman"/>
          <w:szCs w:val="24"/>
        </w:rPr>
      </w:pPr>
    </w:p>
    <w:p w14:paraId="0558EDF6" w14:textId="6C0D0B74"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t xml:space="preserve">La relazione descrittiva  sarà costituita da un numero massimo di </w:t>
      </w:r>
      <w:r w:rsidRPr="00A83828">
        <w:rPr>
          <w:rFonts w:eastAsiaTheme="minorHAnsi"/>
          <w:bCs/>
          <w:szCs w:val="24"/>
        </w:rPr>
        <w:t>30 facciate</w:t>
      </w:r>
      <w:r w:rsidRPr="00A83828">
        <w:rPr>
          <w:rFonts w:eastAsiaTheme="minorHAnsi"/>
          <w:szCs w:val="24"/>
        </w:rPr>
        <w:t>, formato A4, max 40 righe per facciata. Non sono computate nel numero delle cartelle le copertine e gli eventuali sommari.</w:t>
      </w:r>
    </w:p>
    <w:p w14:paraId="3FAD9EAE"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t>La v</w:t>
      </w:r>
      <w:r w:rsidRPr="00A83828">
        <w:rPr>
          <w:rFonts w:eastAsiaTheme="minorHAnsi"/>
          <w:bCs/>
          <w:szCs w:val="24"/>
        </w:rPr>
        <w:t xml:space="preserve">alutazione </w:t>
      </w:r>
      <w:r w:rsidRPr="00A83828">
        <w:rPr>
          <w:rFonts w:eastAsiaTheme="minorHAnsi"/>
          <w:szCs w:val="24"/>
        </w:rPr>
        <w:t xml:space="preserve">del presente </w:t>
      </w:r>
      <w:r w:rsidRPr="00A83828">
        <w:rPr>
          <w:rFonts w:eastAsiaTheme="minorHAnsi"/>
          <w:bCs/>
          <w:szCs w:val="24"/>
        </w:rPr>
        <w:t xml:space="preserve">sub-elemento C.1 </w:t>
      </w:r>
      <w:r w:rsidRPr="00A83828">
        <w:rPr>
          <w:rFonts w:eastAsiaTheme="minorHAnsi"/>
          <w:szCs w:val="24"/>
        </w:rPr>
        <w:t>avverrà come segue:</w:t>
      </w:r>
    </w:p>
    <w:p w14:paraId="02AD486A" w14:textId="0B94F1CD"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t>ogni commissario attribuisce discrezionalmente un coefficiente αi tra quelli disponibili - compreso tra zero e uno - secondo la seguente scala di valori:</w:t>
      </w:r>
    </w:p>
    <w:p w14:paraId="4CBFBDC2"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ottimo: </w:t>
      </w:r>
      <w:r w:rsidRPr="00A83828">
        <w:rPr>
          <w:rFonts w:eastAsiaTheme="minorHAnsi"/>
          <w:szCs w:val="24"/>
        </w:rPr>
        <w:tab/>
      </w:r>
      <w:r w:rsidRPr="00A83828">
        <w:rPr>
          <w:rFonts w:eastAsiaTheme="minorHAnsi"/>
          <w:szCs w:val="24"/>
        </w:rPr>
        <w:tab/>
        <w:t>αi = 1;</w:t>
      </w:r>
    </w:p>
    <w:p w14:paraId="72DF9E9B"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distinto: </w:t>
      </w:r>
      <w:r w:rsidRPr="00A83828">
        <w:rPr>
          <w:rFonts w:eastAsiaTheme="minorHAnsi"/>
          <w:szCs w:val="24"/>
        </w:rPr>
        <w:tab/>
      </w:r>
      <w:r w:rsidRPr="00A83828">
        <w:rPr>
          <w:rFonts w:eastAsiaTheme="minorHAnsi"/>
          <w:szCs w:val="24"/>
        </w:rPr>
        <w:tab/>
        <w:t>αi = 0,8;</w:t>
      </w:r>
    </w:p>
    <w:p w14:paraId="07D49D11"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buono:  </w:t>
      </w:r>
      <w:r w:rsidRPr="00A83828">
        <w:rPr>
          <w:rFonts w:eastAsiaTheme="minorHAnsi"/>
          <w:szCs w:val="24"/>
        </w:rPr>
        <w:tab/>
      </w:r>
      <w:r w:rsidRPr="00A83828">
        <w:rPr>
          <w:rFonts w:eastAsiaTheme="minorHAnsi"/>
          <w:szCs w:val="24"/>
        </w:rPr>
        <w:tab/>
        <w:t>αi = 0,6;</w:t>
      </w:r>
    </w:p>
    <w:p w14:paraId="029A594A"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sufficiente:</w:t>
      </w:r>
      <w:r w:rsidRPr="00A83828">
        <w:rPr>
          <w:rFonts w:eastAsiaTheme="minorHAnsi"/>
          <w:szCs w:val="24"/>
        </w:rPr>
        <w:tab/>
        <w:t xml:space="preserve">αi = 0,4; </w:t>
      </w:r>
    </w:p>
    <w:p w14:paraId="766023A0"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insufficiente:</w:t>
      </w:r>
      <w:r w:rsidRPr="00A83828">
        <w:rPr>
          <w:rFonts w:eastAsiaTheme="minorHAnsi"/>
          <w:szCs w:val="24"/>
        </w:rPr>
        <w:tab/>
        <w:t>αi = 0,2;</w:t>
      </w:r>
    </w:p>
    <w:p w14:paraId="6143B6B9"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scarso:</w:t>
      </w:r>
      <w:r w:rsidRPr="00A83828">
        <w:rPr>
          <w:rFonts w:eastAsiaTheme="minorHAnsi"/>
          <w:szCs w:val="24"/>
        </w:rPr>
        <w:tab/>
      </w:r>
      <w:r w:rsidRPr="00A83828">
        <w:rPr>
          <w:rFonts w:eastAsiaTheme="minorHAnsi"/>
          <w:szCs w:val="24"/>
        </w:rPr>
        <w:tab/>
        <w:t>αi = 0;</w:t>
      </w:r>
    </w:p>
    <w:p w14:paraId="7DC5C2E0" w14:textId="77777777" w:rsidR="005D7B4F" w:rsidRPr="00A83828" w:rsidRDefault="005D7B4F" w:rsidP="005D7B4F">
      <w:pPr>
        <w:autoSpaceDE w:val="0"/>
        <w:autoSpaceDN w:val="0"/>
        <w:adjustRightInd w:val="0"/>
        <w:spacing w:line="240" w:lineRule="auto"/>
        <w:rPr>
          <w:rFonts w:eastAsiaTheme="minorHAnsi"/>
          <w:szCs w:val="24"/>
        </w:rPr>
      </w:pPr>
    </w:p>
    <w:p w14:paraId="26D20C41" w14:textId="6E73D5D1"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t>Si determinano, successivamente, i coefficienti definitivi come media dei coefficienti di ciascun commissario</w:t>
      </w:r>
      <w:r w:rsidR="00C33E1E" w:rsidRPr="00A83828">
        <w:rPr>
          <w:rFonts w:eastAsiaTheme="minorHAnsi"/>
          <w:szCs w:val="24"/>
        </w:rPr>
        <w:t>.</w:t>
      </w:r>
    </w:p>
    <w:p w14:paraId="632CDD46" w14:textId="4A71D5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t>Il coefficiente determinato come sopra viene moltiplicato per il sub-peso (</w:t>
      </w:r>
      <w:r w:rsidRPr="00A83828">
        <w:rPr>
          <w:rFonts w:eastAsiaTheme="minorHAnsi"/>
          <w:bCs/>
          <w:szCs w:val="24"/>
        </w:rPr>
        <w:t>12</w:t>
      </w:r>
      <w:r w:rsidRPr="00A83828">
        <w:rPr>
          <w:rFonts w:eastAsiaTheme="minorHAnsi"/>
          <w:szCs w:val="24"/>
        </w:rPr>
        <w:t xml:space="preserve">) attribuito al </w:t>
      </w:r>
      <w:r w:rsidRPr="00A83828">
        <w:rPr>
          <w:rFonts w:eastAsiaTheme="minorHAnsi"/>
          <w:bCs/>
          <w:szCs w:val="24"/>
        </w:rPr>
        <w:t xml:space="preserve">sub-elemento C.1  </w:t>
      </w:r>
      <w:r w:rsidRPr="00A83828">
        <w:rPr>
          <w:rFonts w:eastAsiaTheme="minorHAnsi"/>
          <w:szCs w:val="24"/>
        </w:rPr>
        <w:t xml:space="preserve">riportato nella </w:t>
      </w:r>
      <w:r w:rsidRPr="00A83828">
        <w:rPr>
          <w:rFonts w:eastAsiaTheme="minorHAnsi"/>
          <w:bCs/>
          <w:szCs w:val="24"/>
        </w:rPr>
        <w:t>Tabella 1</w:t>
      </w:r>
      <w:r w:rsidRPr="00A83828">
        <w:rPr>
          <w:rFonts w:eastAsiaTheme="minorHAnsi"/>
          <w:szCs w:val="24"/>
        </w:rPr>
        <w:t>.</w:t>
      </w:r>
    </w:p>
    <w:p w14:paraId="49FDE751"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La mancata presentazione dell’allegato, debitamente compilato e sottoscritto, determina l’attribuzione del punteggio pari a 0 (zero) per il presente sub-elemento.</w:t>
      </w:r>
    </w:p>
    <w:p w14:paraId="2C9FE0D9" w14:textId="77777777" w:rsidR="005D7B4F" w:rsidRDefault="005D7B4F" w:rsidP="005D7B4F">
      <w:pPr>
        <w:rPr>
          <w:rFonts w:ascii="Times New Roman" w:eastAsia="Calibri-Bold" w:hAnsi="Times New Roman"/>
          <w:bCs/>
          <w:szCs w:val="24"/>
        </w:rPr>
      </w:pPr>
    </w:p>
    <w:p w14:paraId="7C4AE0DA" w14:textId="3E6DA49C" w:rsidR="005D7B4F" w:rsidRPr="00A83828" w:rsidRDefault="005D7B4F" w:rsidP="00A83828">
      <w:pPr>
        <w:spacing w:after="120"/>
        <w:jc w:val="left"/>
        <w:rPr>
          <w:rFonts w:eastAsiaTheme="minorHAnsi"/>
          <w:bCs/>
          <w:szCs w:val="24"/>
        </w:rPr>
      </w:pPr>
      <w:r w:rsidRPr="00A83828">
        <w:rPr>
          <w:rFonts w:eastAsiaTheme="minorHAnsi"/>
          <w:bCs/>
          <w:szCs w:val="24"/>
          <w:u w:val="single"/>
        </w:rPr>
        <w:lastRenderedPageBreak/>
        <w:t xml:space="preserve">SUB-ELEMENTO C.2  – </w:t>
      </w:r>
      <w:r w:rsidRPr="00A83828">
        <w:rPr>
          <w:rFonts w:cs="Calibri"/>
          <w:u w:val="single"/>
        </w:rPr>
        <w:t>Proposta organizzativa per la formazione  del personale al rispetto del piano e all’addestramento all’uso degli impianti.</w:t>
      </w:r>
    </w:p>
    <w:p w14:paraId="5FA100AE"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 xml:space="preserve">L’offerente dovrà presentare un piano di formazione e di addestramento del personale da cui evince </w:t>
      </w:r>
    </w:p>
    <w:p w14:paraId="3675A799" w14:textId="0F50C154" w:rsidR="005D7B4F" w:rsidRPr="00A83828" w:rsidRDefault="005D7B4F" w:rsidP="00A83828">
      <w:pPr>
        <w:autoSpaceDE w:val="0"/>
        <w:autoSpaceDN w:val="0"/>
        <w:adjustRightInd w:val="0"/>
        <w:spacing w:after="120" w:line="240" w:lineRule="auto"/>
        <w:rPr>
          <w:rFonts w:eastAsiaTheme="minorHAnsi"/>
          <w:bCs/>
          <w:szCs w:val="24"/>
        </w:rPr>
      </w:pPr>
      <w:r w:rsidRPr="00A83828">
        <w:rPr>
          <w:rFonts w:eastAsiaTheme="minorHAnsi"/>
          <w:bCs/>
          <w:szCs w:val="24"/>
        </w:rPr>
        <w:t>che le azioni previste garantiscono il perfetto funzionamento e il perfetto uso degli impianti.</w:t>
      </w:r>
    </w:p>
    <w:p w14:paraId="5AAB5798"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t xml:space="preserve">Per il presente </w:t>
      </w:r>
      <w:r w:rsidRPr="00A83828">
        <w:rPr>
          <w:rFonts w:eastAsiaTheme="minorHAnsi"/>
          <w:bCs/>
          <w:szCs w:val="24"/>
        </w:rPr>
        <w:t xml:space="preserve">sub-elemento C.2 </w:t>
      </w:r>
      <w:r w:rsidRPr="00A83828">
        <w:rPr>
          <w:rFonts w:eastAsiaTheme="minorHAnsi"/>
          <w:szCs w:val="24"/>
        </w:rPr>
        <w:t>dovrà essere prodotta la seguente documentazione:</w:t>
      </w:r>
    </w:p>
    <w:p w14:paraId="5E070AD0" w14:textId="28156006" w:rsidR="005D7B4F" w:rsidRPr="00A83828" w:rsidRDefault="005D7B4F" w:rsidP="00A83828">
      <w:pPr>
        <w:autoSpaceDE w:val="0"/>
        <w:autoSpaceDN w:val="0"/>
        <w:adjustRightInd w:val="0"/>
        <w:spacing w:after="120" w:line="240" w:lineRule="auto"/>
        <w:rPr>
          <w:rFonts w:eastAsiaTheme="minorHAnsi"/>
          <w:szCs w:val="24"/>
        </w:rPr>
      </w:pPr>
      <w:r w:rsidRPr="00A83828">
        <w:rPr>
          <w:rFonts w:eastAsiaTheme="minorHAnsi"/>
          <w:szCs w:val="24"/>
        </w:rPr>
        <w:t>- relazione descrittiva sintetica.</w:t>
      </w:r>
    </w:p>
    <w:p w14:paraId="7FEBDEA3" w14:textId="57119BF9" w:rsidR="005D7B4F" w:rsidRDefault="005D7B4F" w:rsidP="00A83828">
      <w:pPr>
        <w:autoSpaceDE w:val="0"/>
        <w:autoSpaceDN w:val="0"/>
        <w:adjustRightInd w:val="0"/>
        <w:spacing w:after="120" w:line="240" w:lineRule="auto"/>
        <w:rPr>
          <w:rFonts w:ascii="Times New Roman" w:eastAsiaTheme="minorHAnsi" w:hAnsi="Times New Roman"/>
          <w:szCs w:val="24"/>
        </w:rPr>
      </w:pPr>
      <w:r w:rsidRPr="00A83828">
        <w:rPr>
          <w:rFonts w:eastAsiaTheme="minorHAnsi"/>
          <w:szCs w:val="24"/>
        </w:rPr>
        <w:t xml:space="preserve">La relazione descrittiva  sarà costituita da un numero massimo di </w:t>
      </w:r>
      <w:r w:rsidRPr="00A83828">
        <w:rPr>
          <w:rFonts w:eastAsiaTheme="minorHAnsi"/>
          <w:bCs/>
          <w:szCs w:val="24"/>
        </w:rPr>
        <w:t>20 facciate</w:t>
      </w:r>
      <w:r w:rsidRPr="00A83828">
        <w:rPr>
          <w:rFonts w:eastAsiaTheme="minorHAnsi"/>
          <w:szCs w:val="24"/>
        </w:rPr>
        <w:t>, formato A4, max 40 righe per facciata. Non sono computate nel numero delle cartelle le copertine e gli eventuali sommari.</w:t>
      </w:r>
    </w:p>
    <w:p w14:paraId="16C90C60"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t>La v</w:t>
      </w:r>
      <w:r w:rsidRPr="00A83828">
        <w:rPr>
          <w:rFonts w:eastAsiaTheme="minorHAnsi"/>
          <w:bCs/>
          <w:szCs w:val="24"/>
        </w:rPr>
        <w:t xml:space="preserve">alutazione </w:t>
      </w:r>
      <w:r w:rsidRPr="00A83828">
        <w:rPr>
          <w:rFonts w:eastAsiaTheme="minorHAnsi"/>
          <w:szCs w:val="24"/>
        </w:rPr>
        <w:t xml:space="preserve">del presente </w:t>
      </w:r>
      <w:r w:rsidRPr="00A83828">
        <w:rPr>
          <w:rFonts w:eastAsiaTheme="minorHAnsi"/>
          <w:bCs/>
          <w:szCs w:val="24"/>
        </w:rPr>
        <w:t xml:space="preserve">sub-elemento C.1 </w:t>
      </w:r>
      <w:r w:rsidRPr="00A83828">
        <w:rPr>
          <w:rFonts w:eastAsiaTheme="minorHAnsi"/>
          <w:szCs w:val="24"/>
        </w:rPr>
        <w:t>avverrà come segue:</w:t>
      </w:r>
    </w:p>
    <w:p w14:paraId="39EC8DC6" w14:textId="6FAF8BB4" w:rsidR="005D7B4F" w:rsidRPr="00A83828" w:rsidRDefault="005D7B4F" w:rsidP="00A83828">
      <w:pPr>
        <w:autoSpaceDE w:val="0"/>
        <w:autoSpaceDN w:val="0"/>
        <w:adjustRightInd w:val="0"/>
        <w:spacing w:after="120" w:line="240" w:lineRule="auto"/>
        <w:rPr>
          <w:rFonts w:eastAsiaTheme="minorHAnsi"/>
          <w:szCs w:val="24"/>
        </w:rPr>
      </w:pPr>
      <w:r w:rsidRPr="00A83828">
        <w:rPr>
          <w:rFonts w:eastAsiaTheme="minorHAnsi"/>
          <w:szCs w:val="24"/>
        </w:rPr>
        <w:t>ogni commissario attribuisce discrezionalmente un coefficiente αi tra quelli disponibili - compreso tra zero e uno - secondo la seguente scala di valori:</w:t>
      </w:r>
    </w:p>
    <w:p w14:paraId="4307C909"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ottimo: </w:t>
      </w:r>
      <w:r w:rsidRPr="00A83828">
        <w:rPr>
          <w:rFonts w:eastAsiaTheme="minorHAnsi"/>
          <w:szCs w:val="24"/>
        </w:rPr>
        <w:tab/>
      </w:r>
      <w:r w:rsidRPr="00A83828">
        <w:rPr>
          <w:rFonts w:eastAsiaTheme="minorHAnsi"/>
          <w:szCs w:val="24"/>
        </w:rPr>
        <w:tab/>
        <w:t>αi = 1;</w:t>
      </w:r>
    </w:p>
    <w:p w14:paraId="1CB82B86"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distinto: </w:t>
      </w:r>
      <w:r w:rsidRPr="00A83828">
        <w:rPr>
          <w:rFonts w:eastAsiaTheme="minorHAnsi"/>
          <w:szCs w:val="24"/>
        </w:rPr>
        <w:tab/>
      </w:r>
      <w:r w:rsidRPr="00A83828">
        <w:rPr>
          <w:rFonts w:eastAsiaTheme="minorHAnsi"/>
          <w:szCs w:val="24"/>
        </w:rPr>
        <w:tab/>
        <w:t>αi = 0,8;</w:t>
      </w:r>
    </w:p>
    <w:p w14:paraId="606A7192"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buono:  </w:t>
      </w:r>
      <w:r w:rsidRPr="00A83828">
        <w:rPr>
          <w:rFonts w:eastAsiaTheme="minorHAnsi"/>
          <w:szCs w:val="24"/>
        </w:rPr>
        <w:tab/>
      </w:r>
      <w:r w:rsidRPr="00A83828">
        <w:rPr>
          <w:rFonts w:eastAsiaTheme="minorHAnsi"/>
          <w:szCs w:val="24"/>
        </w:rPr>
        <w:tab/>
        <w:t>αi = 0,6;</w:t>
      </w:r>
    </w:p>
    <w:p w14:paraId="6E93C939"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sufficiente:</w:t>
      </w:r>
      <w:r w:rsidRPr="00A83828">
        <w:rPr>
          <w:rFonts w:eastAsiaTheme="minorHAnsi"/>
          <w:szCs w:val="24"/>
        </w:rPr>
        <w:tab/>
        <w:t xml:space="preserve">αi = 0,4; </w:t>
      </w:r>
    </w:p>
    <w:p w14:paraId="369B9215"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insufficiente:</w:t>
      </w:r>
      <w:r w:rsidRPr="00A83828">
        <w:rPr>
          <w:rFonts w:eastAsiaTheme="minorHAnsi"/>
          <w:szCs w:val="24"/>
        </w:rPr>
        <w:tab/>
        <w:t>αi = 0,2;</w:t>
      </w:r>
    </w:p>
    <w:p w14:paraId="09400B92"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sym w:font="Times New Roman" w:char="F0D8"/>
      </w:r>
      <w:r w:rsidRPr="00A83828">
        <w:rPr>
          <w:rFonts w:eastAsiaTheme="minorHAnsi"/>
          <w:szCs w:val="24"/>
        </w:rPr>
        <w:t xml:space="preserve"> Grado di qualità e completezza, scarso:</w:t>
      </w:r>
      <w:r w:rsidRPr="00A83828">
        <w:rPr>
          <w:rFonts w:eastAsiaTheme="minorHAnsi"/>
          <w:szCs w:val="24"/>
        </w:rPr>
        <w:tab/>
      </w:r>
      <w:r w:rsidRPr="00A83828">
        <w:rPr>
          <w:rFonts w:eastAsiaTheme="minorHAnsi"/>
          <w:szCs w:val="24"/>
        </w:rPr>
        <w:tab/>
        <w:t>αi = 0;</w:t>
      </w:r>
    </w:p>
    <w:p w14:paraId="79088EA4" w14:textId="77777777" w:rsidR="005D7B4F" w:rsidRDefault="005D7B4F" w:rsidP="005D7B4F">
      <w:pPr>
        <w:autoSpaceDE w:val="0"/>
        <w:autoSpaceDN w:val="0"/>
        <w:adjustRightInd w:val="0"/>
        <w:spacing w:line="240" w:lineRule="auto"/>
        <w:rPr>
          <w:rFonts w:ascii="Times New Roman" w:eastAsiaTheme="minorHAnsi" w:hAnsi="Times New Roman"/>
          <w:szCs w:val="24"/>
        </w:rPr>
      </w:pPr>
    </w:p>
    <w:p w14:paraId="05A5FAB2" w14:textId="77777777" w:rsidR="00A83828"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t>Si determinano, successivamente, i coefficienti definitivi come media dei coeff</w:t>
      </w:r>
      <w:r w:rsidR="00A83828" w:rsidRPr="00A83828">
        <w:rPr>
          <w:rFonts w:eastAsiaTheme="minorHAnsi"/>
          <w:szCs w:val="24"/>
        </w:rPr>
        <w:t>icienti di ciascun commissario;</w:t>
      </w:r>
    </w:p>
    <w:p w14:paraId="5605BFDE" w14:textId="4D83B7C5" w:rsidR="005D7B4F" w:rsidRPr="00A83828" w:rsidRDefault="005D7B4F" w:rsidP="00A83828">
      <w:pPr>
        <w:autoSpaceDE w:val="0"/>
        <w:autoSpaceDN w:val="0"/>
        <w:adjustRightInd w:val="0"/>
        <w:spacing w:after="120" w:line="240" w:lineRule="auto"/>
        <w:rPr>
          <w:rFonts w:eastAsia="Calibri-Light"/>
          <w:szCs w:val="24"/>
          <w:u w:val="single"/>
        </w:rPr>
      </w:pPr>
      <w:r w:rsidRPr="00A83828">
        <w:rPr>
          <w:rFonts w:eastAsiaTheme="minorHAnsi"/>
          <w:szCs w:val="24"/>
        </w:rPr>
        <w:t xml:space="preserve"> Il coefficiente determinato come sopra viene moltiplicato per il sub-peso (</w:t>
      </w:r>
      <w:r w:rsidRPr="00A83828">
        <w:rPr>
          <w:rFonts w:eastAsiaTheme="minorHAnsi"/>
          <w:bCs/>
          <w:szCs w:val="24"/>
        </w:rPr>
        <w:t>8</w:t>
      </w:r>
      <w:r w:rsidRPr="00A83828">
        <w:rPr>
          <w:rFonts w:eastAsiaTheme="minorHAnsi"/>
          <w:szCs w:val="24"/>
        </w:rPr>
        <w:t xml:space="preserve">) attribuito al </w:t>
      </w:r>
      <w:r w:rsidRPr="00A83828">
        <w:rPr>
          <w:rFonts w:eastAsiaTheme="minorHAnsi"/>
          <w:bCs/>
          <w:szCs w:val="24"/>
        </w:rPr>
        <w:t xml:space="preserve">sub-elemento C.2  </w:t>
      </w:r>
      <w:r w:rsidRPr="00A83828">
        <w:rPr>
          <w:rFonts w:eastAsiaTheme="minorHAnsi"/>
          <w:szCs w:val="24"/>
        </w:rPr>
        <w:t xml:space="preserve">riportato nella </w:t>
      </w:r>
      <w:r w:rsidRPr="00A83828">
        <w:rPr>
          <w:rFonts w:eastAsiaTheme="minorHAnsi"/>
          <w:bCs/>
          <w:szCs w:val="24"/>
        </w:rPr>
        <w:t>Tabella 1</w:t>
      </w:r>
      <w:r w:rsidRPr="00A83828">
        <w:rPr>
          <w:rFonts w:eastAsiaTheme="minorHAnsi"/>
          <w:szCs w:val="24"/>
        </w:rPr>
        <w:t>.</w:t>
      </w:r>
    </w:p>
    <w:p w14:paraId="359E945F"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La mancata presentazione dell’allegato, debitamente compilato e sottoscritto, determina l’attribuzione del punteggio pari a 0 (zero) per il presente sub-elemento.</w:t>
      </w:r>
    </w:p>
    <w:p w14:paraId="1FAEC97F" w14:textId="77777777" w:rsidR="005D7B4F" w:rsidRDefault="005D7B4F" w:rsidP="005D7B4F">
      <w:pPr>
        <w:rPr>
          <w:rFonts w:ascii="Times New Roman" w:eastAsia="Calibri-Bold" w:hAnsi="Times New Roman"/>
          <w:bCs/>
          <w:szCs w:val="24"/>
        </w:rPr>
      </w:pPr>
    </w:p>
    <w:p w14:paraId="0F74BD78" w14:textId="77777777" w:rsidR="005D7B4F" w:rsidRPr="00A83828" w:rsidRDefault="005D7B4F" w:rsidP="005D7B4F">
      <w:pPr>
        <w:autoSpaceDE w:val="0"/>
        <w:autoSpaceDN w:val="0"/>
        <w:adjustRightInd w:val="0"/>
        <w:spacing w:line="240" w:lineRule="auto"/>
        <w:rPr>
          <w:rFonts w:eastAsiaTheme="minorHAnsi"/>
          <w:b/>
          <w:szCs w:val="24"/>
          <w:u w:val="single"/>
        </w:rPr>
      </w:pPr>
      <w:r w:rsidRPr="00A83828">
        <w:rPr>
          <w:rFonts w:eastAsiaTheme="minorHAnsi"/>
          <w:b/>
          <w:szCs w:val="24"/>
          <w:u w:val="single"/>
        </w:rPr>
        <w:t>D – CRITERI PREMIANTI</w:t>
      </w:r>
    </w:p>
    <w:p w14:paraId="0C955E24" w14:textId="77777777" w:rsidR="005D7B4F" w:rsidRPr="00A83828" w:rsidRDefault="005D7B4F" w:rsidP="005D7B4F">
      <w:pPr>
        <w:autoSpaceDE w:val="0"/>
        <w:autoSpaceDN w:val="0"/>
        <w:adjustRightInd w:val="0"/>
        <w:spacing w:line="240" w:lineRule="auto"/>
        <w:rPr>
          <w:rFonts w:eastAsiaTheme="minorHAnsi"/>
          <w:szCs w:val="24"/>
        </w:rPr>
      </w:pPr>
    </w:p>
    <w:p w14:paraId="594951BC"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szCs w:val="24"/>
        </w:rPr>
        <w:t>Il concorrente dovrà produrre un allegato denominato “</w:t>
      </w:r>
      <w:r w:rsidRPr="00A83828">
        <w:rPr>
          <w:rFonts w:eastAsiaTheme="minorHAnsi"/>
          <w:bCs/>
          <w:szCs w:val="24"/>
        </w:rPr>
        <w:t xml:space="preserve">ELEMENTO DI VALUTAZIONE: D – CRITERI PREMIANTI – </w:t>
      </w:r>
      <w:r w:rsidRPr="00A83828">
        <w:rPr>
          <w:rFonts w:eastAsiaTheme="minorHAnsi"/>
          <w:szCs w:val="24"/>
        </w:rPr>
        <w:t>suddiviso in elemento /sub-elementi D.1, D.2 e D.3. in cui dichiara di quanto richiesto.</w:t>
      </w:r>
    </w:p>
    <w:p w14:paraId="6CD17E26" w14:textId="77777777" w:rsidR="005D7B4F" w:rsidRPr="00A83828" w:rsidRDefault="005D7B4F" w:rsidP="005D7B4F">
      <w:pPr>
        <w:autoSpaceDE w:val="0"/>
        <w:autoSpaceDN w:val="0"/>
        <w:adjustRightInd w:val="0"/>
        <w:spacing w:line="240" w:lineRule="auto"/>
        <w:rPr>
          <w:rFonts w:eastAsiaTheme="minorHAnsi"/>
          <w:bCs/>
          <w:szCs w:val="24"/>
          <w:u w:val="single"/>
        </w:rPr>
      </w:pPr>
    </w:p>
    <w:p w14:paraId="3BE16460" w14:textId="77777777" w:rsidR="005D7B4F" w:rsidRPr="00A83828" w:rsidRDefault="005D7B4F" w:rsidP="005D7B4F">
      <w:pPr>
        <w:autoSpaceDE w:val="0"/>
        <w:autoSpaceDN w:val="0"/>
        <w:adjustRightInd w:val="0"/>
        <w:spacing w:line="240" w:lineRule="auto"/>
        <w:rPr>
          <w:rFonts w:eastAsiaTheme="minorHAnsi"/>
          <w:bCs/>
          <w:szCs w:val="24"/>
          <w:u w:val="single"/>
        </w:rPr>
      </w:pPr>
    </w:p>
    <w:p w14:paraId="50D4985B" w14:textId="77777777" w:rsidR="005D7B4F" w:rsidRPr="00A83828" w:rsidRDefault="005D7B4F" w:rsidP="005D7B4F">
      <w:pPr>
        <w:autoSpaceDE w:val="0"/>
        <w:autoSpaceDN w:val="0"/>
        <w:adjustRightInd w:val="0"/>
        <w:spacing w:line="240" w:lineRule="auto"/>
        <w:rPr>
          <w:rFonts w:eastAsiaTheme="minorHAnsi"/>
          <w:bCs/>
          <w:szCs w:val="24"/>
          <w:u w:val="single"/>
        </w:rPr>
      </w:pPr>
      <w:r w:rsidRPr="00A83828">
        <w:rPr>
          <w:rFonts w:eastAsiaTheme="minorHAnsi"/>
          <w:szCs w:val="24"/>
          <w:u w:val="single"/>
        </w:rPr>
        <w:t xml:space="preserve">D.1. </w:t>
      </w:r>
      <w:r w:rsidRPr="00A83828">
        <w:rPr>
          <w:rFonts w:eastAsiaTheme="minorHAnsi"/>
          <w:bCs/>
          <w:szCs w:val="24"/>
          <w:u w:val="single"/>
        </w:rPr>
        <w:t>CARATTERISTICHE METODOLOGICHE</w:t>
      </w:r>
    </w:p>
    <w:p w14:paraId="06E5C0F7" w14:textId="77777777" w:rsidR="005D7B4F" w:rsidRPr="00A83828" w:rsidRDefault="005D7B4F" w:rsidP="005D7B4F">
      <w:pPr>
        <w:autoSpaceDE w:val="0"/>
        <w:autoSpaceDN w:val="0"/>
        <w:adjustRightInd w:val="0"/>
        <w:spacing w:line="240" w:lineRule="auto"/>
        <w:rPr>
          <w:rFonts w:eastAsiaTheme="minorHAnsi"/>
          <w:szCs w:val="24"/>
        </w:rPr>
      </w:pPr>
    </w:p>
    <w:p w14:paraId="37287868" w14:textId="77777777" w:rsidR="005D7B4F" w:rsidRPr="00A83828" w:rsidRDefault="005D7B4F" w:rsidP="005D7B4F">
      <w:pPr>
        <w:autoSpaceDE w:val="0"/>
        <w:autoSpaceDN w:val="0"/>
        <w:adjustRightInd w:val="0"/>
        <w:spacing w:line="240" w:lineRule="auto"/>
        <w:rPr>
          <w:rFonts w:eastAsiaTheme="minorHAnsi"/>
          <w:bCs/>
          <w:szCs w:val="24"/>
          <w:u w:val="single"/>
        </w:rPr>
      </w:pPr>
      <w:r w:rsidRPr="00A83828">
        <w:rPr>
          <w:rFonts w:eastAsiaTheme="minorHAnsi"/>
          <w:bCs/>
          <w:szCs w:val="24"/>
          <w:u w:val="single"/>
        </w:rPr>
        <w:t>D.1 – Possesso della certificazione SA 8000</w:t>
      </w:r>
    </w:p>
    <w:p w14:paraId="269FFBDC" w14:textId="77777777" w:rsidR="005D7B4F" w:rsidRPr="00A83828" w:rsidRDefault="005D7B4F" w:rsidP="005D7B4F">
      <w:pPr>
        <w:autoSpaceDE w:val="0"/>
        <w:autoSpaceDN w:val="0"/>
        <w:adjustRightInd w:val="0"/>
        <w:spacing w:line="240" w:lineRule="auto"/>
        <w:rPr>
          <w:rFonts w:eastAsiaTheme="minorHAnsi"/>
          <w:bCs/>
          <w:szCs w:val="24"/>
        </w:rPr>
      </w:pPr>
    </w:p>
    <w:p w14:paraId="628DE4BC"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Il concorrente dovrà produrre un allegato in cui dichiara di possedere la certificazione SA 8000, valido.</w:t>
      </w:r>
    </w:p>
    <w:p w14:paraId="788CFAE0" w14:textId="77777777" w:rsidR="005D7B4F" w:rsidRPr="00A83828" w:rsidRDefault="005D7B4F" w:rsidP="005D7B4F">
      <w:pPr>
        <w:autoSpaceDE w:val="0"/>
        <w:autoSpaceDN w:val="0"/>
        <w:adjustRightInd w:val="0"/>
        <w:spacing w:line="240" w:lineRule="auto"/>
        <w:rPr>
          <w:rFonts w:eastAsiaTheme="minorHAnsi"/>
          <w:bCs/>
          <w:szCs w:val="24"/>
        </w:rPr>
      </w:pPr>
    </w:p>
    <w:p w14:paraId="538169DF"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Il punteggio da attribuire ad ogni concorrente sarà determinato sulla base di quanto dichiarato</w:t>
      </w:r>
    </w:p>
    <w:p w14:paraId="26C76BA7" w14:textId="77777777" w:rsidR="005D7B4F" w:rsidRPr="00A83828" w:rsidRDefault="005D7B4F" w:rsidP="005D7B4F">
      <w:pPr>
        <w:autoSpaceDE w:val="0"/>
        <w:autoSpaceDN w:val="0"/>
        <w:adjustRightInd w:val="0"/>
        <w:spacing w:line="240" w:lineRule="auto"/>
        <w:rPr>
          <w:rFonts w:eastAsiaTheme="minorHAnsi"/>
          <w:bCs/>
          <w:szCs w:val="24"/>
        </w:rPr>
      </w:pPr>
    </w:p>
    <w:p w14:paraId="4B799EC3"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Il punteggio di ogni singola offerta del presente sub-elemento D.1  sarà determinato sulla</w:t>
      </w:r>
    </w:p>
    <w:p w14:paraId="13CC886B"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base della seguente scala di valori:</w:t>
      </w:r>
    </w:p>
    <w:p w14:paraId="289A21BA"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sym w:font="Times New Roman" w:char="F0B7"/>
      </w:r>
      <w:r w:rsidRPr="00A83828">
        <w:rPr>
          <w:rFonts w:eastAsiaTheme="minorHAnsi"/>
          <w:bCs/>
          <w:szCs w:val="24"/>
        </w:rPr>
        <w:t xml:space="preserve"> Possesso della certificazione:</w:t>
      </w:r>
      <w:r w:rsidRPr="00A83828">
        <w:rPr>
          <w:rFonts w:eastAsiaTheme="minorHAnsi"/>
          <w:bCs/>
          <w:szCs w:val="24"/>
        </w:rPr>
        <w:tab/>
        <w:t xml:space="preserve"> punti 3</w:t>
      </w:r>
    </w:p>
    <w:p w14:paraId="3C0CA088"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sym w:font="Times New Roman" w:char="F0B7"/>
      </w:r>
      <w:r w:rsidRPr="00A83828">
        <w:rPr>
          <w:rFonts w:eastAsiaTheme="minorHAnsi"/>
          <w:bCs/>
          <w:szCs w:val="24"/>
        </w:rPr>
        <w:t xml:space="preserve"> Non possesso della certificazione:</w:t>
      </w:r>
      <w:r w:rsidRPr="00A83828">
        <w:rPr>
          <w:rFonts w:eastAsiaTheme="minorHAnsi"/>
          <w:bCs/>
          <w:szCs w:val="24"/>
        </w:rPr>
        <w:tab/>
        <w:t xml:space="preserve"> punti 0</w:t>
      </w:r>
    </w:p>
    <w:p w14:paraId="4B775194" w14:textId="77777777" w:rsidR="005D7B4F" w:rsidRPr="00A83828" w:rsidRDefault="005D7B4F" w:rsidP="005D7B4F">
      <w:pPr>
        <w:autoSpaceDE w:val="0"/>
        <w:autoSpaceDN w:val="0"/>
        <w:adjustRightInd w:val="0"/>
        <w:spacing w:line="240" w:lineRule="auto"/>
        <w:rPr>
          <w:rFonts w:eastAsiaTheme="minorHAnsi"/>
          <w:bCs/>
          <w:szCs w:val="24"/>
        </w:rPr>
      </w:pPr>
    </w:p>
    <w:p w14:paraId="3B81823E"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La mancata presentazione, debitamente compilato e sottoscritto, determina l’attribuzione del punteggio pari a 0 (zero) per il presente sub-elemento.</w:t>
      </w:r>
    </w:p>
    <w:p w14:paraId="726E5871" w14:textId="77777777" w:rsidR="005D7B4F" w:rsidRPr="00A83828" w:rsidRDefault="005D7B4F" w:rsidP="005D7B4F">
      <w:pPr>
        <w:autoSpaceDE w:val="0"/>
        <w:autoSpaceDN w:val="0"/>
        <w:adjustRightInd w:val="0"/>
        <w:spacing w:line="240" w:lineRule="auto"/>
        <w:rPr>
          <w:rFonts w:eastAsiaTheme="minorHAnsi"/>
          <w:szCs w:val="24"/>
          <w:u w:val="single"/>
        </w:rPr>
      </w:pPr>
    </w:p>
    <w:p w14:paraId="0E43D1AD" w14:textId="77777777" w:rsidR="005D7B4F" w:rsidRPr="00A83828" w:rsidRDefault="005D7B4F" w:rsidP="005D7B4F">
      <w:pPr>
        <w:autoSpaceDE w:val="0"/>
        <w:autoSpaceDN w:val="0"/>
        <w:adjustRightInd w:val="0"/>
        <w:spacing w:after="200"/>
        <w:jc w:val="left"/>
        <w:rPr>
          <w:rFonts w:eastAsiaTheme="minorHAnsi"/>
          <w:iCs/>
          <w:szCs w:val="24"/>
          <w:u w:val="single"/>
        </w:rPr>
      </w:pPr>
      <w:r w:rsidRPr="00A83828">
        <w:rPr>
          <w:rFonts w:eastAsiaTheme="minorHAnsi"/>
          <w:bCs/>
          <w:szCs w:val="24"/>
          <w:u w:val="single"/>
        </w:rPr>
        <w:lastRenderedPageBreak/>
        <w:t xml:space="preserve">D.2 – </w:t>
      </w:r>
      <w:r w:rsidRPr="00A83828">
        <w:rPr>
          <w:rFonts w:eastAsiaTheme="minorHAnsi"/>
          <w:iCs/>
          <w:szCs w:val="24"/>
          <w:u w:val="single"/>
        </w:rPr>
        <w:t>Possesso di un certificato di conformità del sistema di gestione ISO 45001 (ovvero OHSAS 18001:2007 valido).</w:t>
      </w:r>
    </w:p>
    <w:p w14:paraId="5ACF9F9B"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Il concorrente dovrà produrre un allegato in cui dichiara di possedere la certificazione</w:t>
      </w:r>
      <w:r w:rsidRPr="00A83828">
        <w:rPr>
          <w:rFonts w:eastAsiaTheme="minorHAnsi"/>
          <w:iCs/>
          <w:szCs w:val="24"/>
        </w:rPr>
        <w:t xml:space="preserve"> ISO 45001, ovvero OHSAS 18001:2007 valido</w:t>
      </w:r>
      <w:r w:rsidRPr="00A83828">
        <w:rPr>
          <w:rFonts w:eastAsiaTheme="minorHAnsi"/>
          <w:bCs/>
          <w:szCs w:val="24"/>
        </w:rPr>
        <w:t>.</w:t>
      </w:r>
    </w:p>
    <w:p w14:paraId="6A2ADB44" w14:textId="77777777" w:rsidR="005D7B4F" w:rsidRPr="00A83828" w:rsidRDefault="005D7B4F" w:rsidP="005D7B4F">
      <w:pPr>
        <w:autoSpaceDE w:val="0"/>
        <w:autoSpaceDN w:val="0"/>
        <w:adjustRightInd w:val="0"/>
        <w:spacing w:line="240" w:lineRule="auto"/>
        <w:rPr>
          <w:rFonts w:eastAsiaTheme="minorHAnsi"/>
          <w:bCs/>
          <w:szCs w:val="24"/>
        </w:rPr>
      </w:pPr>
    </w:p>
    <w:p w14:paraId="092AB75E"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Il punteggio da attribuire ad ogni concorrente sarà determinato sulla base di quanto dichiarato</w:t>
      </w:r>
    </w:p>
    <w:p w14:paraId="46C947B2" w14:textId="77777777" w:rsidR="005D7B4F" w:rsidRPr="00A83828" w:rsidRDefault="005D7B4F" w:rsidP="005D7B4F">
      <w:pPr>
        <w:autoSpaceDE w:val="0"/>
        <w:autoSpaceDN w:val="0"/>
        <w:adjustRightInd w:val="0"/>
        <w:spacing w:line="240" w:lineRule="auto"/>
        <w:rPr>
          <w:rFonts w:eastAsiaTheme="minorHAnsi"/>
          <w:bCs/>
          <w:szCs w:val="24"/>
        </w:rPr>
      </w:pPr>
    </w:p>
    <w:p w14:paraId="32D05A7F"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Il punteggio di ogni singola offerta del presente sub-elemento D.2.  sarà determinato sulla base della seguente scala di valori:</w:t>
      </w:r>
    </w:p>
    <w:p w14:paraId="7E2C8403"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sym w:font="Times New Roman" w:char="F0B7"/>
      </w:r>
      <w:r w:rsidRPr="00A83828">
        <w:rPr>
          <w:rFonts w:eastAsiaTheme="minorHAnsi"/>
          <w:bCs/>
          <w:szCs w:val="24"/>
        </w:rPr>
        <w:t xml:space="preserve"> Possesso della certificazione:</w:t>
      </w:r>
      <w:r w:rsidRPr="00A83828">
        <w:rPr>
          <w:rFonts w:eastAsiaTheme="minorHAnsi"/>
          <w:bCs/>
          <w:szCs w:val="24"/>
        </w:rPr>
        <w:tab/>
        <w:t xml:space="preserve"> punti 3</w:t>
      </w:r>
    </w:p>
    <w:p w14:paraId="0CD16B0B"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sym w:font="Times New Roman" w:char="F0B7"/>
      </w:r>
      <w:r w:rsidRPr="00A83828">
        <w:rPr>
          <w:rFonts w:eastAsiaTheme="minorHAnsi"/>
          <w:bCs/>
          <w:szCs w:val="24"/>
        </w:rPr>
        <w:t xml:space="preserve"> Non possesso della certificazione:</w:t>
      </w:r>
      <w:r w:rsidRPr="00A83828">
        <w:rPr>
          <w:rFonts w:eastAsiaTheme="minorHAnsi"/>
          <w:bCs/>
          <w:szCs w:val="24"/>
        </w:rPr>
        <w:tab/>
        <w:t xml:space="preserve"> punti 0</w:t>
      </w:r>
    </w:p>
    <w:p w14:paraId="59043386" w14:textId="77777777" w:rsidR="005D7B4F" w:rsidRPr="00A83828" w:rsidRDefault="005D7B4F" w:rsidP="005D7B4F">
      <w:pPr>
        <w:autoSpaceDE w:val="0"/>
        <w:autoSpaceDN w:val="0"/>
        <w:adjustRightInd w:val="0"/>
        <w:spacing w:line="240" w:lineRule="auto"/>
        <w:rPr>
          <w:rFonts w:eastAsiaTheme="minorHAnsi"/>
          <w:bCs/>
          <w:szCs w:val="24"/>
        </w:rPr>
      </w:pPr>
    </w:p>
    <w:p w14:paraId="1139942B"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La mancata presentazione, debitamente compilato e sottoscritto, determina l’attribuzione del punteggio pari a 0 (zero) per il presente sub-elemento.</w:t>
      </w:r>
    </w:p>
    <w:p w14:paraId="68F5EC17" w14:textId="77777777" w:rsidR="005D7B4F" w:rsidRPr="00A83828" w:rsidRDefault="005D7B4F" w:rsidP="005D7B4F">
      <w:pPr>
        <w:autoSpaceDE w:val="0"/>
        <w:autoSpaceDN w:val="0"/>
        <w:adjustRightInd w:val="0"/>
        <w:spacing w:line="240" w:lineRule="auto"/>
        <w:rPr>
          <w:rFonts w:eastAsiaTheme="minorHAnsi"/>
          <w:bCs/>
          <w:szCs w:val="24"/>
        </w:rPr>
      </w:pPr>
    </w:p>
    <w:p w14:paraId="3D6F3095" w14:textId="77777777" w:rsidR="005D7B4F" w:rsidRPr="00A83828" w:rsidRDefault="005D7B4F" w:rsidP="005D7B4F">
      <w:pPr>
        <w:autoSpaceDE w:val="0"/>
        <w:autoSpaceDN w:val="0"/>
        <w:adjustRightInd w:val="0"/>
        <w:spacing w:after="200"/>
        <w:jc w:val="left"/>
        <w:rPr>
          <w:rFonts w:eastAsiaTheme="minorHAnsi"/>
          <w:iCs/>
          <w:szCs w:val="24"/>
        </w:rPr>
      </w:pPr>
      <w:r w:rsidRPr="00A83828">
        <w:rPr>
          <w:rFonts w:eastAsiaTheme="minorHAnsi"/>
          <w:bCs/>
          <w:szCs w:val="24"/>
          <w:u w:val="single"/>
        </w:rPr>
        <w:t>D.3</w:t>
      </w:r>
      <w:r w:rsidRPr="00A83828">
        <w:rPr>
          <w:rFonts w:eastAsiaTheme="minorHAnsi"/>
          <w:bCs/>
          <w:szCs w:val="24"/>
        </w:rPr>
        <w:t xml:space="preserve"> – </w:t>
      </w:r>
      <w:r w:rsidRPr="00A83828">
        <w:rPr>
          <w:rFonts w:eastAsiaTheme="minorHAnsi"/>
          <w:iCs/>
          <w:szCs w:val="24"/>
        </w:rPr>
        <w:t>Possesso della certificazione UNI EN ISO 14001valido).</w:t>
      </w:r>
    </w:p>
    <w:p w14:paraId="6DA79220"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Il concorrente dovrà produrre un allegato in cui dichiara di possedere la certificazione</w:t>
      </w:r>
      <w:r w:rsidRPr="00A83828">
        <w:rPr>
          <w:rFonts w:eastAsiaTheme="minorHAnsi"/>
          <w:iCs/>
          <w:szCs w:val="24"/>
        </w:rPr>
        <w:t xml:space="preserve"> UNI EN ISO valido</w:t>
      </w:r>
      <w:r w:rsidRPr="00A83828">
        <w:rPr>
          <w:rFonts w:eastAsiaTheme="minorHAnsi"/>
          <w:bCs/>
          <w:szCs w:val="24"/>
        </w:rPr>
        <w:t>.</w:t>
      </w:r>
    </w:p>
    <w:p w14:paraId="509DD933" w14:textId="77777777" w:rsidR="005D7B4F" w:rsidRPr="00A83828" w:rsidRDefault="005D7B4F" w:rsidP="005D7B4F">
      <w:pPr>
        <w:autoSpaceDE w:val="0"/>
        <w:autoSpaceDN w:val="0"/>
        <w:adjustRightInd w:val="0"/>
        <w:spacing w:line="240" w:lineRule="auto"/>
        <w:rPr>
          <w:rFonts w:eastAsiaTheme="minorHAnsi"/>
          <w:bCs/>
          <w:szCs w:val="24"/>
        </w:rPr>
      </w:pPr>
    </w:p>
    <w:p w14:paraId="52A251DE"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Il punteggio da attribuire ad ogni concorrente sarà determinato sulla base di quanto dichiarato</w:t>
      </w:r>
    </w:p>
    <w:p w14:paraId="382B9168" w14:textId="77777777" w:rsidR="005D7B4F" w:rsidRPr="00A83828" w:rsidRDefault="005D7B4F" w:rsidP="005D7B4F">
      <w:pPr>
        <w:autoSpaceDE w:val="0"/>
        <w:autoSpaceDN w:val="0"/>
        <w:adjustRightInd w:val="0"/>
        <w:spacing w:line="240" w:lineRule="auto"/>
        <w:rPr>
          <w:rFonts w:eastAsiaTheme="minorHAnsi"/>
          <w:bCs/>
          <w:szCs w:val="24"/>
        </w:rPr>
      </w:pPr>
    </w:p>
    <w:p w14:paraId="7A7621DD"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Il punteggio di ogni singola offerta del presente sub-elemento D.3  sarà determinato sulla base della seguente scala di valori:</w:t>
      </w:r>
    </w:p>
    <w:p w14:paraId="20FE0862"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sym w:font="Times New Roman" w:char="F0B7"/>
      </w:r>
      <w:r w:rsidRPr="00A83828">
        <w:rPr>
          <w:rFonts w:eastAsiaTheme="minorHAnsi"/>
          <w:bCs/>
          <w:szCs w:val="24"/>
        </w:rPr>
        <w:t xml:space="preserve"> Possesso della certificazione:</w:t>
      </w:r>
      <w:r w:rsidRPr="00A83828">
        <w:rPr>
          <w:rFonts w:eastAsiaTheme="minorHAnsi"/>
          <w:bCs/>
          <w:szCs w:val="24"/>
        </w:rPr>
        <w:tab/>
        <w:t xml:space="preserve"> punti 3</w:t>
      </w:r>
    </w:p>
    <w:p w14:paraId="4C945D0F"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sym w:font="Times New Roman" w:char="F0B7"/>
      </w:r>
      <w:r w:rsidRPr="00A83828">
        <w:rPr>
          <w:rFonts w:eastAsiaTheme="minorHAnsi"/>
          <w:bCs/>
          <w:szCs w:val="24"/>
        </w:rPr>
        <w:t xml:space="preserve"> Non possesso della certificazione:</w:t>
      </w:r>
      <w:r w:rsidRPr="00A83828">
        <w:rPr>
          <w:rFonts w:eastAsiaTheme="minorHAnsi"/>
          <w:bCs/>
          <w:szCs w:val="24"/>
        </w:rPr>
        <w:tab/>
        <w:t xml:space="preserve"> punti 0</w:t>
      </w:r>
    </w:p>
    <w:p w14:paraId="72C2F0E5" w14:textId="77777777" w:rsidR="005D7B4F" w:rsidRPr="00A83828" w:rsidRDefault="005D7B4F" w:rsidP="005D7B4F">
      <w:pPr>
        <w:autoSpaceDE w:val="0"/>
        <w:autoSpaceDN w:val="0"/>
        <w:adjustRightInd w:val="0"/>
        <w:spacing w:line="240" w:lineRule="auto"/>
        <w:rPr>
          <w:rFonts w:eastAsiaTheme="minorHAnsi"/>
          <w:bCs/>
          <w:szCs w:val="24"/>
        </w:rPr>
      </w:pPr>
    </w:p>
    <w:p w14:paraId="3BA08956" w14:textId="77777777" w:rsidR="005D7B4F" w:rsidRPr="00A83828" w:rsidRDefault="005D7B4F" w:rsidP="005D7B4F">
      <w:pPr>
        <w:autoSpaceDE w:val="0"/>
        <w:autoSpaceDN w:val="0"/>
        <w:adjustRightInd w:val="0"/>
        <w:spacing w:line="240" w:lineRule="auto"/>
        <w:rPr>
          <w:rFonts w:eastAsiaTheme="minorHAnsi"/>
          <w:bCs/>
          <w:szCs w:val="24"/>
        </w:rPr>
      </w:pPr>
      <w:r w:rsidRPr="00A83828">
        <w:rPr>
          <w:rFonts w:eastAsiaTheme="minorHAnsi"/>
          <w:bCs/>
          <w:szCs w:val="24"/>
        </w:rPr>
        <w:t>La mancata presentazione, debitamente compilato e sottoscritto, determina l’attribuzione del punteggio pari a 0 (zero) per il presente sub-elemento.</w:t>
      </w:r>
    </w:p>
    <w:p w14:paraId="18C183BB" w14:textId="77777777" w:rsidR="005D7B4F" w:rsidRPr="00A83828" w:rsidRDefault="005D7B4F" w:rsidP="005D7B4F">
      <w:pPr>
        <w:autoSpaceDE w:val="0"/>
        <w:autoSpaceDN w:val="0"/>
        <w:adjustRightInd w:val="0"/>
        <w:spacing w:line="240" w:lineRule="auto"/>
        <w:rPr>
          <w:rFonts w:eastAsiaTheme="minorHAnsi"/>
          <w:szCs w:val="24"/>
          <w:u w:val="single"/>
        </w:rPr>
      </w:pPr>
    </w:p>
    <w:p w14:paraId="138549F6" w14:textId="77777777" w:rsidR="005D7B4F" w:rsidRPr="00A83828" w:rsidRDefault="005D7B4F" w:rsidP="005D7B4F">
      <w:pPr>
        <w:autoSpaceDE w:val="0"/>
        <w:autoSpaceDN w:val="0"/>
        <w:adjustRightInd w:val="0"/>
        <w:spacing w:line="240" w:lineRule="auto"/>
        <w:rPr>
          <w:rFonts w:eastAsiaTheme="minorHAnsi"/>
          <w:szCs w:val="24"/>
        </w:rPr>
      </w:pPr>
      <w:r w:rsidRPr="00A83828">
        <w:rPr>
          <w:rFonts w:eastAsiaTheme="minorHAnsi"/>
          <w:szCs w:val="24"/>
        </w:rPr>
        <w:t>Per il criterio “D” il possesso delle certificazioni si intende posseduto dall’operatore Economico che partecipa alla procedura, ovvero a titolo meramente esemplificativo ma non esaustivo se l’offerente è un RTI le certificazioni devono essere possedute da tutti gli operatori economici costituendo il Raggruppamento, in difetto sarà considerato che il RTI non risulta in possesso della certificazione.</w:t>
      </w:r>
    </w:p>
    <w:p w14:paraId="7B731278" w14:textId="77777777" w:rsidR="005D7B4F" w:rsidRPr="00A83828" w:rsidRDefault="005D7B4F" w:rsidP="005D7B4F">
      <w:pPr>
        <w:autoSpaceDE w:val="0"/>
        <w:autoSpaceDN w:val="0"/>
        <w:adjustRightInd w:val="0"/>
        <w:spacing w:line="240" w:lineRule="auto"/>
        <w:rPr>
          <w:rFonts w:eastAsiaTheme="minorHAnsi"/>
          <w:szCs w:val="24"/>
        </w:rPr>
      </w:pPr>
    </w:p>
    <w:p w14:paraId="089876F7" w14:textId="77777777" w:rsidR="005D7B4F" w:rsidRPr="00A83828" w:rsidRDefault="005D7B4F" w:rsidP="005D7B4F">
      <w:pPr>
        <w:autoSpaceDE w:val="0"/>
        <w:autoSpaceDN w:val="0"/>
        <w:adjustRightInd w:val="0"/>
        <w:spacing w:line="240" w:lineRule="auto"/>
        <w:rPr>
          <w:rFonts w:eastAsia="Calibri"/>
          <w:sz w:val="22"/>
        </w:rPr>
      </w:pPr>
    </w:p>
    <w:p w14:paraId="5C188E76" w14:textId="77777777" w:rsidR="005D7B4F" w:rsidRPr="00A83828" w:rsidRDefault="005D7B4F" w:rsidP="005D7B4F">
      <w:pPr>
        <w:widowControl w:val="0"/>
        <w:autoSpaceDE w:val="0"/>
        <w:autoSpaceDN w:val="0"/>
        <w:spacing w:after="120" w:line="288" w:lineRule="auto"/>
        <w:ind w:right="47"/>
        <w:outlineLvl w:val="2"/>
        <w:rPr>
          <w:b/>
          <w:bCs/>
          <w:szCs w:val="24"/>
          <w:lang w:eastAsia="it-IT" w:bidi="it-IT"/>
        </w:rPr>
      </w:pPr>
      <w:r w:rsidRPr="00A83828">
        <w:rPr>
          <w:b/>
          <w:bCs/>
          <w:szCs w:val="24"/>
          <w:lang w:eastAsia="it-IT" w:bidi="it-IT"/>
        </w:rPr>
        <w:t xml:space="preserve">METODO DI </w:t>
      </w:r>
      <w:r w:rsidRPr="00A83828">
        <w:rPr>
          <w:b/>
          <w:bCs/>
          <w:spacing w:val="-3"/>
          <w:szCs w:val="24"/>
          <w:lang w:eastAsia="it-IT" w:bidi="it-IT"/>
        </w:rPr>
        <w:t xml:space="preserve">ATTRIBUZIONE </w:t>
      </w:r>
      <w:r w:rsidRPr="00A83828">
        <w:rPr>
          <w:b/>
          <w:bCs/>
          <w:szCs w:val="24"/>
          <w:lang w:eastAsia="it-IT" w:bidi="it-IT"/>
        </w:rPr>
        <w:t xml:space="preserve">DEL COEFFICIENTE PER IL CALCOLO DEL PUNTEGGIO </w:t>
      </w:r>
      <w:r w:rsidRPr="00A83828">
        <w:rPr>
          <w:b/>
          <w:bCs/>
          <w:spacing w:val="-5"/>
          <w:szCs w:val="24"/>
          <w:lang w:eastAsia="it-IT" w:bidi="it-IT"/>
        </w:rPr>
        <w:t>DELL’OFFERTA</w:t>
      </w:r>
      <w:r w:rsidRPr="00A83828">
        <w:rPr>
          <w:b/>
          <w:bCs/>
          <w:spacing w:val="-16"/>
          <w:szCs w:val="24"/>
          <w:lang w:eastAsia="it-IT" w:bidi="it-IT"/>
        </w:rPr>
        <w:t xml:space="preserve"> </w:t>
      </w:r>
      <w:r w:rsidRPr="00A83828">
        <w:rPr>
          <w:b/>
          <w:bCs/>
          <w:szCs w:val="24"/>
          <w:lang w:eastAsia="it-IT" w:bidi="it-IT"/>
        </w:rPr>
        <w:t>TECNICA</w:t>
      </w:r>
    </w:p>
    <w:p w14:paraId="351E2F91" w14:textId="77777777" w:rsidR="005D7B4F" w:rsidRPr="00A83828" w:rsidRDefault="005D7B4F" w:rsidP="005D7B4F">
      <w:pPr>
        <w:spacing w:after="120" w:line="288" w:lineRule="auto"/>
        <w:ind w:right="47"/>
        <w:rPr>
          <w:szCs w:val="24"/>
        </w:rPr>
      </w:pPr>
      <w:r w:rsidRPr="00A83828">
        <w:rPr>
          <w:szCs w:val="24"/>
        </w:rPr>
        <w:t xml:space="preserve">A ciascuno degli </w:t>
      </w:r>
      <w:r w:rsidRPr="00A83828">
        <w:rPr>
          <w:b/>
          <w:szCs w:val="24"/>
        </w:rPr>
        <w:t xml:space="preserve">elementi qualitativi (criteri o sub-criteri) </w:t>
      </w:r>
      <w:r w:rsidRPr="00A83828">
        <w:rPr>
          <w:szCs w:val="24"/>
        </w:rPr>
        <w:t xml:space="preserve">è attribuito un coefficiente sulla base del seguente metodo: </w:t>
      </w:r>
    </w:p>
    <w:p w14:paraId="62139A53" w14:textId="77777777" w:rsidR="005D7B4F" w:rsidRPr="00A83828" w:rsidRDefault="005D7B4F" w:rsidP="005A4587">
      <w:pPr>
        <w:widowControl w:val="0"/>
        <w:numPr>
          <w:ilvl w:val="0"/>
          <w:numId w:val="21"/>
        </w:numPr>
        <w:tabs>
          <w:tab w:val="left" w:pos="284"/>
        </w:tabs>
        <w:autoSpaceDE w:val="0"/>
        <w:autoSpaceDN w:val="0"/>
        <w:spacing w:after="120" w:line="288" w:lineRule="auto"/>
        <w:ind w:right="47"/>
        <w:rPr>
          <w:rFonts w:eastAsia="Calibri"/>
          <w:szCs w:val="24"/>
          <w:lang w:eastAsia="it-IT"/>
        </w:rPr>
      </w:pPr>
      <w:r w:rsidRPr="00A83828">
        <w:rPr>
          <w:rFonts w:eastAsia="Calibri"/>
          <w:szCs w:val="24"/>
          <w:lang w:eastAsia="it-IT"/>
        </w:rPr>
        <w:t>Mediante l’attribuzione discrezionale di un coefficiente variabile da zero a uno da parte di ciascun commissario e sulla base dei criteri</w:t>
      </w:r>
      <w:r w:rsidRPr="00A83828">
        <w:rPr>
          <w:rFonts w:eastAsia="Calibri"/>
          <w:spacing w:val="2"/>
          <w:szCs w:val="24"/>
          <w:lang w:eastAsia="it-IT"/>
        </w:rPr>
        <w:t xml:space="preserve"> </w:t>
      </w:r>
      <w:r w:rsidRPr="00A83828">
        <w:rPr>
          <w:rFonts w:eastAsia="Calibri"/>
          <w:szCs w:val="24"/>
          <w:lang w:eastAsia="it-IT"/>
        </w:rPr>
        <w:t>motivazionali di seguito espressi e tabellati;</w:t>
      </w:r>
    </w:p>
    <w:p w14:paraId="25145B63" w14:textId="77777777" w:rsidR="005D7B4F" w:rsidRPr="00A83828" w:rsidRDefault="005D7B4F" w:rsidP="005A4587">
      <w:pPr>
        <w:widowControl w:val="0"/>
        <w:numPr>
          <w:ilvl w:val="0"/>
          <w:numId w:val="21"/>
        </w:numPr>
        <w:tabs>
          <w:tab w:val="left" w:pos="284"/>
        </w:tabs>
        <w:autoSpaceDE w:val="0"/>
        <w:autoSpaceDN w:val="0"/>
        <w:spacing w:after="120" w:line="288" w:lineRule="auto"/>
        <w:ind w:right="47"/>
        <w:rPr>
          <w:rFonts w:eastAsia="Calibri"/>
          <w:szCs w:val="24"/>
          <w:lang w:eastAsia="it-IT"/>
        </w:rPr>
      </w:pPr>
      <w:r w:rsidRPr="00A83828">
        <w:rPr>
          <w:rFonts w:eastAsia="Calibri"/>
          <w:szCs w:val="24"/>
          <w:lang w:eastAsia="it-IT"/>
        </w:rPr>
        <w:t>Determinando la media aritmetica dei coefficienti che ogni commissario ha attribuito alle proposte dei concorrenti su ciascun criterio o</w:t>
      </w:r>
      <w:r w:rsidRPr="00A83828">
        <w:rPr>
          <w:rFonts w:eastAsia="Calibri"/>
          <w:spacing w:val="3"/>
          <w:szCs w:val="24"/>
          <w:lang w:eastAsia="it-IT"/>
        </w:rPr>
        <w:t xml:space="preserve"> </w:t>
      </w:r>
      <w:r w:rsidRPr="00A83828">
        <w:rPr>
          <w:rFonts w:eastAsia="Calibri"/>
          <w:szCs w:val="24"/>
          <w:lang w:eastAsia="it-IT"/>
        </w:rPr>
        <w:t>sub-criterio;</w:t>
      </w:r>
    </w:p>
    <w:p w14:paraId="1902BAC3" w14:textId="77777777" w:rsidR="005D7B4F" w:rsidRPr="00A83828" w:rsidRDefault="005D7B4F" w:rsidP="005D7B4F">
      <w:pPr>
        <w:widowControl w:val="0"/>
        <w:spacing w:after="120" w:line="288" w:lineRule="auto"/>
        <w:ind w:right="47"/>
        <w:rPr>
          <w:szCs w:val="24"/>
        </w:rPr>
      </w:pPr>
    </w:p>
    <w:p w14:paraId="18C37D7E" w14:textId="77777777" w:rsidR="005D7B4F" w:rsidRPr="00A83828" w:rsidRDefault="005D7B4F" w:rsidP="005D7B4F">
      <w:pPr>
        <w:widowControl w:val="0"/>
        <w:spacing w:after="120" w:line="288" w:lineRule="auto"/>
        <w:ind w:right="47"/>
        <w:rPr>
          <w:szCs w:val="24"/>
        </w:rPr>
      </w:pPr>
      <w:r w:rsidRPr="00A83828">
        <w:rPr>
          <w:szCs w:val="24"/>
        </w:rPr>
        <w:t>I coefficienti sono determinati secondo la seguente scala di valori:</w:t>
      </w:r>
    </w:p>
    <w:tbl>
      <w:tblPr>
        <w:tblStyle w:val="TableNormal1"/>
        <w:tblW w:w="9648"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0"/>
        <w:gridCol w:w="1418"/>
        <w:gridCol w:w="6810"/>
      </w:tblGrid>
      <w:tr w:rsidR="005D7B4F" w:rsidRPr="00A83828" w14:paraId="2AC48206" w14:textId="77777777" w:rsidTr="00A83828">
        <w:trPr>
          <w:trHeight w:val="247"/>
        </w:trPr>
        <w:tc>
          <w:tcPr>
            <w:tcW w:w="1420" w:type="dxa"/>
            <w:tcBorders>
              <w:top w:val="single" w:sz="6" w:space="0" w:color="000000"/>
              <w:left w:val="single" w:sz="4" w:space="0" w:color="000000"/>
              <w:bottom w:val="single" w:sz="6" w:space="0" w:color="000000"/>
              <w:right w:val="single" w:sz="4" w:space="0" w:color="000000"/>
            </w:tcBorders>
            <w:hideMark/>
          </w:tcPr>
          <w:p w14:paraId="31FCFAAD" w14:textId="77777777" w:rsidR="005D7B4F" w:rsidRPr="00A83828" w:rsidRDefault="005D7B4F">
            <w:pPr>
              <w:spacing w:after="120" w:line="240" w:lineRule="auto"/>
              <w:ind w:right="45"/>
              <w:jc w:val="center"/>
              <w:rPr>
                <w:i/>
                <w:szCs w:val="24"/>
                <w:lang w:eastAsia="it-IT" w:bidi="it-IT"/>
              </w:rPr>
            </w:pPr>
            <w:r w:rsidRPr="00A83828">
              <w:rPr>
                <w:i/>
                <w:szCs w:val="24"/>
                <w:lang w:eastAsia="it-IT" w:bidi="it-IT"/>
              </w:rPr>
              <w:t>Giudizio</w:t>
            </w:r>
          </w:p>
        </w:tc>
        <w:tc>
          <w:tcPr>
            <w:tcW w:w="1418" w:type="dxa"/>
            <w:tcBorders>
              <w:top w:val="single" w:sz="6" w:space="0" w:color="000000"/>
              <w:left w:val="single" w:sz="4" w:space="0" w:color="000000"/>
              <w:bottom w:val="single" w:sz="6" w:space="0" w:color="000000"/>
              <w:right w:val="single" w:sz="4" w:space="0" w:color="000000"/>
            </w:tcBorders>
            <w:hideMark/>
          </w:tcPr>
          <w:p w14:paraId="512988F3" w14:textId="77777777" w:rsidR="005D7B4F" w:rsidRPr="00A83828" w:rsidRDefault="005D7B4F">
            <w:pPr>
              <w:spacing w:after="120" w:line="240" w:lineRule="auto"/>
              <w:ind w:right="45"/>
              <w:jc w:val="center"/>
              <w:rPr>
                <w:i/>
                <w:szCs w:val="24"/>
                <w:lang w:eastAsia="it-IT" w:bidi="it-IT"/>
              </w:rPr>
            </w:pPr>
            <w:r w:rsidRPr="00A83828">
              <w:rPr>
                <w:i/>
                <w:szCs w:val="24"/>
                <w:lang w:eastAsia="it-IT" w:bidi="it-IT"/>
              </w:rPr>
              <w:t xml:space="preserve">Coefficiente </w:t>
            </w:r>
            <w:r w:rsidRPr="00A83828">
              <w:rPr>
                <w:i/>
                <w:szCs w:val="24"/>
                <w:lang w:eastAsia="it-IT" w:bidi="it-IT"/>
              </w:rPr>
              <w:lastRenderedPageBreak/>
              <w:t>V(a)</w:t>
            </w:r>
            <w:r w:rsidRPr="00A83828">
              <w:rPr>
                <w:i/>
                <w:position w:val="-1"/>
                <w:szCs w:val="24"/>
                <w:lang w:eastAsia="it-IT" w:bidi="it-IT"/>
              </w:rPr>
              <w:t>i</w:t>
            </w:r>
          </w:p>
        </w:tc>
        <w:tc>
          <w:tcPr>
            <w:tcW w:w="6810" w:type="dxa"/>
            <w:tcBorders>
              <w:top w:val="single" w:sz="6" w:space="0" w:color="000000"/>
              <w:left w:val="single" w:sz="4" w:space="0" w:color="000000"/>
              <w:bottom w:val="single" w:sz="6" w:space="0" w:color="000000"/>
              <w:right w:val="single" w:sz="4" w:space="0" w:color="000000"/>
            </w:tcBorders>
            <w:hideMark/>
          </w:tcPr>
          <w:p w14:paraId="4177C4C5" w14:textId="77777777" w:rsidR="005D7B4F" w:rsidRPr="00A83828" w:rsidRDefault="005D7B4F">
            <w:pPr>
              <w:spacing w:after="120" w:line="240" w:lineRule="auto"/>
              <w:ind w:right="45"/>
              <w:jc w:val="center"/>
              <w:rPr>
                <w:i/>
                <w:szCs w:val="24"/>
                <w:lang w:eastAsia="it-IT" w:bidi="it-IT"/>
              </w:rPr>
            </w:pPr>
            <w:r w:rsidRPr="00A83828">
              <w:rPr>
                <w:i/>
                <w:szCs w:val="24"/>
                <w:lang w:eastAsia="it-IT" w:bidi="it-IT"/>
              </w:rPr>
              <w:lastRenderedPageBreak/>
              <w:t>Criteri di giudizio</w:t>
            </w:r>
          </w:p>
        </w:tc>
      </w:tr>
      <w:tr w:rsidR="005D7B4F" w:rsidRPr="00A83828" w14:paraId="015C5100" w14:textId="77777777" w:rsidTr="00A83828">
        <w:trPr>
          <w:trHeight w:val="538"/>
        </w:trPr>
        <w:tc>
          <w:tcPr>
            <w:tcW w:w="1420" w:type="dxa"/>
            <w:tcBorders>
              <w:top w:val="single" w:sz="6" w:space="0" w:color="000000"/>
              <w:left w:val="single" w:sz="4" w:space="0" w:color="000000"/>
              <w:bottom w:val="single" w:sz="6" w:space="0" w:color="000000"/>
              <w:right w:val="single" w:sz="4" w:space="0" w:color="000000"/>
            </w:tcBorders>
            <w:hideMark/>
          </w:tcPr>
          <w:p w14:paraId="4FBCEC75"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Ottimo</w:t>
            </w:r>
          </w:p>
        </w:tc>
        <w:tc>
          <w:tcPr>
            <w:tcW w:w="1418" w:type="dxa"/>
            <w:tcBorders>
              <w:top w:val="single" w:sz="6" w:space="0" w:color="000000"/>
              <w:left w:val="single" w:sz="4" w:space="0" w:color="000000"/>
              <w:bottom w:val="single" w:sz="6" w:space="0" w:color="000000"/>
              <w:right w:val="single" w:sz="4" w:space="0" w:color="000000"/>
            </w:tcBorders>
            <w:hideMark/>
          </w:tcPr>
          <w:p w14:paraId="1DC81AE6"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1</w:t>
            </w:r>
          </w:p>
        </w:tc>
        <w:tc>
          <w:tcPr>
            <w:tcW w:w="6810" w:type="dxa"/>
            <w:tcBorders>
              <w:top w:val="single" w:sz="6" w:space="0" w:color="000000"/>
              <w:left w:val="single" w:sz="4" w:space="0" w:color="000000"/>
              <w:bottom w:val="single" w:sz="6" w:space="0" w:color="000000"/>
              <w:right w:val="single" w:sz="4" w:space="0" w:color="000000"/>
            </w:tcBorders>
            <w:hideMark/>
          </w:tcPr>
          <w:p w14:paraId="20BCAD98" w14:textId="77777777" w:rsidR="005D7B4F" w:rsidRPr="00A83828" w:rsidRDefault="005D7B4F">
            <w:pPr>
              <w:spacing w:after="120" w:line="240" w:lineRule="auto"/>
              <w:ind w:right="45"/>
              <w:rPr>
                <w:rFonts w:eastAsiaTheme="minorHAnsi"/>
                <w:bCs/>
                <w:szCs w:val="24"/>
                <w:lang w:val="it-IT"/>
              </w:rPr>
            </w:pPr>
            <w:r w:rsidRPr="00A83828">
              <w:rPr>
                <w:rFonts w:eastAsiaTheme="minorHAnsi"/>
                <w:bCs/>
                <w:szCs w:val="24"/>
                <w:lang w:val="it-IT"/>
              </w:rPr>
              <w:t>L’elemento oggetto di valutazione è ritenuto molto significativo, qualificante ed esaustivo rispetto a quanto richiesto.</w:t>
            </w:r>
          </w:p>
        </w:tc>
      </w:tr>
      <w:tr w:rsidR="005D7B4F" w:rsidRPr="00A83828" w14:paraId="74BAC405" w14:textId="77777777" w:rsidTr="00A83828">
        <w:trPr>
          <w:trHeight w:val="536"/>
        </w:trPr>
        <w:tc>
          <w:tcPr>
            <w:tcW w:w="1420" w:type="dxa"/>
            <w:tcBorders>
              <w:top w:val="single" w:sz="6" w:space="0" w:color="000000"/>
              <w:left w:val="single" w:sz="4" w:space="0" w:color="000000"/>
              <w:bottom w:val="single" w:sz="6" w:space="0" w:color="000000"/>
              <w:right w:val="single" w:sz="4" w:space="0" w:color="000000"/>
            </w:tcBorders>
            <w:hideMark/>
          </w:tcPr>
          <w:p w14:paraId="4D9C29FE"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Distinto</w:t>
            </w:r>
          </w:p>
        </w:tc>
        <w:tc>
          <w:tcPr>
            <w:tcW w:w="1418" w:type="dxa"/>
            <w:tcBorders>
              <w:top w:val="single" w:sz="6" w:space="0" w:color="000000"/>
              <w:left w:val="single" w:sz="4" w:space="0" w:color="000000"/>
              <w:bottom w:val="single" w:sz="6" w:space="0" w:color="000000"/>
              <w:right w:val="single" w:sz="4" w:space="0" w:color="000000"/>
            </w:tcBorders>
            <w:hideMark/>
          </w:tcPr>
          <w:p w14:paraId="7B03C991"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0,8</w:t>
            </w:r>
          </w:p>
        </w:tc>
        <w:tc>
          <w:tcPr>
            <w:tcW w:w="6810" w:type="dxa"/>
            <w:tcBorders>
              <w:top w:val="single" w:sz="6" w:space="0" w:color="000000"/>
              <w:left w:val="single" w:sz="4" w:space="0" w:color="000000"/>
              <w:bottom w:val="single" w:sz="6" w:space="0" w:color="000000"/>
              <w:right w:val="single" w:sz="4" w:space="0" w:color="000000"/>
            </w:tcBorders>
            <w:hideMark/>
          </w:tcPr>
          <w:p w14:paraId="5B58B23D" w14:textId="77777777" w:rsidR="005D7B4F" w:rsidRPr="00A83828" w:rsidRDefault="005D7B4F">
            <w:pPr>
              <w:spacing w:after="120" w:line="240" w:lineRule="auto"/>
              <w:ind w:right="45"/>
              <w:rPr>
                <w:rFonts w:eastAsiaTheme="minorHAnsi"/>
                <w:bCs/>
                <w:szCs w:val="24"/>
                <w:lang w:val="it-IT"/>
              </w:rPr>
            </w:pPr>
            <w:r w:rsidRPr="00A83828">
              <w:rPr>
                <w:rFonts w:eastAsiaTheme="minorHAnsi"/>
                <w:bCs/>
                <w:szCs w:val="24"/>
                <w:lang w:val="it-IT"/>
              </w:rPr>
              <w:t>L’elemento oggetto di valutazione è ritenuto  più chè significativo e rilevante rispetto a quanto richiesto.</w:t>
            </w:r>
          </w:p>
        </w:tc>
      </w:tr>
      <w:tr w:rsidR="005D7B4F" w:rsidRPr="00A83828" w14:paraId="354A1AB4" w14:textId="77777777" w:rsidTr="00A83828">
        <w:trPr>
          <w:trHeight w:val="536"/>
        </w:trPr>
        <w:tc>
          <w:tcPr>
            <w:tcW w:w="1420" w:type="dxa"/>
            <w:tcBorders>
              <w:top w:val="single" w:sz="6" w:space="0" w:color="000000"/>
              <w:left w:val="single" w:sz="4" w:space="0" w:color="000000"/>
              <w:bottom w:val="single" w:sz="6" w:space="0" w:color="000000"/>
              <w:right w:val="single" w:sz="4" w:space="0" w:color="000000"/>
            </w:tcBorders>
            <w:hideMark/>
          </w:tcPr>
          <w:p w14:paraId="3BFEE94E"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Buono</w:t>
            </w:r>
          </w:p>
        </w:tc>
        <w:tc>
          <w:tcPr>
            <w:tcW w:w="1418" w:type="dxa"/>
            <w:tcBorders>
              <w:top w:val="single" w:sz="6" w:space="0" w:color="000000"/>
              <w:left w:val="single" w:sz="4" w:space="0" w:color="000000"/>
              <w:bottom w:val="single" w:sz="6" w:space="0" w:color="000000"/>
              <w:right w:val="single" w:sz="4" w:space="0" w:color="000000"/>
            </w:tcBorders>
            <w:hideMark/>
          </w:tcPr>
          <w:p w14:paraId="3D4927FB"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0,6</w:t>
            </w:r>
          </w:p>
        </w:tc>
        <w:tc>
          <w:tcPr>
            <w:tcW w:w="6810" w:type="dxa"/>
            <w:tcBorders>
              <w:top w:val="single" w:sz="6" w:space="0" w:color="000000"/>
              <w:left w:val="single" w:sz="4" w:space="0" w:color="000000"/>
              <w:bottom w:val="single" w:sz="6" w:space="0" w:color="000000"/>
              <w:right w:val="single" w:sz="4" w:space="0" w:color="000000"/>
            </w:tcBorders>
            <w:hideMark/>
          </w:tcPr>
          <w:p w14:paraId="3A8FAF6F" w14:textId="77777777" w:rsidR="005D7B4F" w:rsidRPr="00A83828" w:rsidRDefault="005D7B4F">
            <w:pPr>
              <w:spacing w:after="120" w:line="240" w:lineRule="auto"/>
              <w:ind w:right="45"/>
              <w:rPr>
                <w:rFonts w:eastAsiaTheme="minorHAnsi"/>
                <w:bCs/>
                <w:szCs w:val="24"/>
                <w:lang w:val="it-IT"/>
              </w:rPr>
            </w:pPr>
            <w:r w:rsidRPr="00A83828">
              <w:rPr>
                <w:rFonts w:eastAsiaTheme="minorHAnsi"/>
                <w:bCs/>
                <w:szCs w:val="24"/>
                <w:lang w:val="it-IT"/>
              </w:rPr>
              <w:t>L’elemento oggetto di valutazione è ritenuto significativo efficace rispetto a quanto richiesto.</w:t>
            </w:r>
          </w:p>
        </w:tc>
      </w:tr>
      <w:tr w:rsidR="005D7B4F" w:rsidRPr="00A83828" w14:paraId="54E904AF" w14:textId="77777777" w:rsidTr="00A83828">
        <w:trPr>
          <w:trHeight w:val="539"/>
        </w:trPr>
        <w:tc>
          <w:tcPr>
            <w:tcW w:w="1420" w:type="dxa"/>
            <w:tcBorders>
              <w:top w:val="single" w:sz="6" w:space="0" w:color="000000"/>
              <w:left w:val="single" w:sz="4" w:space="0" w:color="000000"/>
              <w:bottom w:val="single" w:sz="6" w:space="0" w:color="000000"/>
              <w:right w:val="single" w:sz="4" w:space="0" w:color="000000"/>
            </w:tcBorders>
            <w:hideMark/>
          </w:tcPr>
          <w:p w14:paraId="76EF3C03"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Sufficiente</w:t>
            </w:r>
          </w:p>
        </w:tc>
        <w:tc>
          <w:tcPr>
            <w:tcW w:w="1418" w:type="dxa"/>
            <w:tcBorders>
              <w:top w:val="single" w:sz="6" w:space="0" w:color="000000"/>
              <w:left w:val="single" w:sz="4" w:space="0" w:color="000000"/>
              <w:bottom w:val="single" w:sz="6" w:space="0" w:color="000000"/>
              <w:right w:val="single" w:sz="4" w:space="0" w:color="000000"/>
            </w:tcBorders>
            <w:hideMark/>
          </w:tcPr>
          <w:p w14:paraId="52DE2A03"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0,4</w:t>
            </w:r>
          </w:p>
        </w:tc>
        <w:tc>
          <w:tcPr>
            <w:tcW w:w="6810" w:type="dxa"/>
            <w:tcBorders>
              <w:top w:val="single" w:sz="6" w:space="0" w:color="000000"/>
              <w:left w:val="single" w:sz="4" w:space="0" w:color="000000"/>
              <w:bottom w:val="single" w:sz="6" w:space="0" w:color="000000"/>
              <w:right w:val="single" w:sz="4" w:space="0" w:color="000000"/>
            </w:tcBorders>
            <w:hideMark/>
          </w:tcPr>
          <w:p w14:paraId="2FFE96B9" w14:textId="77777777" w:rsidR="005D7B4F" w:rsidRPr="00A83828" w:rsidRDefault="005D7B4F">
            <w:pPr>
              <w:spacing w:after="120" w:line="240" w:lineRule="auto"/>
              <w:ind w:right="45"/>
              <w:rPr>
                <w:rFonts w:eastAsiaTheme="minorHAnsi"/>
                <w:bCs/>
                <w:szCs w:val="24"/>
                <w:lang w:val="it-IT"/>
              </w:rPr>
            </w:pPr>
            <w:r w:rsidRPr="00A83828">
              <w:rPr>
                <w:rFonts w:eastAsiaTheme="minorHAnsi"/>
                <w:bCs/>
                <w:szCs w:val="24"/>
                <w:lang w:val="it-IT"/>
              </w:rPr>
              <w:t>L’elemento oggetto di valutazione non è ritenuto sufficientemente efficace rispetto a quanto richiesto.</w:t>
            </w:r>
          </w:p>
        </w:tc>
      </w:tr>
      <w:tr w:rsidR="005D7B4F" w:rsidRPr="00A83828" w14:paraId="3A4C3DB0" w14:textId="77777777" w:rsidTr="00A83828">
        <w:trPr>
          <w:trHeight w:val="536"/>
        </w:trPr>
        <w:tc>
          <w:tcPr>
            <w:tcW w:w="1420" w:type="dxa"/>
            <w:tcBorders>
              <w:top w:val="single" w:sz="6" w:space="0" w:color="000000"/>
              <w:left w:val="single" w:sz="4" w:space="0" w:color="000000"/>
              <w:bottom w:val="single" w:sz="6" w:space="0" w:color="000000"/>
              <w:right w:val="single" w:sz="4" w:space="0" w:color="000000"/>
            </w:tcBorders>
            <w:hideMark/>
          </w:tcPr>
          <w:p w14:paraId="0A658060"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Insufficiente</w:t>
            </w:r>
          </w:p>
        </w:tc>
        <w:tc>
          <w:tcPr>
            <w:tcW w:w="1418" w:type="dxa"/>
            <w:tcBorders>
              <w:top w:val="single" w:sz="6" w:space="0" w:color="000000"/>
              <w:left w:val="single" w:sz="4" w:space="0" w:color="000000"/>
              <w:bottom w:val="single" w:sz="6" w:space="0" w:color="000000"/>
              <w:right w:val="single" w:sz="4" w:space="0" w:color="000000"/>
            </w:tcBorders>
            <w:hideMark/>
          </w:tcPr>
          <w:p w14:paraId="72FA8B55"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0,2</w:t>
            </w:r>
          </w:p>
        </w:tc>
        <w:tc>
          <w:tcPr>
            <w:tcW w:w="6810" w:type="dxa"/>
            <w:tcBorders>
              <w:top w:val="single" w:sz="6" w:space="0" w:color="000000"/>
              <w:left w:val="single" w:sz="4" w:space="0" w:color="000000"/>
              <w:bottom w:val="single" w:sz="6" w:space="0" w:color="000000"/>
              <w:right w:val="single" w:sz="4" w:space="0" w:color="000000"/>
            </w:tcBorders>
            <w:hideMark/>
          </w:tcPr>
          <w:p w14:paraId="10C03F62" w14:textId="77777777" w:rsidR="005D7B4F" w:rsidRPr="00A83828" w:rsidRDefault="005D7B4F">
            <w:pPr>
              <w:spacing w:after="120" w:line="240" w:lineRule="auto"/>
              <w:ind w:right="45"/>
              <w:rPr>
                <w:rFonts w:eastAsiaTheme="minorHAnsi"/>
                <w:bCs/>
                <w:szCs w:val="24"/>
                <w:lang w:val="it-IT"/>
              </w:rPr>
            </w:pPr>
            <w:r w:rsidRPr="00A83828">
              <w:rPr>
                <w:rFonts w:eastAsiaTheme="minorHAnsi"/>
                <w:bCs/>
                <w:szCs w:val="24"/>
                <w:lang w:val="it-IT"/>
              </w:rPr>
              <w:t>L’elemento oggetto di valutazione è ritenuto poco pertinente e di scarsa rilevanza rispetto a quanto richiesto.</w:t>
            </w:r>
          </w:p>
        </w:tc>
      </w:tr>
      <w:tr w:rsidR="005D7B4F" w:rsidRPr="00A83828" w14:paraId="2EED57B3" w14:textId="77777777" w:rsidTr="00A83828">
        <w:trPr>
          <w:trHeight w:val="539"/>
        </w:trPr>
        <w:tc>
          <w:tcPr>
            <w:tcW w:w="1420" w:type="dxa"/>
            <w:tcBorders>
              <w:top w:val="single" w:sz="6" w:space="0" w:color="000000"/>
              <w:left w:val="single" w:sz="4" w:space="0" w:color="000000"/>
              <w:bottom w:val="single" w:sz="6" w:space="0" w:color="000000"/>
              <w:right w:val="single" w:sz="4" w:space="0" w:color="000000"/>
            </w:tcBorders>
            <w:hideMark/>
          </w:tcPr>
          <w:p w14:paraId="19E74D6D"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Scarso</w:t>
            </w:r>
          </w:p>
        </w:tc>
        <w:tc>
          <w:tcPr>
            <w:tcW w:w="1418" w:type="dxa"/>
            <w:tcBorders>
              <w:top w:val="single" w:sz="6" w:space="0" w:color="000000"/>
              <w:left w:val="single" w:sz="4" w:space="0" w:color="000000"/>
              <w:bottom w:val="single" w:sz="6" w:space="0" w:color="000000"/>
              <w:right w:val="single" w:sz="4" w:space="0" w:color="000000"/>
            </w:tcBorders>
            <w:hideMark/>
          </w:tcPr>
          <w:p w14:paraId="599202D2" w14:textId="77777777" w:rsidR="005D7B4F" w:rsidRPr="00A83828" w:rsidRDefault="005D7B4F">
            <w:pPr>
              <w:spacing w:after="120" w:line="240" w:lineRule="auto"/>
              <w:ind w:right="45"/>
              <w:jc w:val="center"/>
              <w:rPr>
                <w:szCs w:val="24"/>
                <w:lang w:eastAsia="it-IT" w:bidi="it-IT"/>
              </w:rPr>
            </w:pPr>
            <w:r w:rsidRPr="00A83828">
              <w:rPr>
                <w:szCs w:val="24"/>
                <w:lang w:eastAsia="it-IT" w:bidi="it-IT"/>
              </w:rPr>
              <w:t>0</w:t>
            </w:r>
          </w:p>
        </w:tc>
        <w:tc>
          <w:tcPr>
            <w:tcW w:w="6810" w:type="dxa"/>
            <w:tcBorders>
              <w:top w:val="single" w:sz="6" w:space="0" w:color="000000"/>
              <w:left w:val="single" w:sz="4" w:space="0" w:color="000000"/>
              <w:bottom w:val="single" w:sz="6" w:space="0" w:color="000000"/>
              <w:right w:val="single" w:sz="4" w:space="0" w:color="000000"/>
            </w:tcBorders>
            <w:hideMark/>
          </w:tcPr>
          <w:p w14:paraId="51832348" w14:textId="77777777" w:rsidR="005D7B4F" w:rsidRPr="00A83828" w:rsidRDefault="005D7B4F">
            <w:pPr>
              <w:spacing w:after="120" w:line="240" w:lineRule="auto"/>
              <w:ind w:right="45"/>
              <w:rPr>
                <w:rFonts w:eastAsiaTheme="minorHAnsi"/>
                <w:bCs/>
                <w:szCs w:val="24"/>
                <w:lang w:val="it-IT"/>
              </w:rPr>
            </w:pPr>
            <w:r w:rsidRPr="00A83828">
              <w:rPr>
                <w:rFonts w:eastAsiaTheme="minorHAnsi"/>
                <w:bCs/>
                <w:szCs w:val="24"/>
                <w:lang w:val="it-IT"/>
              </w:rPr>
              <w:t>L’elemento oggetto di valutazione è ritenuto non significativo rispetto a quanto richiesto.</w:t>
            </w:r>
          </w:p>
        </w:tc>
      </w:tr>
    </w:tbl>
    <w:p w14:paraId="624A3FFF" w14:textId="77777777" w:rsidR="005D7B4F" w:rsidRDefault="005D7B4F" w:rsidP="005D7B4F">
      <w:pPr>
        <w:autoSpaceDE w:val="0"/>
        <w:autoSpaceDN w:val="0"/>
        <w:adjustRightInd w:val="0"/>
        <w:spacing w:line="240" w:lineRule="auto"/>
        <w:rPr>
          <w:rFonts w:ascii="Times New Roman" w:eastAsia="Calibri" w:hAnsi="Times New Roman"/>
          <w:szCs w:val="24"/>
        </w:rPr>
      </w:pPr>
    </w:p>
    <w:p w14:paraId="55860EE6" w14:textId="77777777" w:rsidR="005D7B4F" w:rsidRDefault="005D7B4F" w:rsidP="005D7B4F">
      <w:pPr>
        <w:widowControl w:val="0"/>
        <w:autoSpaceDE w:val="0"/>
        <w:autoSpaceDN w:val="0"/>
        <w:spacing w:after="120" w:line="288" w:lineRule="auto"/>
        <w:ind w:right="47"/>
        <w:outlineLvl w:val="2"/>
        <w:rPr>
          <w:rFonts w:ascii="Times New Roman" w:hAnsi="Times New Roman"/>
          <w:b/>
          <w:bCs/>
          <w:szCs w:val="24"/>
          <w:lang w:eastAsia="it-IT" w:bidi="it-IT"/>
        </w:rPr>
      </w:pPr>
    </w:p>
    <w:p w14:paraId="12F671A9" w14:textId="27DE1793" w:rsidR="005D7B4F" w:rsidRPr="00A83828" w:rsidRDefault="005D7B4F" w:rsidP="005D7B4F">
      <w:pPr>
        <w:widowControl w:val="0"/>
        <w:autoSpaceDE w:val="0"/>
        <w:autoSpaceDN w:val="0"/>
        <w:spacing w:after="120" w:line="288" w:lineRule="auto"/>
        <w:ind w:right="47"/>
        <w:outlineLvl w:val="2"/>
        <w:rPr>
          <w:b/>
          <w:bCs/>
          <w:szCs w:val="24"/>
          <w:lang w:eastAsia="it-IT" w:bidi="it-IT"/>
        </w:rPr>
      </w:pPr>
      <w:r w:rsidRPr="00A83828">
        <w:rPr>
          <w:b/>
          <w:bCs/>
          <w:szCs w:val="24"/>
          <w:lang w:eastAsia="it-IT" w:bidi="it-IT"/>
        </w:rPr>
        <w:t>METODO PER IL CALCOLO DEI</w:t>
      </w:r>
      <w:r w:rsidRPr="00A83828">
        <w:rPr>
          <w:b/>
          <w:bCs/>
          <w:spacing w:val="-18"/>
          <w:szCs w:val="24"/>
          <w:lang w:eastAsia="it-IT" w:bidi="it-IT"/>
        </w:rPr>
        <w:t xml:space="preserve"> </w:t>
      </w:r>
      <w:r w:rsidRPr="00A83828">
        <w:rPr>
          <w:b/>
          <w:bCs/>
          <w:szCs w:val="24"/>
          <w:lang w:eastAsia="it-IT" w:bidi="it-IT"/>
        </w:rPr>
        <w:t>PUNTEGGI</w:t>
      </w:r>
    </w:p>
    <w:p w14:paraId="13732DA6" w14:textId="77777777" w:rsidR="005D7B4F" w:rsidRPr="00A83828" w:rsidRDefault="005D7B4F" w:rsidP="005D7B4F">
      <w:pPr>
        <w:widowControl w:val="0"/>
        <w:spacing w:after="120" w:line="288" w:lineRule="auto"/>
        <w:ind w:right="47"/>
        <w:rPr>
          <w:szCs w:val="24"/>
        </w:rPr>
      </w:pPr>
      <w:r w:rsidRPr="00A83828">
        <w:rPr>
          <w:szCs w:val="24"/>
        </w:rPr>
        <w:t>La commissione, terminata l’attribuzione dei coefficienti agli elementi qualitativi ed i punteggi per gli elementi tabellari, procederà, in relazione a ciascuna offerta, all’attribuzione dei punteggi per ogni singolo criterio secondo il metodo aggregativo compensatore.</w:t>
      </w:r>
    </w:p>
    <w:p w14:paraId="44AAF732" w14:textId="77777777" w:rsidR="005D7B4F" w:rsidRPr="00A83828" w:rsidRDefault="005D7B4F" w:rsidP="005D7B4F">
      <w:pPr>
        <w:widowControl w:val="0"/>
        <w:spacing w:after="120" w:line="288" w:lineRule="auto"/>
        <w:ind w:right="47"/>
        <w:rPr>
          <w:szCs w:val="24"/>
        </w:rPr>
      </w:pPr>
      <w:r w:rsidRPr="00A83828">
        <w:rPr>
          <w:szCs w:val="24"/>
        </w:rPr>
        <w:t>Il punteggio è dato dalla seguente formula:</w:t>
      </w:r>
    </w:p>
    <w:p w14:paraId="6DDA1459" w14:textId="77777777" w:rsidR="005D7B4F" w:rsidRPr="00A83828" w:rsidRDefault="005D7B4F" w:rsidP="005D7B4F">
      <w:pPr>
        <w:spacing w:after="120"/>
        <w:jc w:val="center"/>
        <w:rPr>
          <w:b/>
          <w:szCs w:val="24"/>
        </w:rPr>
      </w:pPr>
      <w:r w:rsidRPr="00A83828">
        <w:rPr>
          <w:b/>
          <w:szCs w:val="24"/>
        </w:rPr>
        <w:t>C (a) = Σn [Wi * V(a)i]</w:t>
      </w:r>
    </w:p>
    <w:p w14:paraId="624B9CB5" w14:textId="77777777" w:rsidR="005D7B4F" w:rsidRPr="00A83828" w:rsidRDefault="005D7B4F" w:rsidP="005D7B4F">
      <w:pPr>
        <w:spacing w:after="120"/>
        <w:rPr>
          <w:szCs w:val="24"/>
        </w:rPr>
      </w:pPr>
      <w:r w:rsidRPr="00A83828">
        <w:rPr>
          <w:szCs w:val="24"/>
        </w:rPr>
        <w:t>Dove:</w:t>
      </w:r>
    </w:p>
    <w:p w14:paraId="09C7A7B2" w14:textId="77777777" w:rsidR="005D7B4F" w:rsidRPr="00A83828" w:rsidRDefault="005D7B4F" w:rsidP="005D7B4F">
      <w:pPr>
        <w:spacing w:after="120"/>
        <w:rPr>
          <w:szCs w:val="24"/>
        </w:rPr>
      </w:pPr>
      <w:r w:rsidRPr="00A83828">
        <w:rPr>
          <w:szCs w:val="24"/>
        </w:rPr>
        <w:t>C(a) =</w:t>
      </w:r>
      <w:r w:rsidRPr="00A83828">
        <w:rPr>
          <w:szCs w:val="24"/>
        </w:rPr>
        <w:tab/>
        <w:t>indice di valutazione dell’offerta (a);</w:t>
      </w:r>
    </w:p>
    <w:p w14:paraId="4B790645" w14:textId="77777777" w:rsidR="005D7B4F" w:rsidRPr="00A83828" w:rsidRDefault="005D7B4F" w:rsidP="005D7B4F">
      <w:pPr>
        <w:spacing w:after="120"/>
        <w:rPr>
          <w:szCs w:val="24"/>
        </w:rPr>
      </w:pPr>
      <w:r w:rsidRPr="00A83828">
        <w:rPr>
          <w:szCs w:val="24"/>
        </w:rPr>
        <w:t xml:space="preserve">n = </w:t>
      </w:r>
      <w:r w:rsidRPr="00A83828">
        <w:rPr>
          <w:szCs w:val="24"/>
        </w:rPr>
        <w:tab/>
        <w:t>numero totale dei sub-criteri;</w:t>
      </w:r>
    </w:p>
    <w:p w14:paraId="7CF25E27" w14:textId="77777777" w:rsidR="005D7B4F" w:rsidRPr="00A83828" w:rsidRDefault="005D7B4F" w:rsidP="005D7B4F">
      <w:pPr>
        <w:rPr>
          <w:szCs w:val="24"/>
        </w:rPr>
      </w:pPr>
      <w:r w:rsidRPr="00A83828">
        <w:rPr>
          <w:szCs w:val="24"/>
        </w:rPr>
        <w:t xml:space="preserve">Wi = </w:t>
      </w:r>
      <w:r w:rsidRPr="00A83828">
        <w:rPr>
          <w:szCs w:val="24"/>
        </w:rPr>
        <w:tab/>
        <w:t>peso attribuito al sub-criterio (i);</w:t>
      </w:r>
    </w:p>
    <w:p w14:paraId="7912FD3E" w14:textId="77777777" w:rsidR="005D7B4F" w:rsidRPr="00A83828" w:rsidRDefault="005D7B4F" w:rsidP="005D7B4F">
      <w:pPr>
        <w:rPr>
          <w:szCs w:val="24"/>
        </w:rPr>
      </w:pPr>
      <w:r w:rsidRPr="00A83828">
        <w:rPr>
          <w:szCs w:val="24"/>
        </w:rPr>
        <w:t>V(a)i = coefficiente di prestazione dell’offerta (a) rispetto al requisito i, compreso tra zero e uno;</w:t>
      </w:r>
    </w:p>
    <w:p w14:paraId="688A361F" w14:textId="77777777" w:rsidR="005D7B4F" w:rsidRPr="00A83828" w:rsidRDefault="005D7B4F" w:rsidP="005D7B4F">
      <w:pPr>
        <w:rPr>
          <w:szCs w:val="24"/>
        </w:rPr>
      </w:pPr>
      <w:r w:rsidRPr="00A83828">
        <w:rPr>
          <w:szCs w:val="24"/>
        </w:rPr>
        <w:t xml:space="preserve">Σn = </w:t>
      </w:r>
      <w:r w:rsidRPr="00A83828">
        <w:rPr>
          <w:szCs w:val="24"/>
        </w:rPr>
        <w:tab/>
        <w:t>sommatoria.</w:t>
      </w:r>
    </w:p>
    <w:p w14:paraId="194B342E" w14:textId="77777777" w:rsidR="005D7B4F" w:rsidRDefault="005D7B4F" w:rsidP="005D7B4F">
      <w:pPr>
        <w:rPr>
          <w:rFonts w:ascii="Times New Roman" w:hAnsi="Times New Roman"/>
          <w:szCs w:val="24"/>
        </w:rPr>
      </w:pPr>
    </w:p>
    <w:p w14:paraId="0B67FE9E" w14:textId="1CB6C1A3" w:rsidR="005D7B4F" w:rsidRPr="00A83828" w:rsidRDefault="005D7B4F" w:rsidP="00A83828">
      <w:pPr>
        <w:autoSpaceDE w:val="0"/>
        <w:autoSpaceDN w:val="0"/>
        <w:adjustRightInd w:val="0"/>
        <w:spacing w:after="120" w:line="240" w:lineRule="auto"/>
        <w:rPr>
          <w:rFonts w:eastAsia="Calibri"/>
          <w:szCs w:val="24"/>
        </w:rPr>
      </w:pPr>
      <w:r w:rsidRPr="00A83828">
        <w:rPr>
          <w:szCs w:val="24"/>
        </w:rPr>
        <w:t xml:space="preserve">Al fine di non alterare i pesi stabiliti tra i vari criteri, se nel singolo criterio </w:t>
      </w:r>
      <w:r w:rsidRPr="00A83828">
        <w:rPr>
          <w:rFonts w:eastAsia="Calibri"/>
          <w:szCs w:val="24"/>
        </w:rPr>
        <w:t xml:space="preserve">accade che nessun concorrente raggiunga il punteggio massimo previsto si deve procedere alla riparametrazione  dei punteggi per riallinearli ai punteggi previsti per l’elemento di partenza. </w:t>
      </w:r>
      <w:r w:rsidRPr="00A83828">
        <w:rPr>
          <w:szCs w:val="24"/>
        </w:rPr>
        <w:t>Si procederà ad assegnare al concorrente che ha ottenuto il punteggio più alto su un singolo criterio il massimo punteggio previsto per lo stesso e alle altre offerte un punteggio proporzionale decrescente.</w:t>
      </w:r>
    </w:p>
    <w:p w14:paraId="19228473" w14:textId="515FAEEA" w:rsidR="005D7B4F" w:rsidRPr="00A83828" w:rsidRDefault="005D7B4F" w:rsidP="005D7B4F">
      <w:pPr>
        <w:autoSpaceDE w:val="0"/>
        <w:autoSpaceDN w:val="0"/>
        <w:adjustRightInd w:val="0"/>
        <w:spacing w:line="240" w:lineRule="auto"/>
        <w:rPr>
          <w:rFonts w:eastAsia="Calibri"/>
          <w:szCs w:val="24"/>
        </w:rPr>
      </w:pPr>
      <w:r w:rsidRPr="00A83828">
        <w:rPr>
          <w:rFonts w:eastAsia="Calibri"/>
          <w:szCs w:val="24"/>
        </w:rPr>
        <w:t xml:space="preserve">Nel caso </w:t>
      </w:r>
      <w:r w:rsidR="00B25FE3">
        <w:rPr>
          <w:rFonts w:eastAsia="Calibri"/>
          <w:szCs w:val="24"/>
        </w:rPr>
        <w:t>in cui</w:t>
      </w:r>
      <w:r w:rsidRPr="00A83828">
        <w:rPr>
          <w:rFonts w:eastAsia="Calibri"/>
          <w:szCs w:val="24"/>
        </w:rPr>
        <w:t xml:space="preserve">  nessun concorrente </w:t>
      </w:r>
      <w:r w:rsidR="00B25FE3">
        <w:rPr>
          <w:rFonts w:eastAsia="Calibri"/>
          <w:szCs w:val="24"/>
        </w:rPr>
        <w:t>dovesse raggiungere</w:t>
      </w:r>
      <w:r w:rsidRPr="00A83828">
        <w:rPr>
          <w:rFonts w:eastAsia="Calibri"/>
          <w:szCs w:val="24"/>
        </w:rPr>
        <w:t xml:space="preserve"> il punteggio massimo previsto per l’offerta tecnica si </w:t>
      </w:r>
      <w:r w:rsidR="00B25FE3">
        <w:rPr>
          <w:rFonts w:eastAsia="Calibri"/>
          <w:szCs w:val="24"/>
        </w:rPr>
        <w:t>procederà</w:t>
      </w:r>
      <w:r w:rsidRPr="00A83828">
        <w:rPr>
          <w:rFonts w:eastAsia="Calibri"/>
          <w:szCs w:val="24"/>
        </w:rPr>
        <w:t xml:space="preserve"> alla riparametrazione dei punteggi per riallinearli al punteggio previsto per l’offerta tecnica.</w:t>
      </w:r>
      <w:r w:rsidRPr="00A83828">
        <w:rPr>
          <w:szCs w:val="24"/>
        </w:rPr>
        <w:t xml:space="preserve"> Si procederà ad assegnare al concorrente che ha ottenuto il punteggio più alto su un singolo criterio il massimo punteggio previsto per lo stesso e alle altre offerte un punteggio proporzionale decrescente.</w:t>
      </w:r>
    </w:p>
    <w:p w14:paraId="1A937F90" w14:textId="77777777" w:rsidR="005D7B4F" w:rsidRDefault="005D7B4F" w:rsidP="005D7B4F">
      <w:pPr>
        <w:rPr>
          <w:rFonts w:ascii="Times New Roman" w:eastAsia="Calibri" w:hAnsi="Times New Roman"/>
          <w:bCs/>
          <w:szCs w:val="24"/>
        </w:rPr>
      </w:pPr>
    </w:p>
    <w:p w14:paraId="130ABE6B" w14:textId="5E4059CA" w:rsidR="005D7B4F" w:rsidRPr="00A83828" w:rsidRDefault="00A83828" w:rsidP="00A83828">
      <w:pPr>
        <w:widowControl w:val="0"/>
        <w:autoSpaceDE w:val="0"/>
        <w:autoSpaceDN w:val="0"/>
        <w:spacing w:line="288" w:lineRule="auto"/>
        <w:ind w:right="47"/>
        <w:outlineLvl w:val="2"/>
        <w:rPr>
          <w:b/>
          <w:bCs/>
          <w:szCs w:val="24"/>
          <w:lang w:eastAsia="it-IT" w:bidi="it-IT"/>
        </w:rPr>
      </w:pPr>
      <w:r w:rsidRPr="00A83828">
        <w:rPr>
          <w:b/>
          <w:bCs/>
          <w:szCs w:val="24"/>
          <w:lang w:eastAsia="it-IT" w:bidi="it-IT"/>
        </w:rPr>
        <w:t>M</w:t>
      </w:r>
      <w:r w:rsidR="005D7B4F" w:rsidRPr="00A83828">
        <w:rPr>
          <w:b/>
          <w:bCs/>
          <w:szCs w:val="24"/>
          <w:lang w:eastAsia="it-IT" w:bidi="it-IT"/>
        </w:rPr>
        <w:t xml:space="preserve">ETODO DI </w:t>
      </w:r>
      <w:r w:rsidR="005D7B4F" w:rsidRPr="00A83828">
        <w:rPr>
          <w:b/>
          <w:bCs/>
          <w:spacing w:val="-3"/>
          <w:szCs w:val="24"/>
          <w:lang w:eastAsia="it-IT" w:bidi="it-IT"/>
        </w:rPr>
        <w:t xml:space="preserve">ATTRIBUZIONE </w:t>
      </w:r>
      <w:r w:rsidR="005D7B4F" w:rsidRPr="00A83828">
        <w:rPr>
          <w:b/>
          <w:bCs/>
          <w:szCs w:val="24"/>
          <w:lang w:eastAsia="it-IT" w:bidi="it-IT"/>
        </w:rPr>
        <w:t xml:space="preserve">DEL COEFFICIENTE PER IL CALCOLO DEL PUNTEGGIO </w:t>
      </w:r>
      <w:r w:rsidR="005D7B4F" w:rsidRPr="00A83828">
        <w:rPr>
          <w:b/>
          <w:bCs/>
          <w:spacing w:val="-5"/>
          <w:szCs w:val="24"/>
          <w:lang w:eastAsia="it-IT" w:bidi="it-IT"/>
        </w:rPr>
        <w:t>DELL’OFFERTA</w:t>
      </w:r>
      <w:r w:rsidR="005D7B4F" w:rsidRPr="00A83828">
        <w:rPr>
          <w:b/>
          <w:bCs/>
          <w:spacing w:val="-12"/>
          <w:szCs w:val="24"/>
          <w:lang w:eastAsia="it-IT" w:bidi="it-IT"/>
        </w:rPr>
        <w:t xml:space="preserve"> </w:t>
      </w:r>
      <w:r w:rsidRPr="00A83828">
        <w:rPr>
          <w:b/>
          <w:bCs/>
          <w:szCs w:val="24"/>
          <w:lang w:eastAsia="it-IT" w:bidi="it-IT"/>
        </w:rPr>
        <w:t>ECONOMICA</w:t>
      </w:r>
    </w:p>
    <w:p w14:paraId="1E37BCF4" w14:textId="77777777" w:rsidR="005D7B4F" w:rsidRPr="00A83828" w:rsidRDefault="005D7B4F" w:rsidP="005D7B4F">
      <w:pPr>
        <w:spacing w:line="288" w:lineRule="auto"/>
        <w:ind w:right="47"/>
        <w:rPr>
          <w:szCs w:val="24"/>
        </w:rPr>
      </w:pPr>
      <w:r w:rsidRPr="00A83828">
        <w:rPr>
          <w:szCs w:val="24"/>
        </w:rPr>
        <w:t>È attribuito all’offerta economica un coefficiente, variabile da zero ad uno, calcolato tramite la presente:</w:t>
      </w:r>
    </w:p>
    <w:p w14:paraId="5B58AB50" w14:textId="77777777" w:rsidR="005D7B4F" w:rsidRPr="00A83828" w:rsidRDefault="005D7B4F" w:rsidP="005D7B4F">
      <w:pPr>
        <w:spacing w:line="288" w:lineRule="auto"/>
        <w:ind w:right="47"/>
        <w:rPr>
          <w:szCs w:val="24"/>
        </w:rPr>
      </w:pPr>
      <w:r w:rsidRPr="00A83828">
        <w:rPr>
          <w:szCs w:val="24"/>
        </w:rPr>
        <w:lastRenderedPageBreak/>
        <w:t>Vi = (Ri / Rmax)^ α</w:t>
      </w:r>
    </w:p>
    <w:p w14:paraId="73B1119F" w14:textId="77777777" w:rsidR="005D7B4F" w:rsidRPr="00A83828" w:rsidRDefault="005D7B4F" w:rsidP="005D7B4F">
      <w:pPr>
        <w:spacing w:line="288" w:lineRule="auto"/>
        <w:ind w:right="47"/>
        <w:rPr>
          <w:szCs w:val="24"/>
        </w:rPr>
      </w:pPr>
      <w:r w:rsidRPr="00A83828">
        <w:rPr>
          <w:szCs w:val="24"/>
        </w:rPr>
        <w:t>Dove</w:t>
      </w:r>
    </w:p>
    <w:p w14:paraId="6AFE00BD" w14:textId="77777777" w:rsidR="005D7B4F" w:rsidRPr="00A83828" w:rsidRDefault="005D7B4F" w:rsidP="005D7B4F">
      <w:pPr>
        <w:spacing w:line="288" w:lineRule="auto"/>
        <w:ind w:right="47"/>
        <w:rPr>
          <w:szCs w:val="24"/>
        </w:rPr>
      </w:pPr>
      <w:r w:rsidRPr="00A83828">
        <w:rPr>
          <w:szCs w:val="24"/>
        </w:rPr>
        <w:t>Ri = ribasso offerto dal concorrente i-esimo;</w:t>
      </w:r>
    </w:p>
    <w:p w14:paraId="2D6F35CB" w14:textId="77777777" w:rsidR="005D7B4F" w:rsidRPr="00A83828" w:rsidRDefault="005D7B4F" w:rsidP="005D7B4F">
      <w:pPr>
        <w:spacing w:line="288" w:lineRule="auto"/>
        <w:ind w:right="47"/>
        <w:rPr>
          <w:szCs w:val="24"/>
        </w:rPr>
      </w:pPr>
      <w:r w:rsidRPr="00A83828">
        <w:rPr>
          <w:szCs w:val="24"/>
        </w:rPr>
        <w:t>Rmax = ribasso dell’offerta più conveniente</w:t>
      </w:r>
    </w:p>
    <w:p w14:paraId="1E6F6C36" w14:textId="77777777" w:rsidR="005D7B4F" w:rsidRPr="00A83828" w:rsidRDefault="005D7B4F" w:rsidP="005D7B4F">
      <w:pPr>
        <w:spacing w:line="288" w:lineRule="auto"/>
        <w:ind w:right="47"/>
        <w:rPr>
          <w:szCs w:val="24"/>
        </w:rPr>
      </w:pPr>
      <w:r w:rsidRPr="00A83828">
        <w:rPr>
          <w:szCs w:val="24"/>
        </w:rPr>
        <w:t>α = 0,5 (coefficiente)</w:t>
      </w:r>
    </w:p>
    <w:p w14:paraId="339727B0" w14:textId="77777777" w:rsidR="005D7B4F" w:rsidRPr="00A83828" w:rsidRDefault="005D7B4F" w:rsidP="005D7B4F">
      <w:pPr>
        <w:autoSpaceDE w:val="0"/>
        <w:autoSpaceDN w:val="0"/>
        <w:adjustRightInd w:val="0"/>
        <w:spacing w:line="240" w:lineRule="auto"/>
        <w:jc w:val="left"/>
        <w:rPr>
          <w:rFonts w:eastAsia="Calibri"/>
          <w:szCs w:val="24"/>
        </w:rPr>
      </w:pPr>
      <w:r w:rsidRPr="00A83828">
        <w:rPr>
          <w:rFonts w:eastAsia="Calibri"/>
          <w:szCs w:val="24"/>
        </w:rPr>
        <w:t>Il punteggio economico alla i-esima offerta verrà attribuito applicando la seguente formula: Vi x 30.</w:t>
      </w:r>
    </w:p>
    <w:p w14:paraId="48DA5D22" w14:textId="77777777" w:rsidR="005D7B4F" w:rsidRPr="00A83828" w:rsidRDefault="005D7B4F" w:rsidP="005D7B4F">
      <w:pPr>
        <w:rPr>
          <w:b/>
          <w:szCs w:val="24"/>
          <w:u w:val="single"/>
        </w:rPr>
      </w:pPr>
    </w:p>
    <w:p w14:paraId="7C33C527" w14:textId="77777777" w:rsidR="005D7B4F" w:rsidRPr="00A83828" w:rsidRDefault="005D7B4F" w:rsidP="005D7B4F">
      <w:pPr>
        <w:rPr>
          <w:b/>
          <w:szCs w:val="24"/>
          <w:u w:val="single"/>
        </w:rPr>
      </w:pPr>
      <w:r w:rsidRPr="00A83828">
        <w:rPr>
          <w:b/>
          <w:szCs w:val="24"/>
          <w:u w:val="single"/>
        </w:rPr>
        <w:t>PUNTEGGIO DELLA SINGOLA OFFERTA:</w:t>
      </w:r>
    </w:p>
    <w:p w14:paraId="691F6745" w14:textId="77777777" w:rsidR="005D7B4F" w:rsidRPr="00A83828" w:rsidRDefault="005D7B4F" w:rsidP="005D7B4F">
      <w:pPr>
        <w:rPr>
          <w:szCs w:val="24"/>
        </w:rPr>
      </w:pPr>
      <w:r w:rsidRPr="00A83828">
        <w:rPr>
          <w:szCs w:val="24"/>
        </w:rPr>
        <w:t>Pi = Ai + Bi</w:t>
      </w:r>
    </w:p>
    <w:p w14:paraId="74C9B6E0" w14:textId="77777777" w:rsidR="005D7B4F" w:rsidRPr="00A83828" w:rsidRDefault="005D7B4F" w:rsidP="005D7B4F">
      <w:pPr>
        <w:rPr>
          <w:szCs w:val="24"/>
        </w:rPr>
      </w:pPr>
      <w:r w:rsidRPr="00A83828">
        <w:rPr>
          <w:szCs w:val="24"/>
        </w:rPr>
        <w:t>dove:</w:t>
      </w:r>
    </w:p>
    <w:p w14:paraId="7979B665" w14:textId="77777777" w:rsidR="005D7B4F" w:rsidRPr="00A83828" w:rsidRDefault="005D7B4F" w:rsidP="005D7B4F">
      <w:pPr>
        <w:rPr>
          <w:szCs w:val="24"/>
        </w:rPr>
      </w:pPr>
      <w:r w:rsidRPr="00A83828">
        <w:rPr>
          <w:szCs w:val="24"/>
        </w:rPr>
        <w:t>Pi: punteggio della i-esima offerta:</w:t>
      </w:r>
    </w:p>
    <w:p w14:paraId="4D5726D1" w14:textId="77777777" w:rsidR="005D7B4F" w:rsidRPr="00A83828" w:rsidRDefault="005D7B4F" w:rsidP="005D7B4F">
      <w:pPr>
        <w:rPr>
          <w:szCs w:val="24"/>
        </w:rPr>
      </w:pPr>
      <w:r w:rsidRPr="00A83828">
        <w:rPr>
          <w:szCs w:val="24"/>
        </w:rPr>
        <w:t xml:space="preserve">Ai: Punteggio della qualità tecnica della i-esima offerta </w:t>
      </w:r>
    </w:p>
    <w:p w14:paraId="23790FF2" w14:textId="77777777" w:rsidR="005D7B4F" w:rsidRPr="00A83828" w:rsidRDefault="005D7B4F" w:rsidP="005D7B4F">
      <w:pPr>
        <w:rPr>
          <w:szCs w:val="24"/>
        </w:rPr>
      </w:pPr>
      <w:r w:rsidRPr="00A83828">
        <w:rPr>
          <w:szCs w:val="24"/>
        </w:rPr>
        <w:t>Bi: Punteggio prezzo della i-esima offerta.</w:t>
      </w:r>
    </w:p>
    <w:p w14:paraId="76657F97" w14:textId="77777777" w:rsidR="005D7B4F" w:rsidRPr="00A83828" w:rsidRDefault="005D7B4F" w:rsidP="005D7B4F">
      <w:pPr>
        <w:rPr>
          <w:szCs w:val="24"/>
        </w:rPr>
      </w:pPr>
    </w:p>
    <w:p w14:paraId="2EDCCB67" w14:textId="77777777" w:rsidR="005D7B4F" w:rsidRPr="00A83828" w:rsidRDefault="005D7B4F" w:rsidP="005D7B4F">
      <w:pPr>
        <w:rPr>
          <w:szCs w:val="24"/>
        </w:rPr>
      </w:pPr>
      <w:r w:rsidRPr="00A83828">
        <w:rPr>
          <w:szCs w:val="24"/>
        </w:rPr>
        <w:t>Quanto segue:</w:t>
      </w:r>
    </w:p>
    <w:p w14:paraId="6773F885" w14:textId="77777777" w:rsidR="005D7B4F" w:rsidRPr="00A83828" w:rsidRDefault="005D7B4F" w:rsidP="005D7B4F">
      <w:pPr>
        <w:ind w:left="20" w:right="21"/>
        <w:jc w:val="left"/>
        <w:rPr>
          <w:rFonts w:eastAsia="Calibri"/>
          <w:szCs w:val="24"/>
        </w:rPr>
      </w:pPr>
      <w:r w:rsidRPr="00A83828">
        <w:rPr>
          <w:rFonts w:eastAsia="Calibri"/>
          <w:szCs w:val="24"/>
        </w:rPr>
        <w:t>L’attribuzione dei punteggi tecnici ed economici sarà effettuata prevedendo un numero massimo di due cifre decimali, con arrotondamento all’unità superiore qualora la terza sia pari o superiore a cinque e all’unità inferiore qualora la terza  sia inferiore a cinque.</w:t>
      </w:r>
    </w:p>
    <w:p w14:paraId="6711F8CE" w14:textId="77777777" w:rsidR="005D7B4F" w:rsidRDefault="005D7B4F" w:rsidP="005D7B4F"/>
    <w:p w14:paraId="5B3B4B2B" w14:textId="50F4C56D" w:rsidR="00C708BA" w:rsidRPr="00182699" w:rsidRDefault="00B54A1F" w:rsidP="00A6760D">
      <w:pPr>
        <w:pStyle w:val="Titolo2"/>
        <w:numPr>
          <w:ilvl w:val="0"/>
          <w:numId w:val="22"/>
        </w:numPr>
        <w:spacing w:before="60" w:after="60"/>
      </w:pPr>
      <w:bookmarkStart w:id="244" w:name="_Toc481158988"/>
      <w:bookmarkStart w:id="245" w:name="_Toc481159382"/>
      <w:bookmarkStart w:id="246" w:name="_Toc481159721"/>
      <w:bookmarkStart w:id="247" w:name="_Toc481159767"/>
      <w:bookmarkStart w:id="248" w:name="_Toc481159824"/>
      <w:bookmarkStart w:id="249" w:name="_Toc481159876"/>
      <w:bookmarkStart w:id="250" w:name="_Toc481160021"/>
      <w:bookmarkStart w:id="251" w:name="_Toc481165222"/>
      <w:bookmarkStart w:id="252" w:name="_Toc481165531"/>
      <w:bookmarkStart w:id="253" w:name="_Toc481511110"/>
      <w:bookmarkStart w:id="254" w:name="_Toc481511168"/>
      <w:bookmarkStart w:id="255" w:name="_Toc481511213"/>
      <w:bookmarkStart w:id="256" w:name="_Toc481511273"/>
      <w:bookmarkStart w:id="257" w:name="_Toc481511317"/>
      <w:bookmarkStart w:id="258" w:name="_Toc481772316"/>
      <w:bookmarkStart w:id="259" w:name="_Toc481772380"/>
      <w:bookmarkStart w:id="260" w:name="_Toc482025753"/>
      <w:bookmarkStart w:id="261" w:name="_Toc482097577"/>
      <w:bookmarkStart w:id="262" w:name="_Toc482097666"/>
      <w:bookmarkStart w:id="263" w:name="_Toc482097755"/>
      <w:bookmarkStart w:id="264" w:name="_Toc482097947"/>
      <w:bookmarkStart w:id="265" w:name="_Toc482099049"/>
      <w:bookmarkStart w:id="266" w:name="_Toc482100766"/>
      <w:bookmarkStart w:id="267" w:name="_Toc482100923"/>
      <w:bookmarkStart w:id="268" w:name="_Toc482101349"/>
      <w:bookmarkStart w:id="269" w:name="_Toc482101486"/>
      <w:bookmarkStart w:id="270" w:name="_Toc482101601"/>
      <w:bookmarkStart w:id="271" w:name="_Toc482101776"/>
      <w:bookmarkStart w:id="272" w:name="_Toc482101869"/>
      <w:bookmarkStart w:id="273" w:name="_Toc482101964"/>
      <w:bookmarkStart w:id="274" w:name="_Toc482102059"/>
      <w:bookmarkStart w:id="275" w:name="_Toc482102153"/>
      <w:bookmarkStart w:id="276" w:name="_Toc482352017"/>
      <w:bookmarkStart w:id="277" w:name="_Toc482352107"/>
      <w:bookmarkStart w:id="278" w:name="_Toc482352197"/>
      <w:bookmarkStart w:id="279" w:name="_Toc482352287"/>
      <w:bookmarkStart w:id="280" w:name="_Toc482633128"/>
      <w:bookmarkStart w:id="281" w:name="_Toc482641305"/>
      <w:bookmarkStart w:id="282" w:name="_Toc482712751"/>
      <w:bookmarkStart w:id="283" w:name="_Toc482959539"/>
      <w:bookmarkStart w:id="284" w:name="_Toc482959649"/>
      <w:bookmarkStart w:id="285" w:name="_Toc482959759"/>
      <w:bookmarkStart w:id="286" w:name="_Toc482978878"/>
      <w:bookmarkStart w:id="287" w:name="_Toc482978987"/>
      <w:bookmarkStart w:id="288" w:name="_Toc482979095"/>
      <w:bookmarkStart w:id="289" w:name="_Toc482979206"/>
      <w:bookmarkStart w:id="290" w:name="_Toc482979315"/>
      <w:bookmarkStart w:id="291" w:name="_Toc482979424"/>
      <w:bookmarkStart w:id="292" w:name="_Toc482979532"/>
      <w:bookmarkStart w:id="293" w:name="_Toc482979630"/>
      <w:bookmarkStart w:id="294" w:name="_Toc482979728"/>
      <w:bookmarkStart w:id="295" w:name="_Toc483233688"/>
      <w:bookmarkStart w:id="296" w:name="_Toc483302405"/>
      <w:bookmarkStart w:id="297" w:name="_Toc483316026"/>
      <w:bookmarkStart w:id="298" w:name="_Toc483316231"/>
      <w:bookmarkStart w:id="299" w:name="_Toc483316363"/>
      <w:bookmarkStart w:id="300" w:name="_Toc483316494"/>
      <w:bookmarkStart w:id="301" w:name="_Toc483325797"/>
      <w:bookmarkStart w:id="302" w:name="_Toc483401275"/>
      <w:bookmarkStart w:id="303" w:name="_Toc483474071"/>
      <w:bookmarkStart w:id="304" w:name="_Toc483571501"/>
      <w:bookmarkStart w:id="305" w:name="_Toc483571622"/>
      <w:bookmarkStart w:id="306" w:name="_Toc483906999"/>
      <w:bookmarkStart w:id="307" w:name="_Toc484010749"/>
      <w:bookmarkStart w:id="308" w:name="_Toc484010871"/>
      <w:bookmarkStart w:id="309" w:name="_Toc484010995"/>
      <w:bookmarkStart w:id="310" w:name="_Toc484011117"/>
      <w:bookmarkStart w:id="311" w:name="_Toc484011239"/>
      <w:bookmarkStart w:id="312" w:name="_Toc484011714"/>
      <w:bookmarkStart w:id="313" w:name="_Toc484097788"/>
      <w:bookmarkStart w:id="314" w:name="_Toc484428962"/>
      <w:bookmarkStart w:id="315" w:name="_Toc484429132"/>
      <w:bookmarkStart w:id="316" w:name="_Toc484438707"/>
      <w:bookmarkStart w:id="317" w:name="_Toc484438831"/>
      <w:bookmarkStart w:id="318" w:name="_Toc484438955"/>
      <w:bookmarkStart w:id="319" w:name="_Toc484439875"/>
      <w:bookmarkStart w:id="320" w:name="_Toc484439998"/>
      <w:bookmarkStart w:id="321" w:name="_Toc484440122"/>
      <w:bookmarkStart w:id="322" w:name="_Toc484440482"/>
      <w:bookmarkStart w:id="323" w:name="_Toc484448142"/>
      <w:bookmarkStart w:id="324" w:name="_Toc484448266"/>
      <w:bookmarkStart w:id="325" w:name="_Toc484448390"/>
      <w:bookmarkStart w:id="326" w:name="_Toc484448514"/>
      <w:bookmarkStart w:id="327" w:name="_Toc484448638"/>
      <w:bookmarkStart w:id="328" w:name="_Toc484448762"/>
      <w:bookmarkStart w:id="329" w:name="_Toc484448885"/>
      <w:bookmarkStart w:id="330" w:name="_Toc484449009"/>
      <w:bookmarkStart w:id="331" w:name="_Toc484449133"/>
      <w:bookmarkStart w:id="332" w:name="_Toc484526628"/>
      <w:bookmarkStart w:id="333" w:name="_Toc484605347"/>
      <w:bookmarkStart w:id="334" w:name="_Toc484605471"/>
      <w:bookmarkStart w:id="335" w:name="_Toc484688340"/>
      <w:bookmarkStart w:id="336" w:name="_Toc484688895"/>
      <w:bookmarkStart w:id="337" w:name="_Toc485218331"/>
      <w:bookmarkStart w:id="338" w:name="_Toc50154015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lang w:val="it-IT"/>
        </w:rPr>
        <w:t xml:space="preserve">- </w:t>
      </w:r>
      <w:r w:rsidR="00972FD2">
        <w:rPr>
          <w:lang w:val="it-IT"/>
        </w:rPr>
        <w:t xml:space="preserve">SVOLGIMENTO </w:t>
      </w:r>
      <w:r>
        <w:rPr>
          <w:lang w:val="it-IT"/>
        </w:rPr>
        <w:t xml:space="preserve">DELLE </w:t>
      </w:r>
      <w:r w:rsidR="00972FD2">
        <w:rPr>
          <w:lang w:val="it-IT"/>
        </w:rPr>
        <w:t xml:space="preserve">OPERAZIONI DI GARA: </w:t>
      </w:r>
      <w:r w:rsidR="00C63004">
        <w:rPr>
          <w:lang w:val="it-IT"/>
        </w:rPr>
        <w:t xml:space="preserve">APERTURA </w:t>
      </w:r>
      <w:r w:rsidR="000B1E81">
        <w:rPr>
          <w:lang w:val="it-IT"/>
        </w:rPr>
        <w:t xml:space="preserve">SEZIONE </w:t>
      </w:r>
      <w:r w:rsidR="00C63004">
        <w:rPr>
          <w:lang w:val="it-IT"/>
        </w:rPr>
        <w:t>DOCUMENTAZIONE AMMINISTRATIVA</w:t>
      </w:r>
      <w:bookmarkEnd w:id="338"/>
    </w:p>
    <w:p w14:paraId="0CBF9E78" w14:textId="183F4AD7" w:rsidR="00EE36AB" w:rsidRPr="00720D03" w:rsidRDefault="00F52C79" w:rsidP="008F5A3F">
      <w:pPr>
        <w:spacing w:before="60" w:after="60"/>
        <w:rPr>
          <w:rFonts w:cs="Calibri"/>
          <w:szCs w:val="24"/>
        </w:rPr>
      </w:pPr>
      <w:r w:rsidRPr="00710B93">
        <w:rPr>
          <w:rFonts w:cs="Calibri"/>
          <w:szCs w:val="24"/>
        </w:rPr>
        <w:t xml:space="preserve">La prima seduta pubblica avrà luogo </w:t>
      </w:r>
      <w:r w:rsidRPr="00B25FE3">
        <w:rPr>
          <w:rFonts w:cs="Calibri"/>
          <w:b/>
          <w:szCs w:val="24"/>
        </w:rPr>
        <w:t xml:space="preserve">il giorno </w:t>
      </w:r>
      <w:r w:rsidR="00B25FE3" w:rsidRPr="00B25FE3">
        <w:rPr>
          <w:rFonts w:cs="Calibri"/>
          <w:b/>
          <w:szCs w:val="24"/>
        </w:rPr>
        <w:t>1</w:t>
      </w:r>
      <w:r w:rsidR="00A5391B">
        <w:rPr>
          <w:rFonts w:cs="Calibri"/>
          <w:b/>
          <w:szCs w:val="24"/>
        </w:rPr>
        <w:t>0 GENNAIO 2023</w:t>
      </w:r>
      <w:r w:rsidRPr="00710B93">
        <w:rPr>
          <w:rFonts w:cs="Calibri"/>
          <w:szCs w:val="24"/>
        </w:rPr>
        <w:t xml:space="preserve">, </w:t>
      </w:r>
      <w:r w:rsidR="009E4581">
        <w:rPr>
          <w:rFonts w:cs="Calibri"/>
          <w:szCs w:val="24"/>
        </w:rPr>
        <w:t xml:space="preserve"> a partire d</w:t>
      </w:r>
      <w:r w:rsidRPr="00710B93">
        <w:rPr>
          <w:rFonts w:cs="Calibri"/>
          <w:szCs w:val="24"/>
        </w:rPr>
        <w:t xml:space="preserve">alle </w:t>
      </w:r>
      <w:r w:rsidRPr="009E4581">
        <w:rPr>
          <w:rFonts w:cs="Calibri"/>
          <w:b/>
          <w:szCs w:val="24"/>
        </w:rPr>
        <w:t xml:space="preserve">ore </w:t>
      </w:r>
      <w:r w:rsidR="00B25FE3">
        <w:rPr>
          <w:rFonts w:cs="Calibri"/>
          <w:b/>
          <w:szCs w:val="24"/>
        </w:rPr>
        <w:t>10:00</w:t>
      </w:r>
      <w:r w:rsidR="009E4581">
        <w:rPr>
          <w:rFonts w:cs="Calibri"/>
          <w:szCs w:val="24"/>
        </w:rPr>
        <w:t xml:space="preserve"> pr</w:t>
      </w:r>
      <w:r w:rsidRPr="00710B93">
        <w:rPr>
          <w:rFonts w:cs="Calibri"/>
          <w:szCs w:val="24"/>
        </w:rPr>
        <w:t xml:space="preserve">esso </w:t>
      </w:r>
      <w:r w:rsidR="00BD6134">
        <w:rPr>
          <w:rFonts w:cs="Calibri"/>
          <w:szCs w:val="24"/>
        </w:rPr>
        <w:t xml:space="preserve">la Sala Riunioni dell’U.O.C. Servizio </w:t>
      </w:r>
      <w:r w:rsidR="00B25FE3">
        <w:rPr>
          <w:rFonts w:cs="Calibri"/>
          <w:szCs w:val="24"/>
        </w:rPr>
        <w:t>T</w:t>
      </w:r>
      <w:r w:rsidR="00BD6134">
        <w:rPr>
          <w:rFonts w:cs="Calibri"/>
          <w:szCs w:val="24"/>
        </w:rPr>
        <w:t>ecnico Patrimoniale in via Renato Paolini 47 Pescara</w:t>
      </w:r>
      <w:r w:rsidRPr="00710B93">
        <w:rPr>
          <w:rFonts w:cs="Calibri"/>
          <w:i/>
          <w:szCs w:val="24"/>
        </w:rPr>
        <w:t xml:space="preserve"> </w:t>
      </w:r>
      <w:r w:rsidRPr="00710B93">
        <w:rPr>
          <w:rFonts w:cs="Calibri"/>
          <w:szCs w:val="24"/>
        </w:rPr>
        <w:t>e vi potranno partecipare i legali rappresentanti</w:t>
      </w:r>
      <w:r w:rsidR="007E5546">
        <w:rPr>
          <w:rFonts w:cs="Calibri"/>
          <w:szCs w:val="24"/>
        </w:rPr>
        <w:t>/procuratori</w:t>
      </w:r>
      <w:r w:rsidRPr="00710B93">
        <w:rPr>
          <w:rFonts w:cs="Calibri"/>
          <w:szCs w:val="24"/>
        </w:rPr>
        <w:t xml:space="preserve"> delle imprese interessate oppure per</w:t>
      </w:r>
      <w:r w:rsidR="007E5546">
        <w:rPr>
          <w:rFonts w:cs="Calibri"/>
          <w:szCs w:val="24"/>
        </w:rPr>
        <w:t>sone munite di specifica delega</w:t>
      </w:r>
      <w:r w:rsidR="003C0AB4" w:rsidRPr="008F5A3F">
        <w:rPr>
          <w:rFonts w:cs="Calibri"/>
          <w:szCs w:val="24"/>
        </w:rPr>
        <w:t>.</w:t>
      </w:r>
      <w:r w:rsidR="008F5A3F" w:rsidRPr="008F5A3F">
        <w:rPr>
          <w:rFonts w:cs="Calibri"/>
          <w:szCs w:val="24"/>
        </w:rPr>
        <w:t xml:space="preserve"> </w:t>
      </w:r>
      <w:r w:rsidR="008F5A3F" w:rsidRPr="00720D03">
        <w:rPr>
          <w:rFonts w:cs="Calibri"/>
          <w:szCs w:val="24"/>
        </w:rPr>
        <w:t>In assenza di tali titoli, la partecipazione è ammessa come semplice uditore.</w:t>
      </w:r>
    </w:p>
    <w:p w14:paraId="2E2F2B79" w14:textId="77777777" w:rsidR="00D32CB7" w:rsidRPr="00720D03" w:rsidRDefault="00D32CB7" w:rsidP="00D32CB7">
      <w:pPr>
        <w:rPr>
          <w:rFonts w:cs="Calibri"/>
          <w:szCs w:val="24"/>
        </w:rPr>
      </w:pPr>
      <w:r w:rsidRPr="00720D03">
        <w:rPr>
          <w:rFonts w:cs="Calibri"/>
          <w:szCs w:val="24"/>
        </w:rPr>
        <w:t xml:space="preserve">Tale seduta pubblica, se necessario, sarà aggiornata ad altra ora o a giorni successivi, nel luogo, nella data e negli orari che saranno comunicati ai concorrenti a mezzo </w:t>
      </w:r>
      <w:r w:rsidR="00BD6134">
        <w:rPr>
          <w:rFonts w:cs="Calibri"/>
          <w:szCs w:val="24"/>
        </w:rPr>
        <w:t>PEC</w:t>
      </w:r>
      <w:r w:rsidRPr="00720D03">
        <w:rPr>
          <w:rFonts w:cs="Calibri"/>
          <w:szCs w:val="24"/>
        </w:rPr>
        <w:t xml:space="preserve"> almeno </w:t>
      </w:r>
      <w:r w:rsidR="00BD6134">
        <w:rPr>
          <w:rFonts w:cs="Calibri"/>
          <w:szCs w:val="24"/>
        </w:rPr>
        <w:t>tre giorni prima</w:t>
      </w:r>
      <w:r w:rsidRPr="00720D03">
        <w:rPr>
          <w:rFonts w:cs="Calibri"/>
          <w:szCs w:val="24"/>
        </w:rPr>
        <w:t xml:space="preserve"> della data fissata.</w:t>
      </w:r>
    </w:p>
    <w:p w14:paraId="62A39E8A" w14:textId="737A8954" w:rsidR="00F52C79" w:rsidRPr="00720D03" w:rsidRDefault="008F5A3F" w:rsidP="00F52C79">
      <w:pPr>
        <w:spacing w:before="60" w:after="60"/>
        <w:rPr>
          <w:rFonts w:cs="Calibri"/>
          <w:szCs w:val="24"/>
        </w:rPr>
      </w:pPr>
      <w:r w:rsidRPr="00720D03">
        <w:rPr>
          <w:rFonts w:cs="Calibri"/>
          <w:szCs w:val="24"/>
        </w:rPr>
        <w:t>Parimenti l</w:t>
      </w:r>
      <w:r w:rsidR="00F52C79" w:rsidRPr="00720D03">
        <w:rPr>
          <w:rFonts w:cs="Calibri"/>
          <w:szCs w:val="24"/>
        </w:rPr>
        <w:t>e successive sedute pubbliche saranno comunicat</w:t>
      </w:r>
      <w:r w:rsidRPr="00720D03">
        <w:rPr>
          <w:rFonts w:cs="Calibri"/>
          <w:szCs w:val="24"/>
        </w:rPr>
        <w:t>e</w:t>
      </w:r>
      <w:r w:rsidR="00F52C79" w:rsidRPr="00720D03">
        <w:rPr>
          <w:rFonts w:cs="Calibri"/>
          <w:szCs w:val="24"/>
        </w:rPr>
        <w:t xml:space="preserve"> ai concorrenti a mezzo </w:t>
      </w:r>
      <w:r w:rsidR="00BD6134">
        <w:rPr>
          <w:rFonts w:cs="Calibri"/>
          <w:szCs w:val="24"/>
        </w:rPr>
        <w:t>PEC</w:t>
      </w:r>
      <w:r w:rsidR="00F52C79" w:rsidRPr="00720D03">
        <w:rPr>
          <w:rFonts w:cs="Calibri"/>
          <w:szCs w:val="24"/>
        </w:rPr>
        <w:t xml:space="preserve"> almeno </w:t>
      </w:r>
      <w:r w:rsidR="00BD6134">
        <w:rPr>
          <w:rFonts w:cs="Calibri"/>
          <w:szCs w:val="24"/>
        </w:rPr>
        <w:t>tre</w:t>
      </w:r>
      <w:r w:rsidR="00F52C79" w:rsidRPr="00720D03">
        <w:rPr>
          <w:rFonts w:cs="Calibri"/>
          <w:szCs w:val="24"/>
        </w:rPr>
        <w:t xml:space="preserve"> giorni prima della data fissata.</w:t>
      </w:r>
    </w:p>
    <w:p w14:paraId="3A060F51" w14:textId="000479A8" w:rsidR="004C11C6" w:rsidRDefault="004C11C6" w:rsidP="00794E20">
      <w:pPr>
        <w:spacing w:before="60" w:after="60"/>
        <w:rPr>
          <w:rFonts w:cs="Calibri"/>
          <w:szCs w:val="24"/>
        </w:rPr>
      </w:pPr>
      <w:r w:rsidRPr="00720D03">
        <w:rPr>
          <w:rFonts w:cs="Calibri"/>
          <w:szCs w:val="24"/>
        </w:rPr>
        <w:t>I</w:t>
      </w:r>
      <w:r w:rsidR="00F52C79" w:rsidRPr="00720D03">
        <w:rPr>
          <w:rFonts w:cs="Calibri"/>
          <w:szCs w:val="24"/>
        </w:rPr>
        <w:t xml:space="preserve">l </w:t>
      </w:r>
      <w:r w:rsidR="00CA12D7">
        <w:rPr>
          <w:rFonts w:cs="Calibri"/>
          <w:szCs w:val="24"/>
        </w:rPr>
        <w:t>Seggio di gara</w:t>
      </w:r>
      <w:r w:rsidR="00F52C79" w:rsidRPr="007E5546">
        <w:rPr>
          <w:rFonts w:eastAsia="Calibri" w:cs="Garamond"/>
          <w:i/>
          <w:sz w:val="23"/>
          <w:szCs w:val="23"/>
          <w:lang w:eastAsia="it-IT"/>
        </w:rPr>
        <w:t xml:space="preserve"> </w:t>
      </w:r>
      <w:r w:rsidR="00F52C79" w:rsidRPr="00710B93">
        <w:rPr>
          <w:rFonts w:cs="Calibri"/>
          <w:szCs w:val="24"/>
        </w:rPr>
        <w:t>procederà</w:t>
      </w:r>
      <w:r w:rsidR="00BE42C7">
        <w:rPr>
          <w:rFonts w:cs="Calibri"/>
          <w:szCs w:val="24"/>
        </w:rPr>
        <w:t xml:space="preserve">, </w:t>
      </w:r>
      <w:r w:rsidR="00794E20" w:rsidRPr="00794E20">
        <w:rPr>
          <w:rFonts w:cs="Calibri"/>
          <w:szCs w:val="24"/>
        </w:rPr>
        <w:t>nella prima seduta pubblica,</w:t>
      </w:r>
      <w:r w:rsidR="00794E20" w:rsidRPr="00794E20" w:rsidDel="00C96D8E">
        <w:rPr>
          <w:rFonts w:cs="Calibri"/>
          <w:szCs w:val="24"/>
        </w:rPr>
        <w:t xml:space="preserve"> </w:t>
      </w:r>
      <w:r w:rsidR="00794E20" w:rsidRPr="00794E20">
        <w:rPr>
          <w:rFonts w:cs="Calibri"/>
          <w:szCs w:val="24"/>
        </w:rPr>
        <w:t>a</w:t>
      </w:r>
      <w:r w:rsidR="000B1E81">
        <w:rPr>
          <w:rFonts w:cs="Calibri"/>
          <w:szCs w:val="24"/>
        </w:rPr>
        <w:t>ll’apertura della sezione</w:t>
      </w:r>
      <w:r w:rsidR="00B06F2A">
        <w:rPr>
          <w:rFonts w:cs="Calibri"/>
          <w:szCs w:val="24"/>
        </w:rPr>
        <w:t xml:space="preserve"> di gara sulla Piattaforma </w:t>
      </w:r>
      <w:r w:rsidR="002E29EF">
        <w:rPr>
          <w:rFonts w:cs="Calibri"/>
          <w:szCs w:val="24"/>
        </w:rPr>
        <w:t>MePa</w:t>
      </w:r>
      <w:r w:rsidR="000B1E81">
        <w:rPr>
          <w:rFonts w:cs="Calibri"/>
          <w:szCs w:val="24"/>
        </w:rPr>
        <w:t xml:space="preserve"> contenente la documentazione amministrativa prodotta dagli operatori economici</w:t>
      </w:r>
      <w:r w:rsidR="00794E20" w:rsidRPr="00794E20">
        <w:rPr>
          <w:rFonts w:cs="Calibri"/>
          <w:szCs w:val="24"/>
        </w:rPr>
        <w:t xml:space="preserve"> </w:t>
      </w:r>
      <w:r w:rsidR="007C7DB6">
        <w:rPr>
          <w:rFonts w:cs="Calibri"/>
          <w:szCs w:val="24"/>
        </w:rPr>
        <w:t xml:space="preserve">che hanno </w:t>
      </w:r>
      <w:r w:rsidR="002E29EF">
        <w:rPr>
          <w:rFonts w:cs="Calibri"/>
          <w:szCs w:val="24"/>
        </w:rPr>
        <w:t>prodotto offerta</w:t>
      </w:r>
      <w:r w:rsidR="00F52C79" w:rsidRPr="00794E20">
        <w:rPr>
          <w:rFonts w:cs="Calibri"/>
          <w:szCs w:val="24"/>
        </w:rPr>
        <w:t xml:space="preserve"> e, </w:t>
      </w:r>
      <w:r w:rsidR="007C7DB6">
        <w:rPr>
          <w:rFonts w:cs="Calibri"/>
          <w:szCs w:val="24"/>
        </w:rPr>
        <w:t>successivamente</w:t>
      </w:r>
      <w:r w:rsidR="00F52C79" w:rsidRPr="00794E20">
        <w:rPr>
          <w:rFonts w:cs="Calibri"/>
          <w:szCs w:val="24"/>
        </w:rPr>
        <w:t>, a controllare la completezza della documentazione amministrativa presentata</w:t>
      </w:r>
      <w:r w:rsidR="007E5546">
        <w:rPr>
          <w:rFonts w:cs="Calibri"/>
          <w:szCs w:val="24"/>
        </w:rPr>
        <w:t>.</w:t>
      </w:r>
    </w:p>
    <w:p w14:paraId="15866195" w14:textId="77777777" w:rsidR="00794E20" w:rsidRPr="00794E20" w:rsidRDefault="00794E20" w:rsidP="00794E20">
      <w:pPr>
        <w:spacing w:before="60" w:after="60"/>
        <w:rPr>
          <w:rFonts w:cs="Calibri"/>
          <w:szCs w:val="24"/>
        </w:rPr>
      </w:pPr>
      <w:r w:rsidRPr="00794E20">
        <w:rPr>
          <w:rFonts w:cs="Calibri"/>
          <w:szCs w:val="24"/>
        </w:rPr>
        <w:t xml:space="preserve">Successivamente il </w:t>
      </w:r>
      <w:r w:rsidR="00CA12D7">
        <w:rPr>
          <w:rFonts w:cs="Calibri"/>
          <w:szCs w:val="24"/>
        </w:rPr>
        <w:t>Seggio di gara</w:t>
      </w:r>
      <w:r w:rsidRPr="00C82CFD">
        <w:rPr>
          <w:rFonts w:cs="Calibri"/>
          <w:i/>
          <w:szCs w:val="24"/>
        </w:rPr>
        <w:t xml:space="preserve"> </w:t>
      </w:r>
      <w:r w:rsidRPr="00794E20">
        <w:rPr>
          <w:rFonts w:cs="Calibri"/>
          <w:szCs w:val="24"/>
        </w:rPr>
        <w:t>procede</w:t>
      </w:r>
      <w:r w:rsidR="00D65EDC">
        <w:rPr>
          <w:rFonts w:cs="Calibri"/>
          <w:szCs w:val="24"/>
        </w:rPr>
        <w:t>rà</w:t>
      </w:r>
      <w:r w:rsidRPr="00794E20">
        <w:rPr>
          <w:rFonts w:cs="Calibri"/>
          <w:szCs w:val="24"/>
        </w:rPr>
        <w:t xml:space="preserve"> a</w:t>
      </w:r>
      <w:r w:rsidR="00A97ECE">
        <w:rPr>
          <w:rFonts w:cs="Calibri"/>
          <w:szCs w:val="24"/>
        </w:rPr>
        <w:t>:</w:t>
      </w:r>
      <w:r w:rsidRPr="00794E20">
        <w:rPr>
          <w:rFonts w:cs="Calibri"/>
          <w:szCs w:val="24"/>
        </w:rPr>
        <w:t xml:space="preserve"> </w:t>
      </w:r>
    </w:p>
    <w:p w14:paraId="5F5A4BB9" w14:textId="77777777" w:rsidR="00760911" w:rsidRPr="00380B6A" w:rsidRDefault="00794E20" w:rsidP="00A6760D">
      <w:pPr>
        <w:pStyle w:val="Paragrafoelenco"/>
        <w:numPr>
          <w:ilvl w:val="0"/>
          <w:numId w:val="9"/>
        </w:numPr>
        <w:tabs>
          <w:tab w:val="left" w:pos="851"/>
        </w:tabs>
        <w:spacing w:before="60" w:after="60"/>
        <w:ind w:left="426"/>
        <w:rPr>
          <w:rFonts w:cs="Calibri"/>
          <w:szCs w:val="24"/>
        </w:rPr>
      </w:pPr>
      <w:r w:rsidRPr="00380B6A">
        <w:rPr>
          <w:rFonts w:cs="Calibri"/>
          <w:szCs w:val="24"/>
        </w:rPr>
        <w:t>verificare la conformità della documentazione amministrativa a quanto rich</w:t>
      </w:r>
      <w:r w:rsidR="00D65EDC">
        <w:rPr>
          <w:rFonts w:cs="Calibri"/>
          <w:szCs w:val="24"/>
        </w:rPr>
        <w:t>iesto nel presente disciplinare;</w:t>
      </w:r>
    </w:p>
    <w:p w14:paraId="2617D3B2" w14:textId="0AEC960A" w:rsidR="00760911" w:rsidRPr="00380B6A" w:rsidRDefault="00760911" w:rsidP="00A6760D">
      <w:pPr>
        <w:pStyle w:val="Paragrafoelenco"/>
        <w:numPr>
          <w:ilvl w:val="0"/>
          <w:numId w:val="9"/>
        </w:numPr>
        <w:tabs>
          <w:tab w:val="left" w:pos="851"/>
        </w:tabs>
        <w:spacing w:before="60" w:after="60"/>
        <w:ind w:left="426"/>
        <w:rPr>
          <w:rFonts w:cs="Calibri"/>
          <w:szCs w:val="24"/>
        </w:rPr>
      </w:pPr>
      <w:r w:rsidRPr="00380B6A">
        <w:rPr>
          <w:rFonts w:cs="Calibri"/>
          <w:szCs w:val="24"/>
        </w:rPr>
        <w:t>attivare la procedura di soccorso istruttorio;</w:t>
      </w:r>
    </w:p>
    <w:p w14:paraId="7B21252F" w14:textId="77777777" w:rsidR="004D52DE" w:rsidRPr="00380B6A" w:rsidRDefault="004D52DE" w:rsidP="00A6760D">
      <w:pPr>
        <w:pStyle w:val="Paragrafoelenco"/>
        <w:numPr>
          <w:ilvl w:val="0"/>
          <w:numId w:val="9"/>
        </w:numPr>
        <w:tabs>
          <w:tab w:val="left" w:pos="851"/>
        </w:tabs>
        <w:spacing w:before="60" w:after="60"/>
        <w:ind w:left="426"/>
        <w:rPr>
          <w:rFonts w:cs="Calibri"/>
          <w:szCs w:val="24"/>
        </w:rPr>
      </w:pPr>
      <w:r>
        <w:rPr>
          <w:rFonts w:cs="Calibri"/>
          <w:szCs w:val="24"/>
        </w:rPr>
        <w:t>redigere apposito verbale relativo alle attività svolte;</w:t>
      </w:r>
    </w:p>
    <w:p w14:paraId="419C6DE4" w14:textId="77777777" w:rsidR="00720D03" w:rsidRDefault="00E934C3" w:rsidP="00365507">
      <w:pPr>
        <w:spacing w:before="60" w:after="60"/>
        <w:rPr>
          <w:rFonts w:cs="Calibri"/>
          <w:szCs w:val="24"/>
        </w:rPr>
      </w:pPr>
      <w:r>
        <w:rPr>
          <w:rFonts w:cs="Calibri"/>
          <w:szCs w:val="24"/>
        </w:rPr>
        <w:t>Ai sensi dell’art. 85, comma 5, primo periodo del Codice, l</w:t>
      </w:r>
      <w:r w:rsidRPr="00E934C3">
        <w:rPr>
          <w:rFonts w:cs="Calibri"/>
          <w:szCs w:val="24"/>
        </w:rPr>
        <w:t xml:space="preserve">a stazione appaltante </w:t>
      </w:r>
      <w:r>
        <w:rPr>
          <w:rFonts w:cs="Calibri"/>
          <w:szCs w:val="24"/>
        </w:rPr>
        <w:t>si riserva di</w:t>
      </w:r>
      <w:r w:rsidRPr="00E934C3">
        <w:rPr>
          <w:rFonts w:cs="Calibri"/>
          <w:szCs w:val="24"/>
        </w:rPr>
        <w:t xml:space="preserve"> chiedere agli offerenti</w:t>
      </w:r>
      <w:r>
        <w:rPr>
          <w:rFonts w:cs="Calibri"/>
          <w:szCs w:val="24"/>
        </w:rPr>
        <w:t xml:space="preserve">, in qualsiasi momento nel corso della procedura, di </w:t>
      </w:r>
      <w:r w:rsidRPr="00E934C3">
        <w:rPr>
          <w:rFonts w:cs="Calibri"/>
          <w:szCs w:val="24"/>
        </w:rPr>
        <w:t>presentare tutti i docu</w:t>
      </w:r>
      <w:r>
        <w:rPr>
          <w:rFonts w:cs="Calibri"/>
          <w:szCs w:val="24"/>
        </w:rPr>
        <w:t xml:space="preserve">menti complementari o parte di essi, qualora </w:t>
      </w:r>
      <w:r w:rsidRPr="00E934C3">
        <w:rPr>
          <w:rFonts w:cs="Calibri"/>
          <w:szCs w:val="24"/>
        </w:rPr>
        <w:t>questo sia neces</w:t>
      </w:r>
      <w:r>
        <w:rPr>
          <w:rFonts w:cs="Calibri"/>
          <w:szCs w:val="24"/>
        </w:rPr>
        <w:t>sario per assicurare il corretto svolgimento della</w:t>
      </w:r>
      <w:r w:rsidRPr="00E934C3">
        <w:rPr>
          <w:rFonts w:cs="Calibri"/>
          <w:szCs w:val="24"/>
        </w:rPr>
        <w:t xml:space="preserve"> procedura</w:t>
      </w:r>
      <w:r>
        <w:rPr>
          <w:rFonts w:cs="Calibri"/>
          <w:szCs w:val="24"/>
        </w:rPr>
        <w:t xml:space="preserve">. </w:t>
      </w:r>
    </w:p>
    <w:p w14:paraId="29309A5F" w14:textId="77777777" w:rsidR="00720D03" w:rsidRPr="00720D03" w:rsidRDefault="00720D03" w:rsidP="00720D03">
      <w:pPr>
        <w:pBdr>
          <w:top w:val="single" w:sz="4" w:space="1" w:color="auto"/>
          <w:left w:val="single" w:sz="4" w:space="4" w:color="auto"/>
          <w:bottom w:val="single" w:sz="4" w:space="1" w:color="auto"/>
          <w:right w:val="single" w:sz="4" w:space="4" w:color="auto"/>
        </w:pBdr>
        <w:spacing w:before="60" w:after="60"/>
        <w:rPr>
          <w:rFonts w:cs="Calibri"/>
          <w:i/>
          <w:szCs w:val="24"/>
        </w:rPr>
      </w:pPr>
      <w:r w:rsidRPr="00720D03">
        <w:rPr>
          <w:rFonts w:cs="Calibri"/>
          <w:i/>
          <w:szCs w:val="24"/>
        </w:rPr>
        <w:lastRenderedPageBreak/>
        <w:t>N.B:</w:t>
      </w:r>
      <w:r w:rsidR="00764FD8" w:rsidRPr="00720D03">
        <w:rPr>
          <w:rFonts w:cs="Calibri"/>
          <w:i/>
          <w:szCs w:val="24"/>
        </w:rPr>
        <w:t xml:space="preserve"> </w:t>
      </w:r>
      <w:r w:rsidRPr="00720D03">
        <w:rPr>
          <w:rFonts w:cs="Calibri"/>
          <w:i/>
          <w:szCs w:val="24"/>
        </w:rPr>
        <w:t xml:space="preserve">la stazione appaltante procede alla suddetta verifica </w:t>
      </w:r>
      <w:r w:rsidR="00764FD8" w:rsidRPr="00720D03">
        <w:rPr>
          <w:rFonts w:cs="Calibri"/>
          <w:i/>
          <w:szCs w:val="24"/>
        </w:rPr>
        <w:t xml:space="preserve">in tutti i casi in cui sorgono fondati dubbi, sulla veridicità delle dichiarazioni sostitutive </w:t>
      </w:r>
      <w:r w:rsidR="00814BD9" w:rsidRPr="00720D03">
        <w:rPr>
          <w:rFonts w:cs="Calibri"/>
          <w:i/>
          <w:szCs w:val="24"/>
        </w:rPr>
        <w:t>(DGUE e altre dichiarazioni integrative)</w:t>
      </w:r>
      <w:r w:rsidR="00764FD8" w:rsidRPr="00720D03">
        <w:rPr>
          <w:rFonts w:cs="Calibri"/>
          <w:i/>
          <w:szCs w:val="24"/>
        </w:rPr>
        <w:t>,</w:t>
      </w:r>
      <w:r w:rsidR="0056453A" w:rsidRPr="00720D03">
        <w:rPr>
          <w:rFonts w:cs="Calibri"/>
          <w:i/>
          <w:szCs w:val="24"/>
        </w:rPr>
        <w:t xml:space="preserve"> </w:t>
      </w:r>
      <w:r w:rsidR="00EE36AB" w:rsidRPr="00720D03">
        <w:rPr>
          <w:rFonts w:cs="Calibri"/>
          <w:i/>
          <w:szCs w:val="24"/>
        </w:rPr>
        <w:t xml:space="preserve">rese dai concorrenti in merito </w:t>
      </w:r>
      <w:r w:rsidR="00764FD8" w:rsidRPr="00720D03">
        <w:rPr>
          <w:rFonts w:cs="Calibri"/>
          <w:i/>
          <w:szCs w:val="24"/>
        </w:rPr>
        <w:t xml:space="preserve">al possesso dei requisiti </w:t>
      </w:r>
      <w:r w:rsidR="00E225A0" w:rsidRPr="00720D03">
        <w:rPr>
          <w:rFonts w:cs="Calibri"/>
          <w:i/>
          <w:szCs w:val="24"/>
        </w:rPr>
        <w:t>generali e speciali</w:t>
      </w:r>
      <w:r w:rsidRPr="00720D03">
        <w:rPr>
          <w:rFonts w:cs="Calibri"/>
          <w:i/>
          <w:szCs w:val="24"/>
        </w:rPr>
        <w:t>.</w:t>
      </w:r>
    </w:p>
    <w:p w14:paraId="489F007C" w14:textId="77777777" w:rsidR="008D06CC" w:rsidRDefault="008D06CC" w:rsidP="00565FF3">
      <w:pPr>
        <w:spacing w:before="60" w:after="60"/>
        <w:rPr>
          <w:rFonts w:cs="Calibri"/>
          <w:szCs w:val="24"/>
        </w:rPr>
      </w:pPr>
    </w:p>
    <w:p w14:paraId="16E263F3" w14:textId="77777777" w:rsidR="00814BD9" w:rsidRDefault="00365507" w:rsidP="00565FF3">
      <w:pPr>
        <w:spacing w:before="60" w:after="60"/>
        <w:rPr>
          <w:szCs w:val="24"/>
        </w:rPr>
      </w:pPr>
      <w:r w:rsidRPr="00365507">
        <w:rPr>
          <w:rFonts w:cs="Calibri"/>
          <w:szCs w:val="24"/>
        </w:rPr>
        <w:t xml:space="preserve">Tale </w:t>
      </w:r>
      <w:bookmarkStart w:id="339" w:name="_Toc380501881"/>
      <w:bookmarkStart w:id="340" w:name="_Toc391035994"/>
      <w:bookmarkStart w:id="341" w:name="_Toc391036067"/>
      <w:bookmarkStart w:id="342" w:name="_Toc392577508"/>
      <w:bookmarkStart w:id="343" w:name="_Toc393110575"/>
      <w:bookmarkStart w:id="344" w:name="_Toc393112139"/>
      <w:bookmarkStart w:id="345" w:name="_Toc393187856"/>
      <w:bookmarkStart w:id="346" w:name="_Toc393272612"/>
      <w:bookmarkStart w:id="347" w:name="_Toc393272670"/>
      <w:bookmarkStart w:id="348" w:name="_Toc393283186"/>
      <w:bookmarkStart w:id="349" w:name="_Toc393700845"/>
      <w:bookmarkStart w:id="350" w:name="_Toc393706918"/>
      <w:bookmarkStart w:id="351" w:name="_Toc397346833"/>
      <w:bookmarkStart w:id="352" w:name="_Toc397422874"/>
      <w:bookmarkStart w:id="353" w:name="_Toc403471281"/>
      <w:bookmarkStart w:id="354" w:name="_Toc406058389"/>
      <w:bookmarkStart w:id="355" w:name="_Toc406754190"/>
      <w:bookmarkStart w:id="356" w:name="_Toc416423373"/>
      <w:r>
        <w:rPr>
          <w:szCs w:val="24"/>
        </w:rPr>
        <w:t xml:space="preserve">verifica </w:t>
      </w:r>
      <w:r w:rsidR="007E5546">
        <w:rPr>
          <w:szCs w:val="24"/>
        </w:rPr>
        <w:t xml:space="preserve">avverrà, ai sensi </w:t>
      </w:r>
      <w:r w:rsidR="00C26ED5">
        <w:rPr>
          <w:szCs w:val="24"/>
        </w:rPr>
        <w:t>degli artt.</w:t>
      </w:r>
      <w:r w:rsidR="00B908F3" w:rsidRPr="007E5546">
        <w:rPr>
          <w:szCs w:val="24"/>
        </w:rPr>
        <w:t xml:space="preserve"> 81 </w:t>
      </w:r>
      <w:r w:rsidR="00C26ED5">
        <w:rPr>
          <w:szCs w:val="24"/>
        </w:rPr>
        <w:t>e 216, comma 13 del Codice, attraverso l’</w:t>
      </w:r>
      <w:r w:rsidR="00B908F3" w:rsidRPr="007E5546">
        <w:rPr>
          <w:szCs w:val="24"/>
        </w:rPr>
        <w:t>utilizzo del sistema AVCpass, reso disponibile dall</w:t>
      </w:r>
      <w:r w:rsidR="00C26ED5">
        <w:rPr>
          <w:szCs w:val="24"/>
        </w:rPr>
        <w:t>’</w:t>
      </w:r>
      <w:r w:rsidR="00B908F3" w:rsidRPr="007E5546">
        <w:rPr>
          <w:szCs w:val="24"/>
        </w:rPr>
        <w:t>AN</w:t>
      </w:r>
      <w:r w:rsidR="00686E6D">
        <w:rPr>
          <w:szCs w:val="24"/>
        </w:rPr>
        <w:t>A</w:t>
      </w:r>
      <w:r w:rsidR="00B908F3" w:rsidRPr="007E5546">
        <w:rPr>
          <w:szCs w:val="24"/>
        </w:rPr>
        <w:t>C</w:t>
      </w:r>
      <w:r w:rsidR="00C26ED5">
        <w:rPr>
          <w:szCs w:val="24"/>
        </w:rPr>
        <w:t xml:space="preserve">, </w:t>
      </w:r>
      <w:r w:rsidR="00FF588D">
        <w:rPr>
          <w:szCs w:val="24"/>
        </w:rPr>
        <w:t xml:space="preserve">di cui alla </w:t>
      </w:r>
      <w:r w:rsidR="00FF588D">
        <w:rPr>
          <w:rFonts w:cs="Calibri"/>
          <w:szCs w:val="24"/>
        </w:rPr>
        <w:t xml:space="preserve">delibera ANAC </w:t>
      </w:r>
      <w:r w:rsidR="00FF588D" w:rsidRPr="008C5B53">
        <w:rPr>
          <w:rFonts w:cs="Calibri"/>
          <w:szCs w:val="24"/>
        </w:rPr>
        <w:t>n. 157 del 17</w:t>
      </w:r>
      <w:r w:rsidR="00FF588D">
        <w:rPr>
          <w:rFonts w:cs="Calibri"/>
          <w:szCs w:val="24"/>
        </w:rPr>
        <w:t xml:space="preserve"> febbraio </w:t>
      </w:r>
      <w:r w:rsidR="00FF588D" w:rsidRPr="008C5B53">
        <w:rPr>
          <w:rFonts w:cs="Calibri"/>
          <w:szCs w:val="24"/>
        </w:rPr>
        <w:t>2016</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00565FF3">
        <w:rPr>
          <w:szCs w:val="24"/>
        </w:rPr>
        <w:t xml:space="preserve"> </w:t>
      </w:r>
      <w:r w:rsidR="00565FF3" w:rsidRPr="00565FF3">
        <w:rPr>
          <w:i/>
          <w:szCs w:val="24"/>
        </w:rPr>
        <w:t xml:space="preserve">[tale </w:t>
      </w:r>
      <w:r w:rsidR="00814BD9">
        <w:rPr>
          <w:rFonts w:cs="Calibri"/>
          <w:i/>
          <w:szCs w:val="24"/>
        </w:rPr>
        <w:t>prescrizione è valida f</w:t>
      </w:r>
      <w:r w:rsidR="00814BD9" w:rsidRPr="00C26ED5">
        <w:rPr>
          <w:i/>
          <w:szCs w:val="24"/>
        </w:rPr>
        <w:t>ino all’istituzione della Banca dati nazionale degli operatori economici</w:t>
      </w:r>
      <w:r w:rsidR="00565FF3">
        <w:rPr>
          <w:i/>
          <w:szCs w:val="24"/>
        </w:rPr>
        <w:t>].</w:t>
      </w:r>
    </w:p>
    <w:p w14:paraId="06211F06" w14:textId="77777777" w:rsidR="00D525AE" w:rsidRDefault="00D525AE" w:rsidP="00D525AE">
      <w:pPr>
        <w:tabs>
          <w:tab w:val="left" w:pos="851"/>
        </w:tabs>
        <w:spacing w:before="60" w:after="60"/>
        <w:rPr>
          <w:rFonts w:cs="Calibri"/>
          <w:szCs w:val="24"/>
        </w:rPr>
      </w:pPr>
    </w:p>
    <w:p w14:paraId="3FAFD011" w14:textId="06D95D51" w:rsidR="004E133E" w:rsidRPr="0096160F" w:rsidRDefault="003513FB" w:rsidP="002E29EF">
      <w:pPr>
        <w:pStyle w:val="Titolo2"/>
        <w:numPr>
          <w:ilvl w:val="0"/>
          <w:numId w:val="0"/>
        </w:numPr>
        <w:spacing w:before="60" w:after="60"/>
        <w:ind w:left="360"/>
        <w:rPr>
          <w:lang w:val="it-IT"/>
        </w:rPr>
      </w:pPr>
      <w:bookmarkStart w:id="357" w:name="_Toc501540151"/>
      <w:r>
        <w:rPr>
          <w:lang w:val="it-IT"/>
        </w:rPr>
        <w:t xml:space="preserve">19 </w:t>
      </w:r>
      <w:r w:rsidR="00B54A1F">
        <w:rPr>
          <w:lang w:val="it-IT"/>
        </w:rPr>
        <w:t xml:space="preserve">- </w:t>
      </w:r>
      <w:r w:rsidR="0096160F" w:rsidRPr="0096160F">
        <w:rPr>
          <w:lang w:val="it-IT"/>
        </w:rPr>
        <w:t>COMMISSIONE GIUDICATRICE</w:t>
      </w:r>
      <w:bookmarkEnd w:id="357"/>
    </w:p>
    <w:p w14:paraId="56CE006E" w14:textId="1A4B5BDF" w:rsidR="00FB7285" w:rsidRPr="004E1B8F" w:rsidRDefault="00C40004" w:rsidP="00565FF3">
      <w:pPr>
        <w:spacing w:before="120" w:after="60"/>
        <w:rPr>
          <w:rFonts w:cs="Calibri"/>
          <w:szCs w:val="24"/>
        </w:rPr>
      </w:pPr>
      <w:r>
        <w:rPr>
          <w:rFonts w:cs="Calibri"/>
          <w:szCs w:val="24"/>
        </w:rPr>
        <w:t xml:space="preserve">La commissione </w:t>
      </w:r>
      <w:r w:rsidR="00202197">
        <w:rPr>
          <w:rFonts w:cs="Calibri"/>
          <w:szCs w:val="24"/>
        </w:rPr>
        <w:t xml:space="preserve">giudicatrice </w:t>
      </w:r>
      <w:r w:rsidR="00D91C7B">
        <w:rPr>
          <w:rFonts w:cs="Calibri"/>
          <w:szCs w:val="24"/>
        </w:rPr>
        <w:t>è</w:t>
      </w:r>
      <w:r>
        <w:rPr>
          <w:rFonts w:cs="Calibri"/>
          <w:szCs w:val="24"/>
        </w:rPr>
        <w:t xml:space="preserve"> nominata</w:t>
      </w:r>
      <w:r w:rsidR="00C55899">
        <w:rPr>
          <w:rFonts w:cs="Calibri"/>
          <w:szCs w:val="24"/>
        </w:rPr>
        <w:t>, ai sensi dell’art. 216, comma 12 del Codice,</w:t>
      </w:r>
      <w:r>
        <w:rPr>
          <w:rFonts w:cs="Calibri"/>
          <w:szCs w:val="24"/>
        </w:rPr>
        <w:t xml:space="preserve"> dopo la scadenza del termine per</w:t>
      </w:r>
      <w:r w:rsidR="00202197">
        <w:rPr>
          <w:rFonts w:cs="Calibri"/>
          <w:szCs w:val="24"/>
        </w:rPr>
        <w:t xml:space="preserve"> la presentazione delle offerte ed </w:t>
      </w:r>
      <w:r w:rsidR="00E50C28">
        <w:rPr>
          <w:rFonts w:cs="Calibri"/>
          <w:szCs w:val="24"/>
        </w:rPr>
        <w:t xml:space="preserve">è composta da </w:t>
      </w:r>
      <w:r w:rsidR="00316D28">
        <w:rPr>
          <w:rFonts w:cs="Calibri"/>
          <w:szCs w:val="24"/>
        </w:rPr>
        <w:t xml:space="preserve">un numero dispari pari a </w:t>
      </w:r>
      <w:r w:rsidR="00E50C28">
        <w:rPr>
          <w:rFonts w:cs="Calibri"/>
          <w:szCs w:val="24"/>
        </w:rPr>
        <w:t>n</w:t>
      </w:r>
      <w:r w:rsidR="0095171B">
        <w:rPr>
          <w:rFonts w:cs="Calibri"/>
          <w:szCs w:val="24"/>
        </w:rPr>
        <w:t>.</w:t>
      </w:r>
      <w:r w:rsidR="00B06F2A">
        <w:rPr>
          <w:rFonts w:cs="Calibri"/>
          <w:szCs w:val="24"/>
        </w:rPr>
        <w:t xml:space="preserve"> </w:t>
      </w:r>
      <w:r w:rsidR="0095171B">
        <w:rPr>
          <w:rFonts w:cs="Calibri"/>
          <w:szCs w:val="24"/>
        </w:rPr>
        <w:t>3 (tre)</w:t>
      </w:r>
      <w:r w:rsidR="00E50C28" w:rsidRPr="00CA12D7">
        <w:rPr>
          <w:rFonts w:cs="Calibri"/>
          <w:color w:val="FF0000"/>
          <w:szCs w:val="24"/>
        </w:rPr>
        <w:t xml:space="preserve"> </w:t>
      </w:r>
      <w:r w:rsidR="00E50C28">
        <w:rPr>
          <w:rFonts w:cs="Calibri"/>
          <w:szCs w:val="24"/>
        </w:rPr>
        <w:t xml:space="preserve">membri, esperti nello specifico settore cui </w:t>
      </w:r>
      <w:r w:rsidR="00A3330D">
        <w:rPr>
          <w:rFonts w:cs="Calibri"/>
          <w:szCs w:val="24"/>
        </w:rPr>
        <w:t>si riferisce</w:t>
      </w:r>
      <w:r w:rsidR="00E50C28">
        <w:rPr>
          <w:rFonts w:cs="Calibri"/>
          <w:szCs w:val="24"/>
        </w:rPr>
        <w:t xml:space="preserve"> l’oggetto del</w:t>
      </w:r>
      <w:r w:rsidR="00A3330D">
        <w:rPr>
          <w:rFonts w:cs="Calibri"/>
          <w:szCs w:val="24"/>
        </w:rPr>
        <w:t xml:space="preserve"> contratto</w:t>
      </w:r>
      <w:r w:rsidR="00E50C28">
        <w:rPr>
          <w:rFonts w:cs="Calibri"/>
          <w:szCs w:val="24"/>
        </w:rPr>
        <w:t>.</w:t>
      </w:r>
      <w:r w:rsidR="008F553E">
        <w:rPr>
          <w:rFonts w:cs="Calibri"/>
          <w:szCs w:val="24"/>
        </w:rPr>
        <w:t xml:space="preserve"> </w:t>
      </w:r>
      <w:r w:rsidR="00032C7F">
        <w:rPr>
          <w:rFonts w:cs="Calibri"/>
          <w:szCs w:val="24"/>
        </w:rPr>
        <w:t xml:space="preserve">In capo ai </w:t>
      </w:r>
      <w:r w:rsidR="00032C7F" w:rsidRPr="004E1B8F">
        <w:rPr>
          <w:rFonts w:cs="Calibri"/>
          <w:szCs w:val="24"/>
        </w:rPr>
        <w:t>commissari non devono sussistere cause ostative alla nomina ai sensi dell’art. 77, comma 9, del Codice</w:t>
      </w:r>
      <w:r w:rsidR="00E908FB" w:rsidRPr="004E1B8F">
        <w:rPr>
          <w:rFonts w:cs="Calibri"/>
          <w:szCs w:val="24"/>
        </w:rPr>
        <w:t xml:space="preserve">. </w:t>
      </w:r>
      <w:r w:rsidR="00E908FB" w:rsidRPr="00E113C0">
        <w:rPr>
          <w:rFonts w:cs="Calibri"/>
          <w:szCs w:val="24"/>
        </w:rPr>
        <w:t>A tal fine i medesimi ri</w:t>
      </w:r>
      <w:r w:rsidR="0024575C" w:rsidRPr="00E113C0">
        <w:rPr>
          <w:rFonts w:cs="Calibri"/>
          <w:szCs w:val="24"/>
        </w:rPr>
        <w:t>lasciano apposita dichiarazione alla stazione appaltante.</w:t>
      </w:r>
    </w:p>
    <w:p w14:paraId="37F35726" w14:textId="77777777" w:rsidR="000C400E" w:rsidRPr="004E1B8F" w:rsidRDefault="00D50F4F" w:rsidP="00565FF3">
      <w:pPr>
        <w:pStyle w:val="Default"/>
        <w:spacing w:before="60" w:after="60"/>
        <w:rPr>
          <w:rFonts w:ascii="Garamond" w:hAnsi="Garamond" w:cs="Calibri"/>
        </w:rPr>
      </w:pPr>
      <w:r w:rsidRPr="004E1B8F">
        <w:rPr>
          <w:rFonts w:ascii="Garamond" w:hAnsi="Garamond" w:cs="Calibri"/>
        </w:rPr>
        <w:t xml:space="preserve">La </w:t>
      </w:r>
      <w:r w:rsidR="00F712F0">
        <w:rPr>
          <w:rFonts w:ascii="Garamond" w:hAnsi="Garamond" w:cs="Calibri"/>
        </w:rPr>
        <w:t>commissione</w:t>
      </w:r>
      <w:r w:rsidRPr="004E1B8F">
        <w:rPr>
          <w:rFonts w:ascii="Garamond" w:hAnsi="Garamond" w:cs="Calibri"/>
        </w:rPr>
        <w:t xml:space="preserve"> giudicatrice è responsabile della valutazione delle offerte tecniche ed economiche dei </w:t>
      </w:r>
      <w:r w:rsidRPr="00E113C0">
        <w:rPr>
          <w:rFonts w:ascii="Garamond" w:hAnsi="Garamond" w:cs="Calibri"/>
        </w:rPr>
        <w:t>concorrenti</w:t>
      </w:r>
      <w:r w:rsidR="000C400E" w:rsidRPr="00E113C0">
        <w:rPr>
          <w:rFonts w:ascii="Garamond" w:hAnsi="Garamond" w:cs="Calibri"/>
        </w:rPr>
        <w:t xml:space="preserve"> e fornisce </w:t>
      </w:r>
      <w:r w:rsidRPr="00E113C0">
        <w:rPr>
          <w:rFonts w:ascii="Garamond" w:hAnsi="Garamond" w:cs="Calibri"/>
        </w:rPr>
        <w:t xml:space="preserve">ausilio al RUP nella valutazione della congruità delle offerte tecniche </w:t>
      </w:r>
      <w:r w:rsidR="000C400E" w:rsidRPr="00E113C0">
        <w:rPr>
          <w:rFonts w:ascii="Garamond" w:hAnsi="Garamond" w:cs="Calibri"/>
        </w:rPr>
        <w:t>(cfr.</w:t>
      </w:r>
      <w:r w:rsidRPr="00E113C0">
        <w:rPr>
          <w:rFonts w:ascii="Garamond" w:hAnsi="Garamond" w:cs="Calibri"/>
        </w:rPr>
        <w:t xml:space="preserve"> Linee guida n. 3 del 26 ottobre 2016</w:t>
      </w:r>
      <w:r w:rsidR="000C400E" w:rsidRPr="00E113C0">
        <w:rPr>
          <w:rFonts w:ascii="Garamond" w:hAnsi="Garamond" w:cs="Calibri"/>
        </w:rPr>
        <w:t>)</w:t>
      </w:r>
      <w:r w:rsidRPr="00E113C0">
        <w:rPr>
          <w:rFonts w:ascii="Garamond" w:hAnsi="Garamond" w:cs="Calibri"/>
        </w:rPr>
        <w:t>.</w:t>
      </w:r>
      <w:r w:rsidRPr="004E1B8F">
        <w:rPr>
          <w:rFonts w:ascii="Garamond" w:hAnsi="Garamond" w:cs="Calibri"/>
        </w:rPr>
        <w:t xml:space="preserve"> </w:t>
      </w:r>
    </w:p>
    <w:p w14:paraId="0D6328D2" w14:textId="77777777" w:rsidR="00802440" w:rsidRPr="004E1B8F" w:rsidRDefault="0068314D" w:rsidP="00565FF3">
      <w:pPr>
        <w:pStyle w:val="Default"/>
        <w:spacing w:before="60" w:after="60"/>
        <w:rPr>
          <w:rFonts w:ascii="Garamond" w:hAnsi="Garamond" w:cs="Garamond"/>
        </w:rPr>
      </w:pPr>
      <w:r w:rsidRPr="004E1B8F">
        <w:rPr>
          <w:rFonts w:ascii="Garamond" w:hAnsi="Garamond" w:cs="Garamond"/>
        </w:rPr>
        <w:t>L</w:t>
      </w:r>
      <w:r w:rsidR="00802440" w:rsidRPr="004E1B8F">
        <w:rPr>
          <w:rFonts w:ascii="Garamond" w:hAnsi="Garamond" w:cs="Garamond"/>
        </w:rPr>
        <w:t>a stazione appaltante pubblica, sul profilo di committente, nella sezione “amministrazione trasparente” la composizione della commissione giudicatrice</w:t>
      </w:r>
      <w:r w:rsidR="000C400E" w:rsidRPr="004E1B8F">
        <w:rPr>
          <w:rFonts w:ascii="Garamond" w:hAnsi="Garamond" w:cs="Garamond"/>
        </w:rPr>
        <w:t xml:space="preserve"> e</w:t>
      </w:r>
      <w:r w:rsidR="00802440" w:rsidRPr="004E1B8F">
        <w:rPr>
          <w:rFonts w:ascii="Garamond" w:hAnsi="Garamond" w:cs="Garamond"/>
        </w:rPr>
        <w:t xml:space="preserve"> i curricula dei componenti</w:t>
      </w:r>
      <w:r w:rsidR="000C400E" w:rsidRPr="004E1B8F">
        <w:rPr>
          <w:rFonts w:ascii="Garamond" w:hAnsi="Garamond" w:cs="Garamond"/>
        </w:rPr>
        <w:t>, ai sensi dell’art. 29, comma 1 del Codice</w:t>
      </w:r>
      <w:r w:rsidR="00802440" w:rsidRPr="004E1B8F">
        <w:rPr>
          <w:rFonts w:ascii="Garamond" w:hAnsi="Garamond" w:cs="Garamond"/>
        </w:rPr>
        <w:t xml:space="preserve">. </w:t>
      </w:r>
    </w:p>
    <w:p w14:paraId="3021B5DD" w14:textId="77777777" w:rsidR="00E746D3" w:rsidRPr="003F22D5" w:rsidRDefault="00E746D3" w:rsidP="00D636D0">
      <w:pPr>
        <w:pStyle w:val="Default"/>
        <w:spacing w:before="60" w:after="60"/>
        <w:rPr>
          <w:rFonts w:ascii="Garamond" w:hAnsi="Garamond" w:cs="Garamond"/>
        </w:rPr>
      </w:pPr>
    </w:p>
    <w:p w14:paraId="184AB442" w14:textId="22965FB1" w:rsidR="00235676" w:rsidRPr="0096160F" w:rsidRDefault="0096160F" w:rsidP="00A6760D">
      <w:pPr>
        <w:pStyle w:val="Titolo2"/>
        <w:numPr>
          <w:ilvl w:val="0"/>
          <w:numId w:val="23"/>
        </w:numPr>
        <w:spacing w:before="60" w:after="60"/>
        <w:rPr>
          <w:lang w:val="it-IT"/>
        </w:rPr>
      </w:pPr>
      <w:bookmarkStart w:id="358" w:name="_Toc501540152"/>
      <w:r w:rsidRPr="0096160F">
        <w:rPr>
          <w:lang w:val="it-IT"/>
        </w:rPr>
        <w:t xml:space="preserve">APERTURA </w:t>
      </w:r>
      <w:r w:rsidR="007C7DB6">
        <w:rPr>
          <w:lang w:val="it-IT"/>
        </w:rPr>
        <w:t>SEZIONI</w:t>
      </w:r>
      <w:r w:rsidR="00FD0311">
        <w:rPr>
          <w:lang w:val="it-IT"/>
        </w:rPr>
        <w:t xml:space="preserve"> </w:t>
      </w:r>
      <w:r w:rsidRPr="0096160F">
        <w:rPr>
          <w:lang w:val="it-IT"/>
        </w:rPr>
        <w:t>OFFERTE TECNICHE ED ECONOMICHE</w:t>
      </w:r>
      <w:bookmarkEnd w:id="358"/>
    </w:p>
    <w:p w14:paraId="04F1FAB5" w14:textId="2CEF8570" w:rsidR="004B5A84" w:rsidRDefault="00CA12D7" w:rsidP="00D636D0">
      <w:pPr>
        <w:spacing w:before="60" w:after="60"/>
        <w:rPr>
          <w:rFonts w:cs="Calibri"/>
          <w:szCs w:val="24"/>
        </w:rPr>
      </w:pPr>
      <w:r>
        <w:rPr>
          <w:rFonts w:cs="Calibri"/>
          <w:szCs w:val="24"/>
        </w:rPr>
        <w:t>Il Seggio di gara</w:t>
      </w:r>
      <w:r w:rsidR="00202197">
        <w:rPr>
          <w:rFonts w:cs="Calibri"/>
          <w:szCs w:val="24"/>
        </w:rPr>
        <w:t>, in</w:t>
      </w:r>
      <w:r w:rsidR="00202197" w:rsidRPr="00710B93">
        <w:rPr>
          <w:rFonts w:cs="Calibri"/>
          <w:szCs w:val="24"/>
        </w:rPr>
        <w:t xml:space="preserve"> seduta pubblica</w:t>
      </w:r>
      <w:r w:rsidR="00202197">
        <w:rPr>
          <w:rFonts w:cs="Calibri"/>
          <w:szCs w:val="24"/>
        </w:rPr>
        <w:t xml:space="preserve">, </w:t>
      </w:r>
      <w:r w:rsidR="002330F0" w:rsidRPr="00710B93">
        <w:rPr>
          <w:rFonts w:cs="Calibri"/>
          <w:szCs w:val="24"/>
        </w:rPr>
        <w:t xml:space="preserve">procederà all’apertura della </w:t>
      </w:r>
      <w:r w:rsidR="007C7DB6">
        <w:rPr>
          <w:rFonts w:cs="Calibri"/>
          <w:szCs w:val="24"/>
        </w:rPr>
        <w:t xml:space="preserve">sezione telematica </w:t>
      </w:r>
      <w:r w:rsidR="002330F0" w:rsidRPr="00710B93">
        <w:rPr>
          <w:rFonts w:cs="Calibri"/>
          <w:szCs w:val="24"/>
        </w:rPr>
        <w:t xml:space="preserve">concernente l’offerta tecnica ed alla verifica della presenza dei documenti richiesti dal presente disciplinare. </w:t>
      </w:r>
    </w:p>
    <w:p w14:paraId="522BA41B" w14:textId="77777777" w:rsidR="0054050E" w:rsidRPr="00E50C28" w:rsidRDefault="0054050E" w:rsidP="0054050E">
      <w:pPr>
        <w:pStyle w:val="Default"/>
        <w:spacing w:before="60" w:after="60"/>
        <w:rPr>
          <w:rFonts w:cs="Calibri"/>
        </w:rPr>
      </w:pPr>
      <w:r w:rsidRPr="00294D9A">
        <w:rPr>
          <w:rFonts w:ascii="Garamond" w:hAnsi="Garamond" w:cs="Garamond"/>
        </w:rPr>
        <w:t>Una volta effettuato il</w:t>
      </w:r>
      <w:r>
        <w:rPr>
          <w:rFonts w:ascii="Garamond" w:hAnsi="Garamond" w:cs="Garamond"/>
        </w:rPr>
        <w:t xml:space="preserve"> controllo delle offerte tecniche il Seggio di gara</w:t>
      </w:r>
      <w:r w:rsidRPr="00294D9A">
        <w:rPr>
          <w:rFonts w:ascii="Garamond" w:hAnsi="Garamond" w:cs="Garamond"/>
        </w:rPr>
        <w:t xml:space="preserve"> </w:t>
      </w:r>
      <w:r w:rsidRPr="00E50C28">
        <w:rPr>
          <w:rFonts w:ascii="Garamond" w:hAnsi="Garamond" w:cs="Garamond"/>
        </w:rPr>
        <w:t>procede</w:t>
      </w:r>
      <w:r>
        <w:rPr>
          <w:rFonts w:ascii="Garamond" w:hAnsi="Garamond" w:cs="Garamond"/>
        </w:rPr>
        <w:t>rà a consegnare le stesse alla C</w:t>
      </w:r>
      <w:r w:rsidRPr="00E50C28">
        <w:rPr>
          <w:rFonts w:ascii="Garamond" w:hAnsi="Garamond" w:cs="Garamond"/>
        </w:rPr>
        <w:t>ommissione giudicatrice.</w:t>
      </w:r>
    </w:p>
    <w:p w14:paraId="6F437C0B" w14:textId="77EC8942" w:rsidR="002330F0" w:rsidRDefault="002330F0" w:rsidP="00D636D0">
      <w:pPr>
        <w:spacing w:before="60" w:after="60"/>
        <w:rPr>
          <w:rFonts w:cs="Calibri"/>
          <w:szCs w:val="24"/>
        </w:rPr>
      </w:pPr>
      <w:r w:rsidRPr="00710B93">
        <w:rPr>
          <w:rFonts w:cs="Calibri"/>
          <w:szCs w:val="24"/>
        </w:rPr>
        <w:t xml:space="preserve">In </w:t>
      </w:r>
      <w:r>
        <w:rPr>
          <w:rFonts w:cs="Calibri"/>
          <w:szCs w:val="24"/>
        </w:rPr>
        <w:t xml:space="preserve">una o più </w:t>
      </w:r>
      <w:r w:rsidRPr="00710B93">
        <w:rPr>
          <w:rFonts w:cs="Calibri"/>
          <w:szCs w:val="24"/>
        </w:rPr>
        <w:t>sedut</w:t>
      </w:r>
      <w:r>
        <w:rPr>
          <w:rFonts w:cs="Calibri"/>
          <w:szCs w:val="24"/>
        </w:rPr>
        <w:t>e</w:t>
      </w:r>
      <w:r w:rsidRPr="00710B93">
        <w:rPr>
          <w:rFonts w:cs="Calibri"/>
          <w:szCs w:val="24"/>
        </w:rPr>
        <w:t xml:space="preserve"> riservat</w:t>
      </w:r>
      <w:r>
        <w:rPr>
          <w:rFonts w:cs="Calibri"/>
          <w:szCs w:val="24"/>
        </w:rPr>
        <w:t>e</w:t>
      </w:r>
      <w:r w:rsidRPr="00710B93">
        <w:rPr>
          <w:rFonts w:cs="Calibri"/>
          <w:szCs w:val="24"/>
        </w:rPr>
        <w:t xml:space="preserve"> la </w:t>
      </w:r>
      <w:r w:rsidR="0054050E">
        <w:rPr>
          <w:rFonts w:cs="Calibri"/>
          <w:szCs w:val="24"/>
        </w:rPr>
        <w:t>C</w:t>
      </w:r>
      <w:r>
        <w:rPr>
          <w:rFonts w:cs="Calibri"/>
          <w:szCs w:val="24"/>
        </w:rPr>
        <w:t>ommissione</w:t>
      </w:r>
      <w:r w:rsidR="0054050E">
        <w:rPr>
          <w:rFonts w:cs="Calibri"/>
          <w:szCs w:val="24"/>
        </w:rPr>
        <w:t xml:space="preserve"> giudicatrice</w:t>
      </w:r>
      <w:r w:rsidRPr="00710B93">
        <w:rPr>
          <w:rFonts w:cs="Calibri"/>
          <w:szCs w:val="24"/>
        </w:rPr>
        <w:t xml:space="preserve"> procederà all’esame </w:t>
      </w:r>
      <w:r>
        <w:rPr>
          <w:rFonts w:cs="Calibri"/>
          <w:szCs w:val="24"/>
        </w:rPr>
        <w:t xml:space="preserve">ed alla valutazione delle offerte tecniche </w:t>
      </w:r>
      <w:r w:rsidRPr="002330F0">
        <w:rPr>
          <w:rFonts w:cs="Calibri"/>
          <w:szCs w:val="24"/>
        </w:rPr>
        <w:t>e all</w:t>
      </w:r>
      <w:r w:rsidR="00202197">
        <w:rPr>
          <w:rFonts w:cs="Calibri"/>
          <w:szCs w:val="24"/>
        </w:rPr>
        <w:t>’</w:t>
      </w:r>
      <w:r w:rsidRPr="002330F0">
        <w:rPr>
          <w:rFonts w:cs="Calibri"/>
          <w:szCs w:val="24"/>
        </w:rPr>
        <w:t>assegnazione dei relativi punteggi applicando i criteri e le formule indicati nel presente disciplinare</w:t>
      </w:r>
      <w:r w:rsidRPr="00C633BF">
        <w:rPr>
          <w:rFonts w:cs="Calibri"/>
          <w:szCs w:val="24"/>
        </w:rPr>
        <w:t>.</w:t>
      </w:r>
    </w:p>
    <w:p w14:paraId="0AFAA2D7" w14:textId="0CDD32C4" w:rsidR="006C3524" w:rsidRPr="0054050E" w:rsidRDefault="006C3524" w:rsidP="006C3524">
      <w:pPr>
        <w:spacing w:before="60" w:after="60"/>
        <w:rPr>
          <w:rFonts w:cs="Calibri"/>
          <w:color w:val="FF0000"/>
          <w:szCs w:val="24"/>
        </w:rPr>
      </w:pPr>
      <w:r w:rsidRPr="0095171B">
        <w:rPr>
          <w:rFonts w:cs="Calibri"/>
          <w:szCs w:val="24"/>
        </w:rPr>
        <w:t xml:space="preserve">La </w:t>
      </w:r>
      <w:r w:rsidR="0095171B" w:rsidRPr="0095171B">
        <w:rPr>
          <w:rFonts w:cs="Calibri"/>
          <w:szCs w:val="24"/>
        </w:rPr>
        <w:t>C</w:t>
      </w:r>
      <w:r w:rsidRPr="0095171B">
        <w:rPr>
          <w:rFonts w:cs="Calibri"/>
          <w:szCs w:val="24"/>
        </w:rPr>
        <w:t>ommissione</w:t>
      </w:r>
      <w:r w:rsidR="0095171B" w:rsidRPr="0095171B">
        <w:rPr>
          <w:rFonts w:cs="Calibri"/>
          <w:szCs w:val="24"/>
        </w:rPr>
        <w:t xml:space="preserve"> giudicatrice</w:t>
      </w:r>
      <w:r w:rsidRPr="0095171B">
        <w:rPr>
          <w:rFonts w:cs="Calibri"/>
          <w:szCs w:val="24"/>
        </w:rPr>
        <w:t xml:space="preserve"> procederà alla riparametrazione dei punteggi secondo quanto indicato al precedente punto</w:t>
      </w:r>
      <w:r w:rsidR="005736F5">
        <w:rPr>
          <w:rFonts w:cs="Calibri"/>
          <w:szCs w:val="24"/>
        </w:rPr>
        <w:t xml:space="preserve"> 1</w:t>
      </w:r>
      <w:r w:rsidR="003513FB">
        <w:rPr>
          <w:rFonts w:cs="Calibri"/>
          <w:szCs w:val="24"/>
        </w:rPr>
        <w:t>7</w:t>
      </w:r>
      <w:r w:rsidRPr="0095171B">
        <w:rPr>
          <w:rFonts w:cs="Calibri"/>
          <w:szCs w:val="24"/>
        </w:rPr>
        <w:t>.</w:t>
      </w:r>
    </w:p>
    <w:p w14:paraId="2EEA1213" w14:textId="77777777" w:rsidR="002330F0" w:rsidRPr="0054050E" w:rsidRDefault="004B5A84" w:rsidP="00D636D0">
      <w:pPr>
        <w:spacing w:before="60" w:after="60"/>
        <w:rPr>
          <w:rFonts w:cs="Calibri"/>
          <w:color w:val="FF0000"/>
          <w:szCs w:val="24"/>
        </w:rPr>
      </w:pPr>
      <w:r>
        <w:rPr>
          <w:rFonts w:cs="Calibri"/>
          <w:szCs w:val="24"/>
        </w:rPr>
        <w:t xml:space="preserve">Successivamente, in seduta pubblica, </w:t>
      </w:r>
      <w:r w:rsidR="002330F0" w:rsidRPr="00710B93">
        <w:rPr>
          <w:rFonts w:cs="Calibri"/>
          <w:szCs w:val="24"/>
        </w:rPr>
        <w:t xml:space="preserve">la </w:t>
      </w:r>
      <w:r w:rsidR="0054050E">
        <w:rPr>
          <w:rFonts w:cs="Calibri"/>
          <w:szCs w:val="24"/>
        </w:rPr>
        <w:t>C</w:t>
      </w:r>
      <w:r w:rsidR="002330F0">
        <w:rPr>
          <w:rFonts w:cs="Calibri"/>
          <w:szCs w:val="24"/>
        </w:rPr>
        <w:t>ommissione</w:t>
      </w:r>
      <w:r w:rsidR="0054050E">
        <w:rPr>
          <w:rFonts w:cs="Calibri"/>
          <w:szCs w:val="24"/>
        </w:rPr>
        <w:t xml:space="preserve"> giudicatrice</w:t>
      </w:r>
      <w:r w:rsidR="002330F0" w:rsidRPr="00710B93">
        <w:rPr>
          <w:rFonts w:cs="Calibri"/>
          <w:szCs w:val="24"/>
        </w:rPr>
        <w:t xml:space="preserve"> </w:t>
      </w:r>
      <w:r w:rsidR="002330F0" w:rsidRPr="002330F0">
        <w:rPr>
          <w:rFonts w:cs="Calibri"/>
          <w:szCs w:val="24"/>
        </w:rPr>
        <w:t>d</w:t>
      </w:r>
      <w:r w:rsidR="00B60A57">
        <w:rPr>
          <w:rFonts w:cs="Calibri"/>
          <w:szCs w:val="24"/>
        </w:rPr>
        <w:t>arà</w:t>
      </w:r>
      <w:r w:rsidR="002330F0" w:rsidRPr="002330F0">
        <w:rPr>
          <w:rFonts w:cs="Calibri"/>
          <w:szCs w:val="24"/>
        </w:rPr>
        <w:t xml:space="preserve"> lettura dei punteggi</w:t>
      </w:r>
      <w:r w:rsidR="0095171B">
        <w:rPr>
          <w:rFonts w:cs="Calibri"/>
          <w:szCs w:val="24"/>
        </w:rPr>
        <w:t xml:space="preserve"> già riparametrati</w:t>
      </w:r>
      <w:r w:rsidR="00765D8B">
        <w:rPr>
          <w:rFonts w:cs="Calibri"/>
          <w:szCs w:val="24"/>
        </w:rPr>
        <w:t xml:space="preserve"> </w:t>
      </w:r>
      <w:r w:rsidR="002330F0" w:rsidRPr="002330F0">
        <w:rPr>
          <w:rFonts w:cs="Calibri"/>
          <w:szCs w:val="24"/>
        </w:rPr>
        <w:t>attribuiti alle singole offerte tecniche</w:t>
      </w:r>
      <w:r w:rsidR="002330F0" w:rsidRPr="003161DE">
        <w:rPr>
          <w:rFonts w:eastAsia="Calibri" w:cs="Garamond"/>
          <w:color w:val="000000"/>
          <w:sz w:val="23"/>
          <w:szCs w:val="23"/>
          <w:lang w:eastAsia="it-IT"/>
        </w:rPr>
        <w:t xml:space="preserve">, </w:t>
      </w:r>
      <w:r w:rsidR="00B60A57">
        <w:rPr>
          <w:rFonts w:cs="Calibri"/>
          <w:szCs w:val="24"/>
        </w:rPr>
        <w:t>darà</w:t>
      </w:r>
      <w:r w:rsidR="002330F0">
        <w:rPr>
          <w:rFonts w:cs="Calibri"/>
          <w:szCs w:val="24"/>
        </w:rPr>
        <w:t xml:space="preserve"> atto del</w:t>
      </w:r>
      <w:r w:rsidR="002330F0" w:rsidRPr="00710B93">
        <w:rPr>
          <w:rFonts w:cs="Calibri"/>
          <w:szCs w:val="24"/>
        </w:rPr>
        <w:t>le eventuali esclusioni dalla gara dei concorrenti</w:t>
      </w:r>
      <w:r w:rsidR="0095171B">
        <w:rPr>
          <w:rFonts w:cs="Calibri"/>
          <w:szCs w:val="24"/>
        </w:rPr>
        <w:t>.</w:t>
      </w:r>
      <w:r w:rsidR="002330F0" w:rsidRPr="0054050E">
        <w:rPr>
          <w:rFonts w:cs="Calibri"/>
          <w:color w:val="FF0000"/>
          <w:szCs w:val="24"/>
        </w:rPr>
        <w:t xml:space="preserve"> </w:t>
      </w:r>
    </w:p>
    <w:p w14:paraId="64C428CF" w14:textId="77777777" w:rsidR="00D37491" w:rsidRDefault="002330F0" w:rsidP="00D636D0">
      <w:pPr>
        <w:spacing w:before="60" w:after="60"/>
        <w:rPr>
          <w:rFonts w:cs="Calibri"/>
          <w:szCs w:val="24"/>
        </w:rPr>
      </w:pPr>
      <w:r>
        <w:rPr>
          <w:rFonts w:cs="Calibri"/>
          <w:szCs w:val="24"/>
        </w:rPr>
        <w:t>N</w:t>
      </w:r>
      <w:r w:rsidRPr="00710B93">
        <w:rPr>
          <w:rFonts w:cs="Calibri"/>
          <w:szCs w:val="24"/>
        </w:rPr>
        <w:t>ella medesima seduta</w:t>
      </w:r>
      <w:r w:rsidR="00344FFD">
        <w:rPr>
          <w:rFonts w:cs="Calibri"/>
          <w:szCs w:val="24"/>
        </w:rPr>
        <w:t>,</w:t>
      </w:r>
      <w:r w:rsidRPr="00710B93">
        <w:rPr>
          <w:rFonts w:cs="Calibri"/>
          <w:szCs w:val="24"/>
        </w:rPr>
        <w:t xml:space="preserve"> o in </w:t>
      </w:r>
      <w:r w:rsidR="00202197">
        <w:rPr>
          <w:rFonts w:cs="Calibri"/>
          <w:szCs w:val="24"/>
        </w:rPr>
        <w:t xml:space="preserve">una </w:t>
      </w:r>
      <w:r w:rsidRPr="00710B93">
        <w:rPr>
          <w:rFonts w:cs="Calibri"/>
          <w:szCs w:val="24"/>
        </w:rPr>
        <w:t>seduta pubblica successiva</w:t>
      </w:r>
      <w:r w:rsidR="00344FFD">
        <w:rPr>
          <w:rFonts w:cs="Calibri"/>
          <w:szCs w:val="24"/>
        </w:rPr>
        <w:t>,</w:t>
      </w:r>
      <w:r w:rsidRPr="00710B93">
        <w:rPr>
          <w:rFonts w:cs="Calibri"/>
          <w:szCs w:val="24"/>
        </w:rPr>
        <w:t xml:space="preserve"> </w:t>
      </w:r>
      <w:r>
        <w:rPr>
          <w:rFonts w:cs="Calibri"/>
          <w:szCs w:val="24"/>
        </w:rPr>
        <w:t xml:space="preserve">la </w:t>
      </w:r>
      <w:r w:rsidR="0054050E">
        <w:rPr>
          <w:rFonts w:cs="Calibri"/>
          <w:szCs w:val="24"/>
        </w:rPr>
        <w:t>C</w:t>
      </w:r>
      <w:r>
        <w:rPr>
          <w:rFonts w:cs="Calibri"/>
          <w:szCs w:val="24"/>
        </w:rPr>
        <w:t>ommissione</w:t>
      </w:r>
      <w:r w:rsidR="0054050E">
        <w:rPr>
          <w:rFonts w:cs="Calibri"/>
          <w:szCs w:val="24"/>
        </w:rPr>
        <w:t xml:space="preserve"> giudicatrice</w:t>
      </w:r>
      <w:r>
        <w:rPr>
          <w:rFonts w:cs="Calibri"/>
          <w:szCs w:val="24"/>
        </w:rPr>
        <w:t xml:space="preserve"> </w:t>
      </w:r>
      <w:r w:rsidRPr="00710B93">
        <w:rPr>
          <w:rFonts w:cs="Calibri"/>
          <w:szCs w:val="24"/>
        </w:rPr>
        <w:t>procede</w:t>
      </w:r>
      <w:r w:rsidR="00DA7DB3">
        <w:rPr>
          <w:rFonts w:cs="Calibri"/>
          <w:szCs w:val="24"/>
        </w:rPr>
        <w:t>rà</w:t>
      </w:r>
      <w:r w:rsidRPr="00710B93">
        <w:rPr>
          <w:rFonts w:cs="Calibri"/>
          <w:szCs w:val="24"/>
        </w:rPr>
        <w:t xml:space="preserve"> all</w:t>
      </w:r>
      <w:r w:rsidR="00EA373C">
        <w:rPr>
          <w:rFonts w:cs="Calibri"/>
          <w:szCs w:val="24"/>
        </w:rPr>
        <w:t xml:space="preserve">’apertura della </w:t>
      </w:r>
      <w:r w:rsidR="00BC2A28">
        <w:rPr>
          <w:rFonts w:cs="Calibri"/>
          <w:szCs w:val="24"/>
        </w:rPr>
        <w:t xml:space="preserve">sezione telematica </w:t>
      </w:r>
      <w:r w:rsidR="00EA373C">
        <w:rPr>
          <w:rFonts w:cs="Calibri"/>
          <w:szCs w:val="24"/>
        </w:rPr>
        <w:t>contenente l’offerta economica e quindi alla relativa valutazione</w:t>
      </w:r>
      <w:r w:rsidRPr="00710B93">
        <w:rPr>
          <w:rFonts w:cs="Calibri"/>
          <w:szCs w:val="24"/>
        </w:rPr>
        <w:t>,</w:t>
      </w:r>
      <w:r w:rsidR="00B04B1D">
        <w:rPr>
          <w:rFonts w:cs="Calibri"/>
          <w:szCs w:val="24"/>
        </w:rPr>
        <w:t xml:space="preserve"> </w:t>
      </w:r>
      <w:r w:rsidR="00B04B1D" w:rsidRPr="001D1FA9">
        <w:rPr>
          <w:rFonts w:cs="Calibri"/>
          <w:szCs w:val="24"/>
        </w:rPr>
        <w:t>che potrà avvenire anche in successiv</w:t>
      </w:r>
      <w:r w:rsidR="001D1FA9" w:rsidRPr="001D1FA9">
        <w:rPr>
          <w:rFonts w:cs="Calibri"/>
          <w:szCs w:val="24"/>
        </w:rPr>
        <w:t>a</w:t>
      </w:r>
      <w:r w:rsidR="00B04B1D" w:rsidRPr="001D1FA9">
        <w:rPr>
          <w:rFonts w:cs="Calibri"/>
          <w:szCs w:val="24"/>
        </w:rPr>
        <w:t xml:space="preserve"> sedut</w:t>
      </w:r>
      <w:r w:rsidR="001D1FA9" w:rsidRPr="001D1FA9">
        <w:rPr>
          <w:rFonts w:cs="Calibri"/>
          <w:szCs w:val="24"/>
        </w:rPr>
        <w:t>a</w:t>
      </w:r>
      <w:r w:rsidR="00B04B1D" w:rsidRPr="001D1FA9">
        <w:rPr>
          <w:rFonts w:cs="Calibri"/>
          <w:szCs w:val="24"/>
        </w:rPr>
        <w:t xml:space="preserve"> riservat</w:t>
      </w:r>
      <w:r w:rsidR="001D1FA9" w:rsidRPr="001D1FA9">
        <w:rPr>
          <w:rFonts w:cs="Calibri"/>
          <w:szCs w:val="24"/>
        </w:rPr>
        <w:t>a</w:t>
      </w:r>
      <w:r w:rsidR="00B04B1D" w:rsidRPr="001D1FA9">
        <w:rPr>
          <w:rFonts w:cs="Calibri"/>
          <w:szCs w:val="24"/>
        </w:rPr>
        <w:t>,</w:t>
      </w:r>
      <w:r w:rsidRPr="00710B93">
        <w:rPr>
          <w:rFonts w:cs="Calibri"/>
          <w:szCs w:val="24"/>
        </w:rPr>
        <w:t xml:space="preserve"> </w:t>
      </w:r>
      <w:r w:rsidRPr="00A00171">
        <w:rPr>
          <w:rFonts w:cs="Calibri"/>
          <w:szCs w:val="24"/>
        </w:rPr>
        <w:t xml:space="preserve">secondo i criteri </w:t>
      </w:r>
      <w:r w:rsidR="00A00171" w:rsidRPr="00A00171">
        <w:rPr>
          <w:rFonts w:cs="Calibri"/>
          <w:szCs w:val="24"/>
        </w:rPr>
        <w:t>stabiliti nel presente disciplinare</w:t>
      </w:r>
      <w:r w:rsidR="00D37491">
        <w:rPr>
          <w:rFonts w:cs="Calibri"/>
          <w:szCs w:val="24"/>
        </w:rPr>
        <w:t>.</w:t>
      </w:r>
    </w:p>
    <w:p w14:paraId="545E7918" w14:textId="77777777" w:rsidR="00D37491" w:rsidRDefault="00D37491" w:rsidP="00D37491">
      <w:pPr>
        <w:spacing w:before="60" w:after="60"/>
        <w:rPr>
          <w:szCs w:val="24"/>
        </w:rPr>
      </w:pPr>
      <w:r>
        <w:rPr>
          <w:szCs w:val="24"/>
        </w:rPr>
        <w:t xml:space="preserve">La stazione appaltante procederà dunque all’individuazione dell’unico parametro numerico finale per la formulazione della graduatoria, </w:t>
      </w:r>
      <w:r w:rsidRPr="000A074F">
        <w:rPr>
          <w:szCs w:val="24"/>
        </w:rPr>
        <w:t>ai sensi dell’art. 95, co. 9 del Codice</w:t>
      </w:r>
      <w:r>
        <w:rPr>
          <w:szCs w:val="24"/>
        </w:rPr>
        <w:t xml:space="preserve">. </w:t>
      </w:r>
    </w:p>
    <w:p w14:paraId="47587D23" w14:textId="6B8D4F05" w:rsidR="00CE2453" w:rsidRPr="0054050E" w:rsidRDefault="00CE2453" w:rsidP="00D636D0">
      <w:pPr>
        <w:spacing w:before="60" w:after="60"/>
        <w:rPr>
          <w:color w:val="FF0000"/>
          <w:szCs w:val="24"/>
          <w:lang w:eastAsia="it-IT"/>
        </w:rPr>
      </w:pPr>
      <w:r w:rsidRPr="00CE2453">
        <w:rPr>
          <w:rFonts w:cs="Calibri"/>
          <w:szCs w:val="24"/>
        </w:rPr>
        <w:t>Nel caso in cui le offerte di due o più concorrenti ottengano lo stesso punteggio complessivo, ma punteggi differenti per il prezzo e per tutti gli altri elementi</w:t>
      </w:r>
      <w:r w:rsidR="00CE149A">
        <w:rPr>
          <w:rFonts w:cs="Calibri"/>
          <w:szCs w:val="24"/>
        </w:rPr>
        <w:t xml:space="preserve"> di valutazione, sarà collocato</w:t>
      </w:r>
      <w:r w:rsidRPr="00CE2453">
        <w:rPr>
          <w:rFonts w:cs="Calibri"/>
          <w:szCs w:val="24"/>
        </w:rPr>
        <w:t xml:space="preserve"> primo in graduatoria il concorrente che ha ottenuto il miglior punteggio sul</w:t>
      </w:r>
      <w:r w:rsidR="00230A5E">
        <w:rPr>
          <w:rFonts w:cs="Calibri"/>
          <w:szCs w:val="24"/>
        </w:rPr>
        <w:t>l’offerta tecnica.</w:t>
      </w:r>
    </w:p>
    <w:p w14:paraId="28C58560" w14:textId="77777777" w:rsidR="00CE2453" w:rsidRPr="007F2E93" w:rsidRDefault="00CE2453" w:rsidP="00D636D0">
      <w:pPr>
        <w:spacing w:before="60" w:after="60"/>
        <w:rPr>
          <w:szCs w:val="24"/>
          <w:highlight w:val="yellow"/>
          <w:lang w:eastAsia="it-IT"/>
        </w:rPr>
      </w:pPr>
      <w:r w:rsidRPr="00CE2453">
        <w:rPr>
          <w:rFonts w:cs="Calibri"/>
          <w:szCs w:val="24"/>
        </w:rPr>
        <w:lastRenderedPageBreak/>
        <w:t>Nel caso in cui le</w:t>
      </w:r>
      <w:r w:rsidRPr="00710B93">
        <w:rPr>
          <w:rFonts w:cs="Calibri"/>
          <w:szCs w:val="24"/>
        </w:rPr>
        <w:t xml:space="preserve"> offerte di due o più concorrenti ottengano lo stesso punteggio complessivo e gli stessi punteggi parziali per il prezzo e per l’offerta tecnica, si procederà mediante sorteggio in seduta pubblica.</w:t>
      </w:r>
    </w:p>
    <w:p w14:paraId="3C9A8FAA" w14:textId="1CF14333" w:rsidR="00CE2453" w:rsidRDefault="00CE2453" w:rsidP="00D636D0">
      <w:pPr>
        <w:spacing w:before="60" w:after="60"/>
        <w:rPr>
          <w:rFonts w:cs="Calibri"/>
          <w:szCs w:val="24"/>
        </w:rPr>
      </w:pPr>
      <w:r w:rsidRPr="00710B93">
        <w:rPr>
          <w:rFonts w:cs="Calibri"/>
          <w:szCs w:val="24"/>
        </w:rPr>
        <w:t>All’esito delle operazioni di cui sopra</w:t>
      </w:r>
      <w:r w:rsidRPr="006C6942">
        <w:rPr>
          <w:rFonts w:cs="Calibri"/>
          <w:szCs w:val="24"/>
        </w:rPr>
        <w:t xml:space="preserve">, la </w:t>
      </w:r>
      <w:r w:rsidR="0054050E">
        <w:rPr>
          <w:rFonts w:cs="Calibri"/>
          <w:szCs w:val="24"/>
        </w:rPr>
        <w:t>C</w:t>
      </w:r>
      <w:r w:rsidRPr="006C6942">
        <w:rPr>
          <w:rFonts w:cs="Calibri"/>
          <w:szCs w:val="24"/>
        </w:rPr>
        <w:t>ommissione</w:t>
      </w:r>
      <w:r w:rsidR="0054050E">
        <w:rPr>
          <w:rFonts w:cs="Calibri"/>
          <w:szCs w:val="24"/>
        </w:rPr>
        <w:t xml:space="preserve"> giudicatrice</w:t>
      </w:r>
      <w:r w:rsidRPr="006C6942">
        <w:rPr>
          <w:rFonts w:cs="Calibri"/>
          <w:szCs w:val="24"/>
        </w:rPr>
        <w:t>, in seduta</w:t>
      </w:r>
      <w:r w:rsidRPr="00710B93">
        <w:rPr>
          <w:rFonts w:cs="Calibri"/>
          <w:szCs w:val="24"/>
        </w:rPr>
        <w:t xml:space="preserve"> pubblica,</w:t>
      </w:r>
      <w:r w:rsidRPr="00710B93">
        <w:rPr>
          <w:rFonts w:cs="Calibri"/>
          <w:i/>
          <w:szCs w:val="24"/>
        </w:rPr>
        <w:t xml:space="preserve"> </w:t>
      </w:r>
      <w:r>
        <w:rPr>
          <w:rFonts w:cs="Calibri"/>
          <w:szCs w:val="24"/>
        </w:rPr>
        <w:t>redige la graduatoria</w:t>
      </w:r>
      <w:r w:rsidR="00B01F0B">
        <w:rPr>
          <w:rFonts w:cs="Calibri"/>
          <w:szCs w:val="24"/>
        </w:rPr>
        <w:t>.</w:t>
      </w:r>
    </w:p>
    <w:p w14:paraId="108633CB" w14:textId="6F1CC5D1" w:rsidR="00C86864" w:rsidRPr="00FE5EE2" w:rsidRDefault="00B01F0B" w:rsidP="00D636D0">
      <w:pPr>
        <w:spacing w:before="60" w:after="60"/>
        <w:rPr>
          <w:rFonts w:cs="Calibri"/>
          <w:szCs w:val="24"/>
        </w:rPr>
      </w:pPr>
      <w:r w:rsidRPr="00FE5EE2">
        <w:rPr>
          <w:rFonts w:cs="Calibri"/>
          <w:szCs w:val="24"/>
        </w:rPr>
        <w:t>Qualora individui offerte che superano la soglia di anomalia di cui all’art. 97, comma 3 del Codice, e in ogni altro caso in cui, in base a elementi specifici, l’offerta appaia anormalmente bassa, l</w:t>
      </w:r>
      <w:r w:rsidR="00D636D0" w:rsidRPr="00FE5EE2">
        <w:rPr>
          <w:rFonts w:cs="Calibri"/>
          <w:szCs w:val="24"/>
        </w:rPr>
        <w:t>a</w:t>
      </w:r>
      <w:r w:rsidR="00F712F0" w:rsidRPr="00FE5EE2">
        <w:rPr>
          <w:rFonts w:cs="Calibri"/>
          <w:szCs w:val="24"/>
        </w:rPr>
        <w:t xml:space="preserve"> </w:t>
      </w:r>
      <w:r w:rsidR="0054050E" w:rsidRPr="00FE5EE2">
        <w:rPr>
          <w:rFonts w:cs="Calibri"/>
          <w:szCs w:val="24"/>
        </w:rPr>
        <w:t>C</w:t>
      </w:r>
      <w:r w:rsidR="00C86864" w:rsidRPr="00FE5EE2">
        <w:rPr>
          <w:rFonts w:cs="Calibri"/>
          <w:szCs w:val="24"/>
        </w:rPr>
        <w:t>ommissione</w:t>
      </w:r>
      <w:r w:rsidR="0054050E" w:rsidRPr="00FE5EE2">
        <w:rPr>
          <w:rFonts w:cs="Calibri"/>
          <w:szCs w:val="24"/>
        </w:rPr>
        <w:t xml:space="preserve"> giudicatrice</w:t>
      </w:r>
      <w:r w:rsidR="00D636D0" w:rsidRPr="00FE5EE2">
        <w:rPr>
          <w:rFonts w:cs="Calibri"/>
          <w:szCs w:val="24"/>
        </w:rPr>
        <w:t xml:space="preserve">, </w:t>
      </w:r>
      <w:r w:rsidR="005E2983" w:rsidRPr="00FE5EE2">
        <w:rPr>
          <w:rFonts w:cs="Calibri"/>
          <w:szCs w:val="24"/>
        </w:rPr>
        <w:t>c</w:t>
      </w:r>
      <w:r w:rsidR="00DA7DB3" w:rsidRPr="00FE5EE2">
        <w:rPr>
          <w:rFonts w:cs="Calibri"/>
          <w:szCs w:val="24"/>
        </w:rPr>
        <w:t>hiude la seduta pubblica dando</w:t>
      </w:r>
      <w:r w:rsidR="005E2983" w:rsidRPr="00FE5EE2">
        <w:rPr>
          <w:rFonts w:cs="Calibri"/>
          <w:szCs w:val="24"/>
        </w:rPr>
        <w:t xml:space="preserve"> comunicazione al RUP</w:t>
      </w:r>
      <w:r w:rsidR="00D636D0" w:rsidRPr="00FE5EE2">
        <w:rPr>
          <w:rFonts w:cs="Calibri"/>
          <w:szCs w:val="24"/>
        </w:rPr>
        <w:t>.</w:t>
      </w:r>
    </w:p>
    <w:p w14:paraId="077DADB8" w14:textId="2C61503E" w:rsidR="00541E3D" w:rsidRPr="00E86FD5" w:rsidRDefault="00B01F0B" w:rsidP="00541E3D">
      <w:pPr>
        <w:spacing w:before="60" w:after="60"/>
        <w:rPr>
          <w:rFonts w:cs="Calibri"/>
          <w:szCs w:val="24"/>
        </w:rPr>
      </w:pPr>
      <w:r w:rsidRPr="000F222A">
        <w:rPr>
          <w:rFonts w:cs="Calibri"/>
          <w:szCs w:val="24"/>
        </w:rPr>
        <w:t>In qualsiasi fase delle operazioni di valutazione delle offerte tecniche ed economiche, l</w:t>
      </w:r>
      <w:r w:rsidR="00F712F0" w:rsidRPr="000F222A">
        <w:rPr>
          <w:rFonts w:cs="Calibri"/>
          <w:szCs w:val="24"/>
        </w:rPr>
        <w:t xml:space="preserve">a </w:t>
      </w:r>
      <w:r w:rsidR="0054050E">
        <w:rPr>
          <w:rFonts w:cs="Calibri"/>
          <w:szCs w:val="24"/>
        </w:rPr>
        <w:t>C</w:t>
      </w:r>
      <w:r w:rsidR="00541E3D" w:rsidRPr="000F222A">
        <w:rPr>
          <w:rFonts w:cs="Calibri"/>
          <w:szCs w:val="24"/>
        </w:rPr>
        <w:t xml:space="preserve">ommissione </w:t>
      </w:r>
      <w:r w:rsidR="0054050E">
        <w:rPr>
          <w:rFonts w:cs="Calibri"/>
          <w:szCs w:val="24"/>
        </w:rPr>
        <w:t xml:space="preserve">giudicatrice </w:t>
      </w:r>
      <w:r w:rsidR="00541E3D" w:rsidRPr="000F222A">
        <w:rPr>
          <w:rFonts w:cs="Calibri"/>
          <w:szCs w:val="24"/>
        </w:rPr>
        <w:t xml:space="preserve">provvede a comunicare, tempestivamente </w:t>
      </w:r>
      <w:r w:rsidR="00541E3D" w:rsidRPr="000F222A">
        <w:rPr>
          <w:szCs w:val="24"/>
        </w:rPr>
        <w:t>al</w:t>
      </w:r>
      <w:r w:rsidR="00FE5EE2">
        <w:rPr>
          <w:szCs w:val="24"/>
        </w:rPr>
        <w:t xml:space="preserve"> Seggio di gara</w:t>
      </w:r>
      <w:r w:rsidR="000F222A" w:rsidRPr="000F222A">
        <w:rPr>
          <w:rFonts w:cs="Garamond"/>
        </w:rPr>
        <w:t xml:space="preserve"> </w:t>
      </w:r>
      <w:r w:rsidR="00541E3D" w:rsidRPr="000F222A">
        <w:rPr>
          <w:rFonts w:cs="Garamond"/>
        </w:rPr>
        <w:t xml:space="preserve">che procederà sempre ai sensi dell’art. 76, comma 5, lett. b) del </w:t>
      </w:r>
      <w:r w:rsidR="00541E3D" w:rsidRPr="00A95774">
        <w:rPr>
          <w:rFonts w:cs="Garamond"/>
        </w:rPr>
        <w:t>Codice</w:t>
      </w:r>
      <w:r w:rsidR="000F222A" w:rsidRPr="00A95774">
        <w:rPr>
          <w:rFonts w:cs="Garamond"/>
        </w:rPr>
        <w:t xml:space="preserve"> - </w:t>
      </w:r>
      <w:r w:rsidR="00E86FD5" w:rsidRPr="00A95774">
        <w:rPr>
          <w:rFonts w:cs="Garamond"/>
        </w:rPr>
        <w:t>i</w:t>
      </w:r>
      <w:r w:rsidR="00E86FD5" w:rsidRPr="000F222A">
        <w:rPr>
          <w:rFonts w:cs="Garamond"/>
        </w:rPr>
        <w:t xml:space="preserve"> casi</w:t>
      </w:r>
      <w:r w:rsidR="00541E3D" w:rsidRPr="000F222A">
        <w:rPr>
          <w:rFonts w:cs="Garamond"/>
        </w:rPr>
        <w:t xml:space="preserve"> di </w:t>
      </w:r>
      <w:r w:rsidR="00541E3D" w:rsidRPr="000F222A">
        <w:rPr>
          <w:rFonts w:cs="Garamond"/>
          <w:b/>
        </w:rPr>
        <w:t>esclusione</w:t>
      </w:r>
      <w:r w:rsidR="0051255D" w:rsidRPr="000F222A">
        <w:rPr>
          <w:rFonts w:cs="Garamond"/>
        </w:rPr>
        <w:t xml:space="preserve"> </w:t>
      </w:r>
      <w:r w:rsidR="00CE149A">
        <w:rPr>
          <w:rFonts w:cs="Garamond"/>
        </w:rPr>
        <w:t xml:space="preserve">da disporre </w:t>
      </w:r>
      <w:r w:rsidR="00541E3D" w:rsidRPr="000F222A">
        <w:rPr>
          <w:rFonts w:cs="Garamond"/>
        </w:rPr>
        <w:t>per:</w:t>
      </w:r>
      <w:r w:rsidR="00541E3D" w:rsidRPr="00E86FD5">
        <w:rPr>
          <w:rFonts w:cs="Calibri"/>
          <w:szCs w:val="24"/>
        </w:rPr>
        <w:t xml:space="preserve"> </w:t>
      </w:r>
    </w:p>
    <w:p w14:paraId="7B7E1D71" w14:textId="77777777" w:rsidR="00541E3D" w:rsidRPr="00E86FD5" w:rsidRDefault="00541E3D" w:rsidP="00A6760D">
      <w:pPr>
        <w:pStyle w:val="Paragrafoelenco"/>
        <w:numPr>
          <w:ilvl w:val="0"/>
          <w:numId w:val="12"/>
        </w:numPr>
        <w:spacing w:before="60" w:after="60"/>
        <w:rPr>
          <w:rFonts w:cs="Calibri"/>
          <w:szCs w:val="24"/>
        </w:rPr>
      </w:pPr>
      <w:r w:rsidRPr="00E86FD5">
        <w:rPr>
          <w:rFonts w:cs="Calibri"/>
          <w:szCs w:val="24"/>
        </w:rPr>
        <w:t>mancata separazione dell’offerta economica dall’offerta tecnica, ovvero l’inserimento di elementi concernenti il prezzo in documenti contenuti nelle buste A e B;</w:t>
      </w:r>
    </w:p>
    <w:p w14:paraId="303C81B2" w14:textId="77777777" w:rsidR="00541E3D" w:rsidRPr="00E86FD5" w:rsidRDefault="00541E3D" w:rsidP="00A6760D">
      <w:pPr>
        <w:pStyle w:val="Paragrafoelenco"/>
        <w:numPr>
          <w:ilvl w:val="0"/>
          <w:numId w:val="12"/>
        </w:numPr>
        <w:spacing w:before="60" w:after="60"/>
        <w:rPr>
          <w:rFonts w:cs="Calibri"/>
          <w:szCs w:val="24"/>
        </w:rPr>
      </w:pPr>
      <w:r w:rsidRPr="00E86FD5">
        <w:rPr>
          <w:rFonts w:cs="Calibri"/>
          <w:szCs w:val="24"/>
        </w:rPr>
        <w:t>presentazione di</w:t>
      </w:r>
      <w:r w:rsidRPr="00E86FD5">
        <w:rPr>
          <w:rFonts w:cs="Calibri"/>
          <w:b/>
          <w:szCs w:val="24"/>
        </w:rPr>
        <w:t xml:space="preserve"> </w:t>
      </w:r>
      <w:r w:rsidRPr="00E86FD5">
        <w:rPr>
          <w:rFonts w:cs="Calibri"/>
          <w:szCs w:val="24"/>
        </w:rPr>
        <w:t>offerte parziali, plurime, condizionate, alternative nonché irregolari, ai sensi dell’art. 59, comma 3, lett. a) del Codice, in quanto non rispettano i documenti di gara, ivi comprese le specifiche tecniche;</w:t>
      </w:r>
    </w:p>
    <w:p w14:paraId="1C485711" w14:textId="77777777" w:rsidR="00541E3D" w:rsidRPr="00E86FD5" w:rsidRDefault="00541E3D" w:rsidP="00A6760D">
      <w:pPr>
        <w:pStyle w:val="Paragrafoelenco"/>
        <w:numPr>
          <w:ilvl w:val="0"/>
          <w:numId w:val="12"/>
        </w:numPr>
        <w:spacing w:before="60"/>
        <w:rPr>
          <w:rFonts w:cs="Calibri"/>
          <w:szCs w:val="24"/>
        </w:rPr>
      </w:pPr>
      <w:r w:rsidRPr="00E86FD5">
        <w:rPr>
          <w:rFonts w:cs="Calibri"/>
          <w:szCs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r w:rsidR="00E86FD5">
        <w:rPr>
          <w:rFonts w:cs="Calibri"/>
          <w:szCs w:val="24"/>
        </w:rPr>
        <w:t>.</w:t>
      </w:r>
    </w:p>
    <w:p w14:paraId="1E40F301" w14:textId="02DB2C20" w:rsidR="00972801" w:rsidRPr="00142C36" w:rsidRDefault="00040F4D" w:rsidP="00A6760D">
      <w:pPr>
        <w:pStyle w:val="Titolo2"/>
        <w:numPr>
          <w:ilvl w:val="0"/>
          <w:numId w:val="24"/>
        </w:numPr>
      </w:pPr>
      <w:bookmarkStart w:id="359" w:name="_Toc483907003"/>
      <w:bookmarkStart w:id="360" w:name="_Toc484010753"/>
      <w:bookmarkStart w:id="361" w:name="_Toc484010875"/>
      <w:bookmarkStart w:id="362" w:name="_Toc484010999"/>
      <w:bookmarkStart w:id="363" w:name="_Toc484011121"/>
      <w:bookmarkStart w:id="364" w:name="_Toc484011243"/>
      <w:bookmarkStart w:id="365" w:name="_Toc484011718"/>
      <w:bookmarkStart w:id="366" w:name="_Toc484097792"/>
      <w:bookmarkStart w:id="367" w:name="_Toc484428966"/>
      <w:bookmarkStart w:id="368" w:name="_Toc484429136"/>
      <w:bookmarkStart w:id="369" w:name="_Toc484438711"/>
      <w:bookmarkStart w:id="370" w:name="_Toc484438835"/>
      <w:bookmarkStart w:id="371" w:name="_Toc484438959"/>
      <w:bookmarkStart w:id="372" w:name="_Toc484439879"/>
      <w:bookmarkStart w:id="373" w:name="_Toc484440002"/>
      <w:bookmarkStart w:id="374" w:name="_Toc484440126"/>
      <w:bookmarkStart w:id="375" w:name="_Toc484440486"/>
      <w:bookmarkStart w:id="376" w:name="_Toc484448146"/>
      <w:bookmarkStart w:id="377" w:name="_Toc484448270"/>
      <w:bookmarkStart w:id="378" w:name="_Toc484448394"/>
      <w:bookmarkStart w:id="379" w:name="_Toc484448518"/>
      <w:bookmarkStart w:id="380" w:name="_Toc484448642"/>
      <w:bookmarkStart w:id="381" w:name="_Toc484448766"/>
      <w:bookmarkStart w:id="382" w:name="_Toc484448889"/>
      <w:bookmarkStart w:id="383" w:name="_Toc484449013"/>
      <w:bookmarkStart w:id="384" w:name="_Toc484449137"/>
      <w:bookmarkStart w:id="385" w:name="_Toc484526632"/>
      <w:bookmarkStart w:id="386" w:name="_Toc484605352"/>
      <w:bookmarkStart w:id="387" w:name="_Toc484605476"/>
      <w:bookmarkStart w:id="388" w:name="_Toc484688345"/>
      <w:bookmarkStart w:id="389" w:name="_Toc484688900"/>
      <w:bookmarkStart w:id="390" w:name="_Toc485218335"/>
      <w:bookmarkStart w:id="391" w:name="_Toc381775856"/>
      <w:bookmarkStart w:id="392" w:name="_Toc381776132"/>
      <w:bookmarkStart w:id="393" w:name="_Toc380501884"/>
      <w:bookmarkStart w:id="394" w:name="_Toc391035997"/>
      <w:bookmarkStart w:id="395" w:name="_Toc391036070"/>
      <w:bookmarkStart w:id="396" w:name="_Toc392577511"/>
      <w:bookmarkStart w:id="397" w:name="_Toc393110578"/>
      <w:bookmarkStart w:id="398" w:name="_Toc393112142"/>
      <w:bookmarkStart w:id="399" w:name="_Toc393187859"/>
      <w:bookmarkStart w:id="400" w:name="_Toc393272615"/>
      <w:bookmarkStart w:id="401" w:name="_Toc393272673"/>
      <w:bookmarkStart w:id="402" w:name="_Toc393283189"/>
      <w:bookmarkStart w:id="403" w:name="_Toc393700848"/>
      <w:bookmarkStart w:id="404" w:name="_Toc393706921"/>
      <w:bookmarkStart w:id="405" w:name="_Toc397346836"/>
      <w:bookmarkStart w:id="406" w:name="_Toc397422877"/>
      <w:bookmarkStart w:id="407" w:name="_Toc403471284"/>
      <w:bookmarkStart w:id="408" w:name="_Toc406058392"/>
      <w:bookmarkStart w:id="409" w:name="_Toc406754193"/>
      <w:bookmarkStart w:id="410" w:name="_Toc416423376"/>
      <w:bookmarkStart w:id="411" w:name="_Ref498613626"/>
      <w:bookmarkStart w:id="412" w:name="_Toc501540153"/>
      <w:bookmarkEnd w:id="243"/>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142C36">
        <w:rPr>
          <w:lang w:val="it-IT"/>
        </w:rPr>
        <w:t>ESCLUSIONE DELLE OFFERTE</w:t>
      </w:r>
      <w:r w:rsidR="00142C36" w:rsidRPr="00142C36">
        <w:rPr>
          <w:lang w:val="it-IT"/>
        </w:rPr>
        <w:t xml:space="preserve"> </w:t>
      </w:r>
      <w:r w:rsidRPr="00142C36">
        <w:rPr>
          <w:lang w:val="it-IT"/>
        </w:rPr>
        <w:t xml:space="preserve">E </w:t>
      </w:r>
      <w:r w:rsidR="00735D89" w:rsidRPr="00142C36">
        <w:t>VERIFICA DI ANOMALIA DELLE OFFERTE</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00735D89" w:rsidRPr="00142C36">
        <w:t>.</w:t>
      </w:r>
      <w:bookmarkEnd w:id="411"/>
      <w:bookmarkEnd w:id="412"/>
    </w:p>
    <w:p w14:paraId="3CB7404F" w14:textId="77777777" w:rsidR="00040F4D" w:rsidRPr="00142C36" w:rsidRDefault="00040F4D" w:rsidP="00040F4D">
      <w:pPr>
        <w:autoSpaceDE w:val="0"/>
        <w:autoSpaceDN w:val="0"/>
        <w:adjustRightInd w:val="0"/>
        <w:spacing w:after="120"/>
        <w:rPr>
          <w:rFonts w:cs="Arial"/>
          <w:spacing w:val="-12"/>
        </w:rPr>
      </w:pPr>
      <w:r w:rsidRPr="00142C36">
        <w:rPr>
          <w:rFonts w:cs="Arial"/>
          <w:spacing w:val="-1"/>
        </w:rPr>
        <w:t xml:space="preserve">Verranno escluse le offerte uguali o superiori alla base d’asta e le offerte plurime, </w:t>
      </w:r>
      <w:r w:rsidRPr="00142C36">
        <w:rPr>
          <w:rFonts w:cs="Arial"/>
          <w:spacing w:val="-12"/>
        </w:rPr>
        <w:t>condizionate, alternative.</w:t>
      </w:r>
    </w:p>
    <w:p w14:paraId="5D2AF376" w14:textId="77777777" w:rsidR="009E1E79" w:rsidRPr="00142C36" w:rsidRDefault="00972801" w:rsidP="002E29EF">
      <w:pPr>
        <w:spacing w:before="60" w:after="240"/>
        <w:rPr>
          <w:rFonts w:cs="Arial"/>
          <w:szCs w:val="24"/>
        </w:rPr>
      </w:pPr>
      <w:r w:rsidRPr="00142C36">
        <w:rPr>
          <w:rFonts w:cs="Arial"/>
          <w:szCs w:val="24"/>
        </w:rPr>
        <w:t xml:space="preserve">Al ricorrere dei presupposti di cui all’art. 97, comma 3, del </w:t>
      </w:r>
      <w:r w:rsidR="00BA5A2B" w:rsidRPr="00142C36">
        <w:rPr>
          <w:rFonts w:cs="Arial"/>
          <w:szCs w:val="24"/>
        </w:rPr>
        <w:t>Codice</w:t>
      </w:r>
      <w:r w:rsidRPr="00142C36">
        <w:rPr>
          <w:rFonts w:cs="Arial"/>
          <w:szCs w:val="24"/>
        </w:rPr>
        <w:t xml:space="preserve">, e in ogni altro caso in cui, in base a elementi specifici, l’offerta appaia anormalmente bassa, </w:t>
      </w:r>
      <w:r w:rsidR="00F075CF" w:rsidRPr="00142C36">
        <w:rPr>
          <w:rFonts w:cs="Arial"/>
          <w:szCs w:val="24"/>
        </w:rPr>
        <w:t>il RUP,</w:t>
      </w:r>
      <w:r w:rsidRPr="00142C36">
        <w:rPr>
          <w:rFonts w:cs="Arial"/>
          <w:szCs w:val="24"/>
        </w:rPr>
        <w:t xml:space="preserve"> </w:t>
      </w:r>
      <w:r w:rsidR="00877AE4" w:rsidRPr="00142C36">
        <w:rPr>
          <w:rFonts w:cs="Arial"/>
          <w:szCs w:val="24"/>
        </w:rPr>
        <w:t xml:space="preserve">avvalendosi, se ritenuto necessario, </w:t>
      </w:r>
      <w:r w:rsidR="00F712F0" w:rsidRPr="00142C36">
        <w:rPr>
          <w:rFonts w:cs="Arial"/>
          <w:szCs w:val="24"/>
        </w:rPr>
        <w:t xml:space="preserve">della </w:t>
      </w:r>
      <w:r w:rsidR="00FE5EE2" w:rsidRPr="00142C36">
        <w:rPr>
          <w:rFonts w:cs="Arial"/>
          <w:szCs w:val="24"/>
        </w:rPr>
        <w:t>C</w:t>
      </w:r>
      <w:r w:rsidR="00F075CF" w:rsidRPr="00142C36">
        <w:rPr>
          <w:rFonts w:cs="Arial"/>
          <w:szCs w:val="24"/>
        </w:rPr>
        <w:t>ommissione</w:t>
      </w:r>
      <w:r w:rsidR="00FE5EE2" w:rsidRPr="00142C36">
        <w:rPr>
          <w:rFonts w:cs="Arial"/>
          <w:szCs w:val="24"/>
        </w:rPr>
        <w:t xml:space="preserve"> giudicatrice</w:t>
      </w:r>
      <w:r w:rsidR="00B04B1D" w:rsidRPr="00142C36">
        <w:rPr>
          <w:rFonts w:cs="Arial"/>
          <w:szCs w:val="24"/>
        </w:rPr>
        <w:t xml:space="preserve">, </w:t>
      </w:r>
      <w:r w:rsidR="00D636D0" w:rsidRPr="00142C36">
        <w:rPr>
          <w:rFonts w:cs="Arial"/>
          <w:szCs w:val="24"/>
        </w:rPr>
        <w:t>valuta la congruità, serietà, sostenibilità e realizzabilità delle offerte che appaiono anormalmente basse</w:t>
      </w:r>
      <w:r w:rsidR="009E1E79" w:rsidRPr="00142C36">
        <w:rPr>
          <w:rFonts w:cs="Arial"/>
          <w:szCs w:val="24"/>
        </w:rPr>
        <w:t>.</w:t>
      </w:r>
    </w:p>
    <w:p w14:paraId="5855AB7C" w14:textId="77777777" w:rsidR="0079438C" w:rsidRPr="00932E18" w:rsidRDefault="00C74AD0" w:rsidP="00A6760D">
      <w:pPr>
        <w:pStyle w:val="Paragrafoelenco"/>
        <w:numPr>
          <w:ilvl w:val="0"/>
          <w:numId w:val="24"/>
        </w:numPr>
        <w:spacing w:before="60"/>
        <w:rPr>
          <w:b/>
        </w:rPr>
      </w:pPr>
      <w:bookmarkStart w:id="413" w:name="_Ref498613645"/>
      <w:bookmarkStart w:id="414" w:name="_Toc501540154"/>
      <w:r w:rsidRPr="00932E18">
        <w:rPr>
          <w:b/>
        </w:rPr>
        <w:t xml:space="preserve">AGGIUDICAZIONE </w:t>
      </w:r>
      <w:r w:rsidR="002D230F" w:rsidRPr="00932E18">
        <w:rPr>
          <w:b/>
          <w:caps/>
        </w:rPr>
        <w:t xml:space="preserve">DELL’APPALTO E STIPULA </w:t>
      </w:r>
      <w:r w:rsidRPr="00932E18">
        <w:rPr>
          <w:b/>
        </w:rPr>
        <w:t>DEL CONTRATTO</w:t>
      </w:r>
      <w:bookmarkEnd w:id="413"/>
      <w:bookmarkEnd w:id="414"/>
    </w:p>
    <w:p w14:paraId="69A0AA82" w14:textId="77777777" w:rsidR="00181BE4" w:rsidRDefault="00820F10" w:rsidP="00877AE4">
      <w:pPr>
        <w:spacing w:before="60" w:after="60"/>
        <w:rPr>
          <w:rFonts w:cs="Calibri"/>
          <w:szCs w:val="24"/>
        </w:rPr>
      </w:pPr>
      <w:r>
        <w:rPr>
          <w:rFonts w:cs="Calibri"/>
          <w:szCs w:val="24"/>
        </w:rPr>
        <w:t>La proposta di aggiudicazione è formulata dal</w:t>
      </w:r>
      <w:r w:rsidR="00877AE4" w:rsidRPr="0092648A">
        <w:rPr>
          <w:rFonts w:cs="Calibri"/>
          <w:szCs w:val="24"/>
        </w:rPr>
        <w:t xml:space="preserve">la </w:t>
      </w:r>
      <w:r w:rsidR="00FE5EE2">
        <w:rPr>
          <w:rFonts w:cs="Calibri"/>
          <w:szCs w:val="24"/>
        </w:rPr>
        <w:t>C</w:t>
      </w:r>
      <w:r w:rsidR="00877AE4" w:rsidRPr="0092648A">
        <w:rPr>
          <w:rFonts w:cs="Calibri"/>
          <w:szCs w:val="24"/>
        </w:rPr>
        <w:t>ommissione</w:t>
      </w:r>
      <w:r w:rsidR="0019594C" w:rsidRPr="0092648A">
        <w:rPr>
          <w:rFonts w:cs="Calibri"/>
          <w:szCs w:val="24"/>
        </w:rPr>
        <w:t xml:space="preserve"> </w:t>
      </w:r>
      <w:r>
        <w:rPr>
          <w:rFonts w:cs="Calibri"/>
          <w:szCs w:val="24"/>
        </w:rPr>
        <w:t xml:space="preserve">giudicatrice </w:t>
      </w:r>
      <w:r w:rsidR="00877AE4" w:rsidRPr="0092648A">
        <w:rPr>
          <w:rFonts w:cs="Calibri"/>
          <w:szCs w:val="24"/>
        </w:rPr>
        <w:t xml:space="preserve">in favore del concorrente che ha </w:t>
      </w:r>
      <w:r w:rsidR="00181BE4">
        <w:rPr>
          <w:rFonts w:cs="Calibri"/>
          <w:szCs w:val="24"/>
        </w:rPr>
        <w:t xml:space="preserve">presentato la migliore offerta. Con tale adempimento la </w:t>
      </w:r>
      <w:r w:rsidR="00FE5EE2">
        <w:rPr>
          <w:rFonts w:cs="Calibri"/>
          <w:szCs w:val="24"/>
        </w:rPr>
        <w:t>C</w:t>
      </w:r>
      <w:r w:rsidR="00181BE4">
        <w:rPr>
          <w:rFonts w:cs="Calibri"/>
          <w:szCs w:val="24"/>
        </w:rPr>
        <w:t>ommissione</w:t>
      </w:r>
      <w:r w:rsidR="00FE5EE2">
        <w:rPr>
          <w:rFonts w:cs="Calibri"/>
          <w:szCs w:val="24"/>
        </w:rPr>
        <w:t xml:space="preserve"> giudicatrice</w:t>
      </w:r>
      <w:r w:rsidR="00181BE4">
        <w:rPr>
          <w:rFonts w:cs="Calibri"/>
          <w:szCs w:val="24"/>
        </w:rPr>
        <w:t xml:space="preserve"> chiude </w:t>
      </w:r>
      <w:r w:rsidR="00877AE4" w:rsidRPr="0092648A">
        <w:rPr>
          <w:rFonts w:cs="Calibri"/>
          <w:szCs w:val="24"/>
        </w:rPr>
        <w:t xml:space="preserve">le operazioni di gara e </w:t>
      </w:r>
      <w:r w:rsidR="00877AE4" w:rsidRPr="00181BE4">
        <w:rPr>
          <w:rFonts w:cs="Calibri"/>
          <w:szCs w:val="24"/>
        </w:rPr>
        <w:t>trasmette al RUP tutti gli atti e documenti ai fini dei successivi adempimenti.</w:t>
      </w:r>
      <w:r>
        <w:rPr>
          <w:rFonts w:cs="Calibri"/>
          <w:szCs w:val="24"/>
        </w:rPr>
        <w:t xml:space="preserve"> </w:t>
      </w:r>
    </w:p>
    <w:p w14:paraId="53BA1DBC" w14:textId="0E39938D" w:rsidR="00820F10" w:rsidRDefault="00820F10" w:rsidP="00877AE4">
      <w:pPr>
        <w:spacing w:before="60" w:after="60"/>
        <w:rPr>
          <w:rFonts w:cs="Calibri"/>
          <w:szCs w:val="24"/>
        </w:rPr>
      </w:pPr>
      <w:r>
        <w:rPr>
          <w:rFonts w:cs="Calibri"/>
          <w:szCs w:val="24"/>
        </w:rPr>
        <w:t>Q</w:t>
      </w:r>
      <w:r w:rsidRPr="0092648A">
        <w:rPr>
          <w:rFonts w:cs="Calibri"/>
          <w:szCs w:val="24"/>
        </w:rPr>
        <w:t xml:space="preserve">ualora vi sia stata verifica di congruità delle offerte anomale </w:t>
      </w:r>
      <w:r w:rsidR="00181BE4">
        <w:rPr>
          <w:rFonts w:cs="Calibri"/>
          <w:szCs w:val="24"/>
        </w:rPr>
        <w:t>la proposta di aggiudicazione è formulata da</w:t>
      </w:r>
      <w:r>
        <w:rPr>
          <w:rFonts w:cs="Calibri"/>
          <w:szCs w:val="24"/>
        </w:rPr>
        <w:t>l RUP al termine del relativo procedimento.</w:t>
      </w:r>
    </w:p>
    <w:p w14:paraId="26138D57" w14:textId="77777777" w:rsidR="00877AE4" w:rsidRDefault="00877AE4" w:rsidP="00877AE4">
      <w:pPr>
        <w:spacing w:before="60" w:after="60"/>
        <w:rPr>
          <w:rFonts w:cs="Calibri"/>
          <w:szCs w:val="24"/>
        </w:rPr>
      </w:pPr>
      <w:r w:rsidRPr="0092648A">
        <w:rPr>
          <w:rFonts w:cs="Calibri"/>
          <w:szCs w:val="24"/>
        </w:rPr>
        <w:t>Qualora nessuna offerta risulti conveniente o idonea in relazione all’oggetto del contratto, la stazione appaltante si riserva la facoltà di non procedere all’aggiudicazione ai sensi dell’art. 95, comma 12 del Codice.</w:t>
      </w:r>
    </w:p>
    <w:p w14:paraId="5722067D" w14:textId="77777777" w:rsidR="00F46E80" w:rsidRDefault="00BF2C81" w:rsidP="00CC083C">
      <w:pPr>
        <w:spacing w:before="60" w:after="60"/>
        <w:rPr>
          <w:rFonts w:cs="Calibri"/>
          <w:szCs w:val="24"/>
        </w:rPr>
      </w:pPr>
      <w:r w:rsidRPr="00F46E80">
        <w:rPr>
          <w:rFonts w:cs="Calibri"/>
          <w:b/>
          <w:szCs w:val="24"/>
        </w:rPr>
        <w:t>Prima dell’aggiudicazione</w:t>
      </w:r>
      <w:r w:rsidR="008666F4" w:rsidRPr="00F46E80">
        <w:rPr>
          <w:rFonts w:cs="Calibri"/>
          <w:b/>
          <w:szCs w:val="24"/>
        </w:rPr>
        <w:t>,</w:t>
      </w:r>
      <w:r w:rsidR="008666F4">
        <w:rPr>
          <w:rFonts w:cs="Calibri"/>
          <w:szCs w:val="24"/>
        </w:rPr>
        <w:t xml:space="preserve"> la stazione appaltante</w:t>
      </w:r>
      <w:r w:rsidR="00F46E80">
        <w:rPr>
          <w:rFonts w:cs="Calibri"/>
          <w:szCs w:val="24"/>
        </w:rPr>
        <w:t xml:space="preserve"> procede a:</w:t>
      </w:r>
    </w:p>
    <w:p w14:paraId="4F5FD8FA" w14:textId="77777777" w:rsidR="00EF23F2" w:rsidRDefault="00F46E80" w:rsidP="00A6760D">
      <w:pPr>
        <w:pStyle w:val="Paragrafoelenco"/>
        <w:numPr>
          <w:ilvl w:val="3"/>
          <w:numId w:val="5"/>
        </w:numPr>
        <w:spacing w:before="60" w:after="60"/>
        <w:rPr>
          <w:rFonts w:cs="Calibri"/>
          <w:szCs w:val="24"/>
        </w:rPr>
      </w:pPr>
      <w:r>
        <w:rPr>
          <w:rFonts w:cs="Calibri"/>
          <w:szCs w:val="24"/>
        </w:rPr>
        <w:t xml:space="preserve">richiedere, </w:t>
      </w:r>
      <w:r w:rsidR="00C626DD" w:rsidRPr="00F46E80">
        <w:rPr>
          <w:rFonts w:cs="Calibri"/>
          <w:szCs w:val="24"/>
        </w:rPr>
        <w:t>ai sensi dell’art. 85 comma 5 del Codice,</w:t>
      </w:r>
      <w:r w:rsidR="008666F4" w:rsidRPr="00F46E80">
        <w:rPr>
          <w:rFonts w:cs="Calibri"/>
          <w:szCs w:val="24"/>
        </w:rPr>
        <w:t xml:space="preserve"> al concorrente cui ha deciso di aggiudicare l’</w:t>
      </w:r>
      <w:r w:rsidR="00C626DD" w:rsidRPr="00F46E80">
        <w:rPr>
          <w:rFonts w:cs="Calibri"/>
          <w:szCs w:val="24"/>
        </w:rPr>
        <w:t>appalto</w:t>
      </w:r>
      <w:r w:rsidR="008666F4" w:rsidRPr="00F46E80">
        <w:rPr>
          <w:rFonts w:cs="Calibri"/>
          <w:szCs w:val="24"/>
        </w:rPr>
        <w:t xml:space="preserve"> </w:t>
      </w:r>
      <w:r w:rsidR="00EF23F2" w:rsidRPr="00F46E80">
        <w:rPr>
          <w:rFonts w:cs="Calibri"/>
          <w:szCs w:val="24"/>
        </w:rPr>
        <w:t>i documenti</w:t>
      </w:r>
      <w:r w:rsidR="00EF23F2">
        <w:rPr>
          <w:rFonts w:cs="Calibri"/>
          <w:szCs w:val="24"/>
        </w:rPr>
        <w:t xml:space="preserve"> </w:t>
      </w:r>
      <w:r w:rsidR="00EF23F2" w:rsidRPr="00EF23F2">
        <w:rPr>
          <w:rFonts w:cs="Calibri"/>
          <w:szCs w:val="24"/>
        </w:rPr>
        <w:t>di cui all’art. 86, ai fini della prova dell’assenza dei motivi di esclusione di cui all’art</w:t>
      </w:r>
      <w:r w:rsidR="00181BE4">
        <w:rPr>
          <w:rFonts w:cs="Calibri"/>
          <w:szCs w:val="24"/>
        </w:rPr>
        <w:t>.</w:t>
      </w:r>
      <w:r w:rsidR="00EF23F2" w:rsidRPr="00EF23F2">
        <w:rPr>
          <w:rFonts w:cs="Calibri"/>
          <w:szCs w:val="24"/>
        </w:rPr>
        <w:t xml:space="preserve"> 80 (ad eccezione, con riferimento ai subappaltatori, del comma 4) e del rispetto dei criteri di selezione di cui all’art. 83 del medesimo Codice. </w:t>
      </w:r>
      <w:r w:rsidR="00EF23F2">
        <w:rPr>
          <w:rFonts w:cs="Calibri"/>
          <w:szCs w:val="24"/>
        </w:rPr>
        <w:t>L’acquisizione dei suddetti documenti</w:t>
      </w:r>
      <w:r w:rsidR="00EF23F2" w:rsidRPr="00EF23F2">
        <w:rPr>
          <w:szCs w:val="24"/>
        </w:rPr>
        <w:t xml:space="preserve"> avverrà attraverso l’utilizzo del sistema AVCpass</w:t>
      </w:r>
      <w:r w:rsidR="00EF23F2">
        <w:rPr>
          <w:szCs w:val="24"/>
        </w:rPr>
        <w:t>.</w:t>
      </w:r>
    </w:p>
    <w:p w14:paraId="2B13DA6B" w14:textId="77777777" w:rsidR="0041684E" w:rsidRDefault="00F46E80" w:rsidP="00A6760D">
      <w:pPr>
        <w:pStyle w:val="Paragrafoelenco"/>
        <w:numPr>
          <w:ilvl w:val="3"/>
          <w:numId w:val="5"/>
        </w:numPr>
        <w:spacing w:before="60" w:after="60"/>
        <w:rPr>
          <w:rFonts w:cs="Calibri"/>
          <w:szCs w:val="24"/>
        </w:rPr>
      </w:pPr>
      <w:r>
        <w:rPr>
          <w:rFonts w:cs="Calibri"/>
          <w:szCs w:val="24"/>
        </w:rPr>
        <w:lastRenderedPageBreak/>
        <w:t xml:space="preserve">richiedere </w:t>
      </w:r>
      <w:r w:rsidR="0041684E">
        <w:rPr>
          <w:rFonts w:cs="Calibri"/>
          <w:szCs w:val="24"/>
        </w:rPr>
        <w:t>-</w:t>
      </w:r>
      <w:r>
        <w:rPr>
          <w:rFonts w:cs="Calibri"/>
          <w:szCs w:val="24"/>
        </w:rPr>
        <w:t xml:space="preserve"> laddove non </w:t>
      </w:r>
      <w:r w:rsidR="0041684E">
        <w:rPr>
          <w:rFonts w:cs="Calibri"/>
          <w:szCs w:val="24"/>
        </w:rPr>
        <w:t xml:space="preserve">sia stata </w:t>
      </w:r>
      <w:r>
        <w:rPr>
          <w:rFonts w:cs="Calibri"/>
          <w:szCs w:val="24"/>
        </w:rPr>
        <w:t xml:space="preserve">effettuata </w:t>
      </w:r>
      <w:r w:rsidR="0041684E">
        <w:rPr>
          <w:rFonts w:cs="Calibri"/>
          <w:szCs w:val="24"/>
        </w:rPr>
        <w:t>la</w:t>
      </w:r>
      <w:r>
        <w:rPr>
          <w:rFonts w:cs="Calibri"/>
          <w:szCs w:val="24"/>
        </w:rPr>
        <w:t xml:space="preserve"> ver</w:t>
      </w:r>
      <w:r w:rsidR="0041684E">
        <w:rPr>
          <w:rFonts w:cs="Calibri"/>
          <w:szCs w:val="24"/>
        </w:rPr>
        <w:t>ifica di congruità dell’offerta –</w:t>
      </w:r>
      <w:r w:rsidRPr="00951D45">
        <w:rPr>
          <w:rFonts w:cs="Calibri"/>
          <w:szCs w:val="24"/>
        </w:rPr>
        <w:t xml:space="preserve"> </w:t>
      </w:r>
      <w:r w:rsidR="0041684E">
        <w:rPr>
          <w:rFonts w:cs="Calibri"/>
          <w:szCs w:val="24"/>
        </w:rPr>
        <w:t xml:space="preserve">i documenti necessari alla verifica di cui </w:t>
      </w:r>
      <w:r w:rsidR="0041684E" w:rsidRPr="00181BE4">
        <w:rPr>
          <w:rFonts w:cs="Calibri"/>
          <w:szCs w:val="24"/>
        </w:rPr>
        <w:t>all’art</w:t>
      </w:r>
      <w:r w:rsidR="00181BE4">
        <w:rPr>
          <w:rFonts w:cs="Calibri"/>
          <w:szCs w:val="24"/>
        </w:rPr>
        <w:t>icolo</w:t>
      </w:r>
      <w:r w:rsidR="0041684E" w:rsidRPr="00181BE4">
        <w:rPr>
          <w:rFonts w:cs="Calibri"/>
          <w:szCs w:val="24"/>
        </w:rPr>
        <w:t xml:space="preserve"> 97, comma 5, lett. d) del Codice.</w:t>
      </w:r>
    </w:p>
    <w:p w14:paraId="33AF0E6B" w14:textId="77777777" w:rsidR="00F46E80" w:rsidRPr="00F46E80" w:rsidRDefault="00181BE4" w:rsidP="00A6760D">
      <w:pPr>
        <w:pStyle w:val="Paragrafoelenco"/>
        <w:numPr>
          <w:ilvl w:val="3"/>
          <w:numId w:val="5"/>
        </w:numPr>
        <w:spacing w:before="60" w:after="60"/>
        <w:rPr>
          <w:rFonts w:cs="Calibri"/>
          <w:szCs w:val="24"/>
        </w:rPr>
      </w:pPr>
      <w:r>
        <w:rPr>
          <w:rFonts w:cs="Calibri"/>
          <w:szCs w:val="24"/>
        </w:rPr>
        <w:t xml:space="preserve">verificare, </w:t>
      </w:r>
      <w:r w:rsidR="00530E7E">
        <w:rPr>
          <w:rFonts w:cs="Calibri"/>
          <w:szCs w:val="24"/>
        </w:rPr>
        <w:t>ai sensi d</w:t>
      </w:r>
      <w:r>
        <w:rPr>
          <w:rFonts w:cs="Calibri"/>
          <w:szCs w:val="24"/>
        </w:rPr>
        <w:t>ell’art. 95, comma 10, il rispetto dei minimi salariali retributivi di cui al sopra citato art. 97, comma 5, lett. d).</w:t>
      </w:r>
    </w:p>
    <w:p w14:paraId="5DC8E6A7" w14:textId="77777777" w:rsidR="00B271F5" w:rsidRPr="000C5C80" w:rsidRDefault="00F414F8" w:rsidP="00CC083C">
      <w:pPr>
        <w:spacing w:before="60" w:after="60"/>
        <w:rPr>
          <w:rFonts w:cs="Calibri"/>
          <w:szCs w:val="24"/>
        </w:rPr>
      </w:pPr>
      <w:r w:rsidRPr="000C5C80">
        <w:rPr>
          <w:rFonts w:cs="Calibri"/>
          <w:szCs w:val="24"/>
        </w:rPr>
        <w:t>La stazione appaltante, previa verifica della proposta di aggiudicazione</w:t>
      </w:r>
      <w:r w:rsidR="00530E7E">
        <w:rPr>
          <w:rFonts w:cs="Calibri"/>
          <w:szCs w:val="24"/>
        </w:rPr>
        <w:t>,</w:t>
      </w:r>
      <w:r w:rsidR="008666F4" w:rsidRPr="008666F4">
        <w:rPr>
          <w:rFonts w:cs="Calibri"/>
          <w:szCs w:val="24"/>
        </w:rPr>
        <w:t xml:space="preserve"> </w:t>
      </w:r>
      <w:r w:rsidR="008666F4" w:rsidRPr="000C5C80">
        <w:rPr>
          <w:rFonts w:cs="Calibri"/>
          <w:szCs w:val="24"/>
        </w:rPr>
        <w:t>ai sensi degli art</w:t>
      </w:r>
      <w:r w:rsidR="008666F4">
        <w:rPr>
          <w:rFonts w:cs="Calibri"/>
          <w:szCs w:val="24"/>
        </w:rPr>
        <w:t>t. 32, comma 5 e</w:t>
      </w:r>
      <w:r w:rsidR="008666F4" w:rsidRPr="000C5C80">
        <w:rPr>
          <w:rFonts w:cs="Calibri"/>
          <w:szCs w:val="24"/>
        </w:rPr>
        <w:t xml:space="preserve"> 33, comma 1 del Codice</w:t>
      </w:r>
      <w:r w:rsidRPr="000C5C80">
        <w:rPr>
          <w:rFonts w:cs="Calibri"/>
          <w:szCs w:val="24"/>
        </w:rPr>
        <w:t xml:space="preserve">, </w:t>
      </w:r>
      <w:r w:rsidRPr="00BC7B07">
        <w:rPr>
          <w:rFonts w:cs="Calibri"/>
          <w:b/>
          <w:szCs w:val="24"/>
        </w:rPr>
        <w:t xml:space="preserve">aggiudica </w:t>
      </w:r>
      <w:r w:rsidR="0046007D" w:rsidRPr="00BC7B07">
        <w:rPr>
          <w:rFonts w:cs="Calibri"/>
          <w:b/>
          <w:szCs w:val="24"/>
        </w:rPr>
        <w:t>l’appalto</w:t>
      </w:r>
      <w:r w:rsidRPr="000C5C80">
        <w:rPr>
          <w:rFonts w:cs="Calibri"/>
          <w:szCs w:val="24"/>
        </w:rPr>
        <w:t xml:space="preserve">. </w:t>
      </w:r>
    </w:p>
    <w:p w14:paraId="7F456EF4" w14:textId="77777777" w:rsidR="0041684E" w:rsidRDefault="00356372" w:rsidP="00CC083C">
      <w:pPr>
        <w:spacing w:before="60" w:after="60"/>
        <w:rPr>
          <w:rFonts w:cs="Calibri"/>
          <w:szCs w:val="24"/>
        </w:rPr>
      </w:pPr>
      <w:r>
        <w:rPr>
          <w:rFonts w:cs="Calibri"/>
          <w:szCs w:val="24"/>
        </w:rPr>
        <w:t>A decorrere dall’aggiudicazione, l</w:t>
      </w:r>
      <w:r w:rsidR="00530E7E">
        <w:rPr>
          <w:rFonts w:cs="Calibri"/>
          <w:szCs w:val="24"/>
        </w:rPr>
        <w:t>a stazione appaltan</w:t>
      </w:r>
      <w:r>
        <w:rPr>
          <w:rFonts w:cs="Calibri"/>
          <w:szCs w:val="24"/>
        </w:rPr>
        <w:t xml:space="preserve">te procede, entro cinque giorni, </w:t>
      </w:r>
      <w:r w:rsidR="00530E7E">
        <w:rPr>
          <w:rFonts w:cs="Calibri"/>
          <w:szCs w:val="24"/>
        </w:rPr>
        <w:t>alle comunicazioni di cui all’art. 76, comma 5 lett. a) e</w:t>
      </w:r>
      <w:r w:rsidR="007452EF">
        <w:rPr>
          <w:rFonts w:cs="Calibri"/>
          <w:szCs w:val="24"/>
        </w:rPr>
        <w:t xml:space="preserve"> </w:t>
      </w:r>
      <w:r w:rsidR="00490EC0">
        <w:rPr>
          <w:rFonts w:cs="Calibri"/>
          <w:szCs w:val="24"/>
        </w:rPr>
        <w:t>tempestivamente,</w:t>
      </w:r>
      <w:r w:rsidR="00BC7B07">
        <w:rPr>
          <w:rFonts w:cs="Calibri"/>
          <w:szCs w:val="24"/>
        </w:rPr>
        <w:t xml:space="preserve"> comunque non oltre</w:t>
      </w:r>
      <w:r w:rsidR="00530E7E">
        <w:rPr>
          <w:rFonts w:cs="Calibri"/>
          <w:szCs w:val="24"/>
        </w:rPr>
        <w:t xml:space="preserve"> trenta giorni</w:t>
      </w:r>
      <w:r w:rsidR="007452EF">
        <w:rPr>
          <w:rFonts w:cs="Calibri"/>
          <w:szCs w:val="24"/>
        </w:rPr>
        <w:t>,</w:t>
      </w:r>
      <w:r w:rsidR="00530E7E">
        <w:rPr>
          <w:rFonts w:cs="Calibri"/>
          <w:szCs w:val="24"/>
        </w:rPr>
        <w:t xml:space="preserve"> allo svincolo della garanzia provvisoria nei confronti dei concorrenti non aggiudicatari.</w:t>
      </w:r>
    </w:p>
    <w:p w14:paraId="25BE8220" w14:textId="77777777" w:rsidR="00C626DD" w:rsidRDefault="00F414F8" w:rsidP="00CC083C">
      <w:pPr>
        <w:spacing w:before="60" w:after="60"/>
        <w:rPr>
          <w:rFonts w:cs="Calibri"/>
          <w:szCs w:val="24"/>
        </w:rPr>
      </w:pPr>
      <w:r w:rsidRPr="00BC7B07">
        <w:rPr>
          <w:rFonts w:cs="Calibri"/>
          <w:b/>
          <w:szCs w:val="24"/>
        </w:rPr>
        <w:t>L’aggiudicazione</w:t>
      </w:r>
      <w:r w:rsidR="00336B10" w:rsidRPr="00BC7B07">
        <w:rPr>
          <w:rFonts w:cs="Calibri"/>
          <w:b/>
          <w:szCs w:val="24"/>
        </w:rPr>
        <w:t xml:space="preserve"> diventa efficace</w:t>
      </w:r>
      <w:r w:rsidRPr="00BC7B07">
        <w:rPr>
          <w:rFonts w:cs="Calibri"/>
          <w:b/>
          <w:szCs w:val="24"/>
        </w:rPr>
        <w:t>,</w:t>
      </w:r>
      <w:r w:rsidRPr="000C5C80">
        <w:rPr>
          <w:rFonts w:cs="Calibri"/>
          <w:szCs w:val="24"/>
        </w:rPr>
        <w:t xml:space="preserve"> ai sensi dell’art</w:t>
      </w:r>
      <w:r w:rsidR="00181BE4">
        <w:rPr>
          <w:rFonts w:cs="Calibri"/>
          <w:szCs w:val="24"/>
        </w:rPr>
        <w:t>icolo</w:t>
      </w:r>
      <w:r w:rsidRPr="000C5C80">
        <w:rPr>
          <w:rFonts w:cs="Calibri"/>
          <w:szCs w:val="24"/>
        </w:rPr>
        <w:t xml:space="preserve"> 32, comma 7 del </w:t>
      </w:r>
      <w:r w:rsidR="00336B10" w:rsidRPr="000C5C80">
        <w:rPr>
          <w:rFonts w:cs="Calibri"/>
          <w:szCs w:val="24"/>
        </w:rPr>
        <w:t xml:space="preserve">Codice, </w:t>
      </w:r>
      <w:r w:rsidR="00C626DD">
        <w:rPr>
          <w:rFonts w:cs="Calibri"/>
          <w:szCs w:val="24"/>
        </w:rPr>
        <w:t>all’esito positivo del</w:t>
      </w:r>
      <w:r w:rsidR="00336B10" w:rsidRPr="000C5C80">
        <w:rPr>
          <w:rFonts w:cs="Calibri"/>
          <w:szCs w:val="24"/>
        </w:rPr>
        <w:t>la veri</w:t>
      </w:r>
      <w:r w:rsidR="00C626DD">
        <w:rPr>
          <w:rFonts w:cs="Calibri"/>
          <w:szCs w:val="24"/>
        </w:rPr>
        <w:t xml:space="preserve">fica del possesso dei requisiti </w:t>
      </w:r>
      <w:r w:rsidR="00264662">
        <w:rPr>
          <w:rFonts w:cs="Calibri"/>
          <w:szCs w:val="24"/>
        </w:rPr>
        <w:t>di cui al precedente n. 1)</w:t>
      </w:r>
      <w:r w:rsidR="00C626DD">
        <w:rPr>
          <w:rFonts w:cs="Calibri"/>
          <w:szCs w:val="24"/>
        </w:rPr>
        <w:t>.</w:t>
      </w:r>
    </w:p>
    <w:p w14:paraId="1892C64A" w14:textId="77777777" w:rsidR="002F3607" w:rsidRDefault="003B6340" w:rsidP="00CC083C">
      <w:pPr>
        <w:spacing w:before="60" w:after="60"/>
        <w:rPr>
          <w:rFonts w:cs="Calibri"/>
          <w:szCs w:val="24"/>
        </w:rPr>
      </w:pPr>
      <w:r w:rsidRPr="000C5C80">
        <w:rPr>
          <w:rFonts w:cs="Calibri"/>
          <w:szCs w:val="24"/>
        </w:rPr>
        <w:t xml:space="preserve">In caso di esito negativo delle verifiche, la stazione appaltante procederà alla revoca dell’aggiudicazione, alla segnalazione all’ANAC nonché all’incameramento della </w:t>
      </w:r>
      <w:r w:rsidR="00C626DD">
        <w:rPr>
          <w:rFonts w:cs="Calibri"/>
          <w:szCs w:val="24"/>
        </w:rPr>
        <w:t>garanzia</w:t>
      </w:r>
      <w:r w:rsidRPr="000C5C80">
        <w:rPr>
          <w:rFonts w:cs="Calibri"/>
          <w:szCs w:val="24"/>
        </w:rPr>
        <w:t xml:space="preserve"> provvisoria</w:t>
      </w:r>
      <w:r w:rsidR="00876F75">
        <w:rPr>
          <w:rFonts w:cs="Calibri"/>
          <w:szCs w:val="24"/>
        </w:rPr>
        <w:t>.</w:t>
      </w:r>
      <w:r w:rsidR="00C626DD">
        <w:rPr>
          <w:rFonts w:cs="Calibri"/>
          <w:szCs w:val="24"/>
        </w:rPr>
        <w:t xml:space="preserve"> </w:t>
      </w:r>
      <w:r w:rsidR="002F3607">
        <w:rPr>
          <w:rFonts w:cs="Calibri"/>
          <w:szCs w:val="24"/>
        </w:rPr>
        <w:t xml:space="preserve">La stazione appaltante </w:t>
      </w:r>
      <w:r w:rsidR="00BC7B07">
        <w:rPr>
          <w:rFonts w:cs="Calibri"/>
          <w:szCs w:val="24"/>
        </w:rPr>
        <w:t xml:space="preserve">procederà, </w:t>
      </w:r>
      <w:r w:rsidR="007452EF">
        <w:rPr>
          <w:rFonts w:cs="Calibri"/>
          <w:szCs w:val="24"/>
        </w:rPr>
        <w:t>con le modalità sopra indicate,</w:t>
      </w:r>
      <w:r w:rsidR="00BC7B07">
        <w:rPr>
          <w:rFonts w:cs="Calibri"/>
          <w:szCs w:val="24"/>
        </w:rPr>
        <w:t xml:space="preserve"> nei confronti del</w:t>
      </w:r>
      <w:r w:rsidRPr="000C5C80">
        <w:rPr>
          <w:rFonts w:cs="Calibri"/>
          <w:szCs w:val="24"/>
        </w:rPr>
        <w:t xml:space="preserve"> secondo graduato</w:t>
      </w:r>
      <w:r w:rsidR="00BC7B07">
        <w:rPr>
          <w:rFonts w:cs="Calibri"/>
          <w:szCs w:val="24"/>
        </w:rPr>
        <w:t xml:space="preserve">. </w:t>
      </w:r>
      <w:r w:rsidRPr="000C5C80">
        <w:rPr>
          <w:rFonts w:cs="Calibri"/>
          <w:szCs w:val="24"/>
        </w:rPr>
        <w:t xml:space="preserve">Nell’ipotesi in cui l’appalto non possa essere aggiudicato neppure a </w:t>
      </w:r>
      <w:r w:rsidR="00BC7B07">
        <w:rPr>
          <w:rFonts w:cs="Calibri"/>
          <w:szCs w:val="24"/>
        </w:rPr>
        <w:t>quest’ultimo, la stazio</w:t>
      </w:r>
      <w:r w:rsidR="007452EF">
        <w:rPr>
          <w:rFonts w:cs="Calibri"/>
          <w:szCs w:val="24"/>
        </w:rPr>
        <w:t>ne appaltante procederà, con le medesime modalità sopra citate</w:t>
      </w:r>
      <w:r w:rsidR="00BC7B07">
        <w:rPr>
          <w:rFonts w:cs="Calibri"/>
          <w:szCs w:val="24"/>
        </w:rPr>
        <w:t xml:space="preserve">, </w:t>
      </w:r>
      <w:r w:rsidR="002F3607">
        <w:rPr>
          <w:rFonts w:cs="Calibri"/>
          <w:szCs w:val="24"/>
        </w:rPr>
        <w:t>scorrendo la graduatoria.</w:t>
      </w:r>
    </w:p>
    <w:p w14:paraId="51CDD55B" w14:textId="77777777" w:rsidR="00876F75" w:rsidRDefault="00336B10" w:rsidP="001462C8">
      <w:pPr>
        <w:spacing w:before="60" w:after="60"/>
        <w:rPr>
          <w:rFonts w:cs="Arial"/>
          <w:szCs w:val="24"/>
          <w:lang w:eastAsia="it-IT"/>
        </w:rPr>
      </w:pPr>
      <w:r w:rsidRPr="000C5C80">
        <w:rPr>
          <w:rFonts w:cs="Calibri"/>
          <w:szCs w:val="24"/>
        </w:rPr>
        <w:t xml:space="preserve">La stipulazione del contratto è subordinata al positivo esito delle </w:t>
      </w:r>
      <w:r w:rsidR="00264662">
        <w:rPr>
          <w:rFonts w:cs="Calibri"/>
          <w:szCs w:val="24"/>
        </w:rPr>
        <w:t>verifiche</w:t>
      </w:r>
      <w:r w:rsidRPr="000C5C80">
        <w:rPr>
          <w:rFonts w:cs="Calibri"/>
          <w:szCs w:val="24"/>
        </w:rPr>
        <w:t xml:space="preserve"> previste dalla normativa vigente in </w:t>
      </w:r>
      <w:r w:rsidR="002F3607">
        <w:rPr>
          <w:rFonts w:cs="Calibri"/>
          <w:szCs w:val="24"/>
        </w:rPr>
        <w:t>materia di lotta alla mafia</w:t>
      </w:r>
      <w:r w:rsidR="001462C8">
        <w:rPr>
          <w:rFonts w:cs="Calibri"/>
          <w:szCs w:val="24"/>
        </w:rPr>
        <w:t xml:space="preserve"> (d</w:t>
      </w:r>
      <w:r w:rsidR="001462C8" w:rsidRPr="000C5C80">
        <w:rPr>
          <w:rFonts w:cs="Calibri"/>
          <w:szCs w:val="24"/>
        </w:rPr>
        <w:t xml:space="preserve">.lgs. </w:t>
      </w:r>
      <w:r w:rsidR="001462C8" w:rsidRPr="002D2034">
        <w:rPr>
          <w:rFonts w:cs="Calibri"/>
          <w:szCs w:val="24"/>
        </w:rPr>
        <w:t>159</w:t>
      </w:r>
      <w:r w:rsidR="001462C8">
        <w:rPr>
          <w:rFonts w:cs="Calibri"/>
          <w:szCs w:val="24"/>
        </w:rPr>
        <w:t>/2011 c.d. Codice antimafia)</w:t>
      </w:r>
      <w:r w:rsidR="00EF4980">
        <w:rPr>
          <w:rFonts w:cs="Calibri"/>
          <w:szCs w:val="24"/>
        </w:rPr>
        <w:t xml:space="preserve">. </w:t>
      </w:r>
      <w:r w:rsidR="001462C8">
        <w:rPr>
          <w:rFonts w:cs="Calibri"/>
          <w:szCs w:val="24"/>
        </w:rPr>
        <w:t>Qualora</w:t>
      </w:r>
      <w:r w:rsidR="00EF4980">
        <w:rPr>
          <w:rFonts w:cs="Calibri"/>
          <w:szCs w:val="24"/>
        </w:rPr>
        <w:t xml:space="preserve"> la stazione appaltante proceda ai sensi degli articoli 88 comma 4-bis, e 92 comma 3 del</w:t>
      </w:r>
      <w:r w:rsidR="00002076" w:rsidRPr="00002076">
        <w:rPr>
          <w:rFonts w:cs="Arial"/>
          <w:szCs w:val="24"/>
          <w:lang w:eastAsia="it-IT"/>
        </w:rPr>
        <w:t xml:space="preserve"> </w:t>
      </w:r>
      <w:r w:rsidR="00EF4980">
        <w:rPr>
          <w:rFonts w:cs="Calibri"/>
          <w:szCs w:val="24"/>
        </w:rPr>
        <w:t>d</w:t>
      </w:r>
      <w:r w:rsidR="00EF4980" w:rsidRPr="000C5C80">
        <w:rPr>
          <w:rFonts w:cs="Calibri"/>
          <w:szCs w:val="24"/>
        </w:rPr>
        <w:t xml:space="preserve">.lgs. </w:t>
      </w:r>
      <w:r w:rsidR="00EF4980" w:rsidRPr="002D2034">
        <w:rPr>
          <w:rFonts w:cs="Calibri"/>
          <w:szCs w:val="24"/>
        </w:rPr>
        <w:t>159</w:t>
      </w:r>
      <w:r w:rsidR="00EF4980">
        <w:rPr>
          <w:rFonts w:cs="Calibri"/>
          <w:szCs w:val="24"/>
        </w:rPr>
        <w:t>/2011</w:t>
      </w:r>
      <w:r w:rsidR="001462C8">
        <w:rPr>
          <w:rFonts w:cs="Calibri"/>
          <w:szCs w:val="24"/>
        </w:rPr>
        <w:t xml:space="preserve">, recederà dal contratto laddove si verifichino le circostanze di cui agli articoli </w:t>
      </w:r>
      <w:r w:rsidR="007452EF">
        <w:rPr>
          <w:rFonts w:cs="Arial"/>
          <w:szCs w:val="24"/>
          <w:lang w:eastAsia="it-IT"/>
        </w:rPr>
        <w:t>88, commi 4-bis e 4-ter e 92</w:t>
      </w:r>
      <w:r w:rsidR="001462C8">
        <w:rPr>
          <w:rFonts w:cs="Arial"/>
          <w:szCs w:val="24"/>
          <w:lang w:eastAsia="it-IT"/>
        </w:rPr>
        <w:t xml:space="preserve"> commi 3 e 4 del citato decreto.</w:t>
      </w:r>
    </w:p>
    <w:p w14:paraId="607EE10B" w14:textId="77777777" w:rsidR="00E51D86" w:rsidRPr="000C5C80" w:rsidRDefault="00E51D86" w:rsidP="00E51D86">
      <w:pPr>
        <w:spacing w:before="60" w:after="60"/>
        <w:rPr>
          <w:rFonts w:cs="Calibri"/>
          <w:szCs w:val="24"/>
        </w:rPr>
      </w:pPr>
      <w:r w:rsidRPr="000C5C80">
        <w:rPr>
          <w:rFonts w:cs="Calibri"/>
          <w:szCs w:val="24"/>
        </w:rPr>
        <w:t>Il contratto, ai sensi dell’art. 32, co</w:t>
      </w:r>
      <w:r>
        <w:rPr>
          <w:rFonts w:cs="Calibri"/>
          <w:szCs w:val="24"/>
        </w:rPr>
        <w:t>mma</w:t>
      </w:r>
      <w:r w:rsidRPr="000C5C80">
        <w:rPr>
          <w:rFonts w:cs="Calibri"/>
          <w:szCs w:val="24"/>
        </w:rPr>
        <w:t xml:space="preserve"> 9 del Codice, non </w:t>
      </w:r>
      <w:r w:rsidR="007452EF">
        <w:rPr>
          <w:rFonts w:cs="Calibri"/>
          <w:szCs w:val="24"/>
        </w:rPr>
        <w:t>può</w:t>
      </w:r>
      <w:r w:rsidRPr="000C5C80">
        <w:rPr>
          <w:rFonts w:cs="Calibri"/>
          <w:szCs w:val="24"/>
        </w:rPr>
        <w:t xml:space="preserve"> essere stipulato prima di 35 giorni </w:t>
      </w:r>
      <w:r w:rsidRPr="00BC7B07">
        <w:rPr>
          <w:rFonts w:cs="Calibri"/>
          <w:b/>
          <w:i/>
          <w:szCs w:val="24"/>
        </w:rPr>
        <w:t>(stand still)</w:t>
      </w:r>
      <w:r>
        <w:rPr>
          <w:rFonts w:cs="Calibri"/>
          <w:szCs w:val="24"/>
        </w:rPr>
        <w:t xml:space="preserve"> </w:t>
      </w:r>
      <w:r w:rsidRPr="000C5C80">
        <w:rPr>
          <w:rFonts w:cs="Calibri"/>
          <w:szCs w:val="24"/>
        </w:rPr>
        <w:t xml:space="preserve">dall’invio dell’ultima delle </w:t>
      </w:r>
      <w:r>
        <w:rPr>
          <w:rFonts w:cs="Calibri"/>
          <w:szCs w:val="24"/>
        </w:rPr>
        <w:t xml:space="preserve">suddette </w:t>
      </w:r>
      <w:r w:rsidR="00356372">
        <w:rPr>
          <w:rFonts w:cs="Calibri"/>
          <w:szCs w:val="24"/>
        </w:rPr>
        <w:t>comunicazioni di aggiudicazione intervenute ai sensi dell’art. 76, comma 5 lett. a).</w:t>
      </w:r>
    </w:p>
    <w:p w14:paraId="7E8C4CCB" w14:textId="77777777" w:rsidR="00336B10" w:rsidRPr="000C5C80" w:rsidRDefault="006872E8" w:rsidP="00CC083C">
      <w:pPr>
        <w:spacing w:before="60" w:after="60"/>
        <w:rPr>
          <w:rFonts w:cs="Calibri"/>
          <w:szCs w:val="24"/>
        </w:rPr>
      </w:pPr>
      <w:r w:rsidRPr="00774310">
        <w:rPr>
          <w:rFonts w:cs="Calibri"/>
          <w:b/>
          <w:szCs w:val="24"/>
        </w:rPr>
        <w:t xml:space="preserve">La stipula </w:t>
      </w:r>
      <w:r w:rsidR="007452EF">
        <w:rPr>
          <w:rFonts w:cs="Calibri"/>
          <w:szCs w:val="24"/>
        </w:rPr>
        <w:t>ha</w:t>
      </w:r>
      <w:r>
        <w:rPr>
          <w:rFonts w:cs="Calibri"/>
          <w:szCs w:val="24"/>
        </w:rPr>
        <w:t xml:space="preserve"> luogo, </w:t>
      </w:r>
      <w:r w:rsidRPr="000C5C80">
        <w:rPr>
          <w:rFonts w:cs="Calibri"/>
          <w:szCs w:val="24"/>
        </w:rPr>
        <w:t>ai sensi dell’art. 32, co</w:t>
      </w:r>
      <w:r>
        <w:rPr>
          <w:rFonts w:cs="Calibri"/>
          <w:szCs w:val="24"/>
        </w:rPr>
        <w:t>mma</w:t>
      </w:r>
      <w:r w:rsidRPr="000C5C80">
        <w:rPr>
          <w:rFonts w:cs="Calibri"/>
          <w:szCs w:val="24"/>
        </w:rPr>
        <w:t xml:space="preserve"> 8 del </w:t>
      </w:r>
      <w:r>
        <w:rPr>
          <w:rFonts w:cs="Calibri"/>
          <w:szCs w:val="24"/>
        </w:rPr>
        <w:t xml:space="preserve">Codice, </w:t>
      </w:r>
      <w:r w:rsidR="00336B10" w:rsidRPr="000C5C80">
        <w:rPr>
          <w:rFonts w:cs="Calibri"/>
          <w:szCs w:val="24"/>
        </w:rPr>
        <w:t>entro 60 giorni</w:t>
      </w:r>
      <w:r w:rsidR="005A77C5">
        <w:rPr>
          <w:rFonts w:cs="Calibri"/>
          <w:szCs w:val="24"/>
        </w:rPr>
        <w:t xml:space="preserve"> </w:t>
      </w:r>
      <w:r w:rsidR="00336B10" w:rsidRPr="000C5C80">
        <w:rPr>
          <w:rFonts w:cs="Calibri"/>
          <w:szCs w:val="24"/>
        </w:rPr>
        <w:t>dall’intervenuta efficacia dell’aggiudicazione, salvo il differimento espressamente concordato con l’aggiudicatario</w:t>
      </w:r>
      <w:r w:rsidR="00CC083C">
        <w:rPr>
          <w:rFonts w:cs="Calibri"/>
          <w:szCs w:val="24"/>
        </w:rPr>
        <w:t xml:space="preserve">. </w:t>
      </w:r>
    </w:p>
    <w:p w14:paraId="676AF3DE" w14:textId="77777777" w:rsidR="00774310" w:rsidRDefault="00774310" w:rsidP="00774310">
      <w:pPr>
        <w:spacing w:before="60" w:after="60"/>
        <w:rPr>
          <w:rFonts w:cs="Calibri"/>
          <w:szCs w:val="24"/>
        </w:rPr>
      </w:pPr>
      <w:r w:rsidRPr="00DE5F49">
        <w:rPr>
          <w:rFonts w:cs="Calibri"/>
          <w:szCs w:val="24"/>
        </w:rPr>
        <w:t xml:space="preserve">Il contratto </w:t>
      </w:r>
      <w:r w:rsidR="007452EF">
        <w:rPr>
          <w:rFonts w:cs="Calibri"/>
          <w:szCs w:val="24"/>
        </w:rPr>
        <w:t>è</w:t>
      </w:r>
      <w:r w:rsidRPr="00DE5F49">
        <w:rPr>
          <w:rFonts w:cs="Calibri"/>
          <w:szCs w:val="24"/>
        </w:rPr>
        <w:t xml:space="preserve"> stipulato</w:t>
      </w:r>
      <w:r w:rsidR="003549F0">
        <w:rPr>
          <w:rFonts w:cs="Calibri"/>
          <w:szCs w:val="24"/>
        </w:rPr>
        <w:t xml:space="preserve"> </w:t>
      </w:r>
      <w:r w:rsidRPr="00770682">
        <w:rPr>
          <w:rFonts w:cs="Calibri"/>
          <w:szCs w:val="24"/>
        </w:rPr>
        <w:t>in modalità elettronica, mediante scrittura privata</w:t>
      </w:r>
      <w:r w:rsidR="003549F0">
        <w:rPr>
          <w:rFonts w:cs="Calibri"/>
          <w:szCs w:val="24"/>
        </w:rPr>
        <w:t>.</w:t>
      </w:r>
    </w:p>
    <w:p w14:paraId="0D1A69B0" w14:textId="77777777" w:rsidR="00E51D86" w:rsidRDefault="00E51D86" w:rsidP="00E51D86">
      <w:pPr>
        <w:rPr>
          <w:rFonts w:cs="Calibri"/>
          <w:szCs w:val="24"/>
        </w:rPr>
      </w:pPr>
      <w:r>
        <w:rPr>
          <w:rFonts w:cs="Calibri"/>
          <w:szCs w:val="24"/>
        </w:rPr>
        <w:t xml:space="preserve">L’aggiudicatario deposita, </w:t>
      </w:r>
      <w:r w:rsidRPr="007F1344">
        <w:rPr>
          <w:rFonts w:cs="Calibri"/>
          <w:szCs w:val="24"/>
        </w:rPr>
        <w:t>prima o contestualmente alla sottoscrizione del contratto di appalto</w:t>
      </w:r>
      <w:r>
        <w:rPr>
          <w:rFonts w:cs="Calibri"/>
          <w:szCs w:val="24"/>
        </w:rPr>
        <w:t xml:space="preserve">, i contratti </w:t>
      </w:r>
      <w:r w:rsidRPr="007F1344">
        <w:rPr>
          <w:rFonts w:cs="Calibri"/>
          <w:szCs w:val="24"/>
        </w:rPr>
        <w:t>continuativi di coope</w:t>
      </w:r>
      <w:r>
        <w:rPr>
          <w:rFonts w:cs="Calibri"/>
          <w:szCs w:val="24"/>
        </w:rPr>
        <w:t>razione, servizio e/o fornitura di cui all’</w:t>
      </w:r>
      <w:r w:rsidRPr="007F1344">
        <w:rPr>
          <w:rFonts w:cs="Calibri"/>
          <w:szCs w:val="24"/>
        </w:rPr>
        <w:t>art. 105, comma 3, lett. c bis) del Codice</w:t>
      </w:r>
      <w:r>
        <w:rPr>
          <w:rFonts w:cs="Calibri"/>
          <w:szCs w:val="24"/>
        </w:rPr>
        <w:t>.</w:t>
      </w:r>
    </w:p>
    <w:p w14:paraId="495536D7" w14:textId="77777777" w:rsidR="00106CE2" w:rsidRPr="00106CE2" w:rsidRDefault="00FA2055" w:rsidP="003549F0">
      <w:pPr>
        <w:spacing w:before="60" w:after="60"/>
        <w:rPr>
          <w:rFonts w:cs="Calibri"/>
          <w:i/>
          <w:szCs w:val="24"/>
        </w:rPr>
      </w:pPr>
      <w:r w:rsidRPr="00FA2055">
        <w:rPr>
          <w:rFonts w:cs="Calibri"/>
          <w:szCs w:val="24"/>
        </w:rPr>
        <w:t>All’atto della stipulazione del contratto</w:t>
      </w:r>
      <w:r w:rsidR="008B3F13">
        <w:rPr>
          <w:rFonts w:cs="Calibri"/>
          <w:szCs w:val="24"/>
        </w:rPr>
        <w:t>,</w:t>
      </w:r>
      <w:r w:rsidRPr="00FA2055">
        <w:rPr>
          <w:rFonts w:cs="Calibri"/>
          <w:szCs w:val="24"/>
        </w:rPr>
        <w:t xml:space="preserve"> l’aggiudicatario presenta</w:t>
      </w:r>
      <w:r w:rsidR="008B3F13">
        <w:rPr>
          <w:rFonts w:cs="Calibri"/>
          <w:szCs w:val="24"/>
        </w:rPr>
        <w:t xml:space="preserve"> la</w:t>
      </w:r>
      <w:r w:rsidR="008B3F13" w:rsidRPr="008B3F13">
        <w:rPr>
          <w:rFonts w:cs="Calibri"/>
          <w:szCs w:val="24"/>
        </w:rPr>
        <w:t xml:space="preserve"> </w:t>
      </w:r>
      <w:r w:rsidR="008B3F13" w:rsidRPr="00FA2055">
        <w:rPr>
          <w:rFonts w:cs="Calibri"/>
          <w:szCs w:val="24"/>
        </w:rPr>
        <w:t>garanzia definitiva</w:t>
      </w:r>
      <w:r w:rsidR="008B3F13">
        <w:rPr>
          <w:rFonts w:cs="Calibri"/>
          <w:szCs w:val="24"/>
        </w:rPr>
        <w:t xml:space="preserve"> da calcolare sull’importo contrattuale</w:t>
      </w:r>
      <w:r w:rsidRPr="00FA2055">
        <w:rPr>
          <w:rFonts w:cs="Calibri"/>
          <w:szCs w:val="24"/>
        </w:rPr>
        <w:t xml:space="preserve">, </w:t>
      </w:r>
      <w:r w:rsidR="008B3F13">
        <w:rPr>
          <w:rFonts w:cs="Calibri"/>
          <w:szCs w:val="24"/>
        </w:rPr>
        <w:t xml:space="preserve">secondo le </w:t>
      </w:r>
      <w:r w:rsidRPr="00FA2055">
        <w:rPr>
          <w:rFonts w:cs="Calibri"/>
          <w:szCs w:val="24"/>
        </w:rPr>
        <w:t>misur</w:t>
      </w:r>
      <w:r w:rsidR="008B3F13">
        <w:rPr>
          <w:rFonts w:cs="Calibri"/>
          <w:szCs w:val="24"/>
        </w:rPr>
        <w:t>e</w:t>
      </w:r>
      <w:r w:rsidRPr="00FA2055">
        <w:rPr>
          <w:rFonts w:cs="Calibri"/>
          <w:szCs w:val="24"/>
        </w:rPr>
        <w:t xml:space="preserve"> e </w:t>
      </w:r>
      <w:r w:rsidR="008B3F13">
        <w:rPr>
          <w:rFonts w:cs="Calibri"/>
          <w:szCs w:val="24"/>
        </w:rPr>
        <w:t xml:space="preserve">le modalità </w:t>
      </w:r>
      <w:r w:rsidRPr="00FA2055">
        <w:rPr>
          <w:rFonts w:cs="Calibri"/>
          <w:szCs w:val="24"/>
        </w:rPr>
        <w:t>previst</w:t>
      </w:r>
      <w:r w:rsidR="008B3F13">
        <w:rPr>
          <w:rFonts w:cs="Calibri"/>
          <w:szCs w:val="24"/>
        </w:rPr>
        <w:t>e</w:t>
      </w:r>
      <w:r w:rsidRPr="00FA2055">
        <w:rPr>
          <w:rFonts w:cs="Calibri"/>
          <w:szCs w:val="24"/>
        </w:rPr>
        <w:t xml:space="preserve"> dall’art. 103 del Codice.</w:t>
      </w:r>
      <w:r w:rsidR="00774310">
        <w:rPr>
          <w:rFonts w:cs="Calibri"/>
          <w:szCs w:val="24"/>
        </w:rPr>
        <w:t xml:space="preserve"> Contestualmente</w:t>
      </w:r>
      <w:r w:rsidR="00774310" w:rsidRPr="00651F24">
        <w:rPr>
          <w:rFonts w:cs="Calibri"/>
          <w:szCs w:val="24"/>
        </w:rPr>
        <w:t xml:space="preserve">, la garanzia provvisoria </w:t>
      </w:r>
      <w:r w:rsidR="00774310">
        <w:rPr>
          <w:rFonts w:cs="Calibri"/>
          <w:szCs w:val="24"/>
        </w:rPr>
        <w:t>de</w:t>
      </w:r>
      <w:r w:rsidR="00774310" w:rsidRPr="00651F24">
        <w:rPr>
          <w:rFonts w:cs="Calibri"/>
          <w:szCs w:val="24"/>
        </w:rPr>
        <w:t>ll’aggiudicatario</w:t>
      </w:r>
      <w:r w:rsidR="00774310">
        <w:rPr>
          <w:rFonts w:cs="Calibri"/>
          <w:szCs w:val="24"/>
        </w:rPr>
        <w:t xml:space="preserve"> è</w:t>
      </w:r>
      <w:r w:rsidR="00774310" w:rsidRPr="00651F24">
        <w:rPr>
          <w:rFonts w:cs="Calibri"/>
          <w:szCs w:val="24"/>
        </w:rPr>
        <w:t xml:space="preserve"> svincolata</w:t>
      </w:r>
      <w:r w:rsidR="00774310">
        <w:rPr>
          <w:rFonts w:cs="Calibri"/>
          <w:szCs w:val="24"/>
        </w:rPr>
        <w:t>,</w:t>
      </w:r>
      <w:r w:rsidR="00774310" w:rsidRPr="00651F24">
        <w:rPr>
          <w:rFonts w:cs="Calibri"/>
          <w:szCs w:val="24"/>
        </w:rPr>
        <w:t xml:space="preserve"> </w:t>
      </w:r>
      <w:r w:rsidR="00774310">
        <w:rPr>
          <w:rFonts w:cs="Calibri"/>
          <w:szCs w:val="24"/>
        </w:rPr>
        <w:t>automaticamente, a</w:t>
      </w:r>
      <w:r w:rsidR="00774310" w:rsidRPr="00651F24">
        <w:rPr>
          <w:rFonts w:cs="Calibri"/>
          <w:szCs w:val="24"/>
        </w:rPr>
        <w:t>i sensi dell’art. 93, comm</w:t>
      </w:r>
      <w:r w:rsidR="00774310">
        <w:rPr>
          <w:rFonts w:cs="Calibri"/>
          <w:szCs w:val="24"/>
        </w:rPr>
        <w:t>i</w:t>
      </w:r>
      <w:r w:rsidR="00774310" w:rsidRPr="00651F24">
        <w:rPr>
          <w:rFonts w:cs="Calibri"/>
          <w:szCs w:val="24"/>
        </w:rPr>
        <w:t xml:space="preserve"> 6 </w:t>
      </w:r>
      <w:r w:rsidR="00774310">
        <w:rPr>
          <w:rFonts w:cs="Calibri"/>
          <w:szCs w:val="24"/>
        </w:rPr>
        <w:t xml:space="preserve">e 9 </w:t>
      </w:r>
      <w:r w:rsidR="00774310" w:rsidRPr="00651F24">
        <w:rPr>
          <w:rFonts w:cs="Calibri"/>
          <w:szCs w:val="24"/>
        </w:rPr>
        <w:t>del Codice</w:t>
      </w:r>
      <w:r w:rsidR="00774310">
        <w:rPr>
          <w:rFonts w:cs="Calibri"/>
          <w:szCs w:val="24"/>
        </w:rPr>
        <w:t>.</w:t>
      </w:r>
      <w:r w:rsidR="00106CE2">
        <w:rPr>
          <w:rFonts w:cs="Calibri"/>
          <w:i/>
          <w:szCs w:val="24"/>
        </w:rPr>
        <w:t xml:space="preserve"> </w:t>
      </w:r>
    </w:p>
    <w:p w14:paraId="6525AEE5" w14:textId="77777777" w:rsidR="006E4252" w:rsidRDefault="006E4252" w:rsidP="006E4252">
      <w:pPr>
        <w:spacing w:before="60" w:after="60"/>
        <w:rPr>
          <w:rFonts w:cs="Calibri"/>
          <w:szCs w:val="24"/>
        </w:rPr>
      </w:pPr>
      <w:r w:rsidRPr="006E4252">
        <w:rPr>
          <w:rFonts w:cs="Calibri"/>
          <w:szCs w:val="24"/>
        </w:rPr>
        <w:t xml:space="preserve">Il contratto </w:t>
      </w:r>
      <w:r w:rsidR="00774310">
        <w:rPr>
          <w:rFonts w:cs="Calibri"/>
          <w:szCs w:val="24"/>
        </w:rPr>
        <w:t xml:space="preserve">d’appalto </w:t>
      </w:r>
      <w:r w:rsidRPr="006E4252">
        <w:rPr>
          <w:rFonts w:cs="Calibri"/>
          <w:szCs w:val="24"/>
        </w:rPr>
        <w:t>è soggetto agli obblighi in tema di tracciabilità dei flussi finanziari di cui</w:t>
      </w:r>
      <w:r>
        <w:rPr>
          <w:rFonts w:cs="Calibri"/>
          <w:szCs w:val="24"/>
        </w:rPr>
        <w:t xml:space="preserve"> </w:t>
      </w:r>
      <w:r w:rsidR="00985577">
        <w:rPr>
          <w:rFonts w:cs="Calibri"/>
          <w:szCs w:val="24"/>
        </w:rPr>
        <w:t>alla</w:t>
      </w:r>
      <w:r w:rsidRPr="006E4252">
        <w:rPr>
          <w:rFonts w:cs="Calibri"/>
          <w:szCs w:val="24"/>
        </w:rPr>
        <w:t xml:space="preserve"> l. 13 agosto 2010, n. 136</w:t>
      </w:r>
      <w:r>
        <w:rPr>
          <w:rFonts w:cs="Calibri"/>
          <w:szCs w:val="24"/>
        </w:rPr>
        <w:t>.</w:t>
      </w:r>
    </w:p>
    <w:p w14:paraId="71B36A65" w14:textId="77777777" w:rsidR="00774310" w:rsidRPr="007F1344" w:rsidRDefault="00774310" w:rsidP="00774310">
      <w:pPr>
        <w:rPr>
          <w:rFonts w:cs="Calibri"/>
          <w:szCs w:val="24"/>
        </w:rPr>
      </w:pPr>
      <w:r>
        <w:rPr>
          <w:rFonts w:cs="Calibri"/>
          <w:szCs w:val="24"/>
        </w:rPr>
        <w:t>Ai sensi dell’art. 105, comma 2, del Codice l’affidatario comunica, per ogni sub-contratto che non costituisce subappalto, l’importo e l’oggetto del medesimo, nonché il nome del sub-contraente, prima dell’inizio della prestazione.</w:t>
      </w:r>
    </w:p>
    <w:p w14:paraId="0B05916A" w14:textId="77777777" w:rsidR="00F414F8" w:rsidRPr="000C5C80" w:rsidRDefault="00015381" w:rsidP="00CC083C">
      <w:pPr>
        <w:spacing w:before="60" w:after="60"/>
        <w:rPr>
          <w:rFonts w:cs="Calibri"/>
          <w:szCs w:val="24"/>
        </w:rPr>
      </w:pPr>
      <w:r>
        <w:rPr>
          <w:rFonts w:cs="Calibri"/>
          <w:szCs w:val="24"/>
        </w:rPr>
        <w:t>Nei casi di cui a</w:t>
      </w:r>
      <w:r w:rsidR="002D2034">
        <w:rPr>
          <w:rFonts w:cs="Calibri"/>
          <w:szCs w:val="24"/>
        </w:rPr>
        <w:t>ll’art. 110</w:t>
      </w:r>
      <w:r w:rsidR="00936455">
        <w:rPr>
          <w:rFonts w:cs="Calibri"/>
          <w:szCs w:val="24"/>
        </w:rPr>
        <w:t>,</w:t>
      </w:r>
      <w:r w:rsidR="002D2034">
        <w:rPr>
          <w:rFonts w:cs="Calibri"/>
          <w:szCs w:val="24"/>
        </w:rPr>
        <w:t xml:space="preserve"> co</w:t>
      </w:r>
      <w:r w:rsidR="00936455">
        <w:rPr>
          <w:rFonts w:cs="Calibri"/>
          <w:szCs w:val="24"/>
        </w:rPr>
        <w:t>mma</w:t>
      </w:r>
      <w:r w:rsidR="002D2034">
        <w:rPr>
          <w:rFonts w:cs="Calibri"/>
          <w:szCs w:val="24"/>
        </w:rPr>
        <w:t xml:space="preserve"> 1 del </w:t>
      </w:r>
      <w:r w:rsidR="00FA2055">
        <w:rPr>
          <w:rFonts w:cs="Calibri"/>
          <w:szCs w:val="24"/>
        </w:rPr>
        <w:t>Codice</w:t>
      </w:r>
      <w:r w:rsidR="004F38D0">
        <w:rPr>
          <w:rFonts w:cs="Calibri"/>
          <w:szCs w:val="24"/>
        </w:rPr>
        <w:t xml:space="preserve"> </w:t>
      </w:r>
      <w:r w:rsidR="00F414F8" w:rsidRPr="000C5C80">
        <w:rPr>
          <w:rFonts w:cs="Calibri"/>
          <w:szCs w:val="24"/>
        </w:rPr>
        <w:t>la stazione appaltante interpella progressivamente i sogge</w:t>
      </w:r>
      <w:r w:rsidR="005A77C5">
        <w:rPr>
          <w:rFonts w:cs="Calibri"/>
          <w:szCs w:val="24"/>
        </w:rPr>
        <w:t xml:space="preserve">tti che hanno partecipato alla </w:t>
      </w:r>
      <w:r w:rsidR="00F414F8" w:rsidRPr="000C5C80">
        <w:rPr>
          <w:rFonts w:cs="Calibri"/>
          <w:szCs w:val="24"/>
        </w:rPr>
        <w:t>procedura di gara, risultanti dalla relativa graduatoria, al fine di sti</w:t>
      </w:r>
      <w:r w:rsidR="003B6340" w:rsidRPr="000C5C80">
        <w:rPr>
          <w:rFonts w:cs="Calibri"/>
          <w:szCs w:val="24"/>
        </w:rPr>
        <w:t>pulare un nuovo contratto per l’</w:t>
      </w:r>
      <w:r w:rsidR="00F414F8" w:rsidRPr="000C5C80">
        <w:rPr>
          <w:rFonts w:cs="Calibri"/>
          <w:szCs w:val="24"/>
        </w:rPr>
        <w:t>affidamento del</w:t>
      </w:r>
      <w:r w:rsidR="005A77C5">
        <w:rPr>
          <w:rFonts w:cs="Calibri"/>
          <w:szCs w:val="24"/>
        </w:rPr>
        <w:t>l’esecuzione o del</w:t>
      </w:r>
      <w:r w:rsidR="00F414F8" w:rsidRPr="000C5C80">
        <w:rPr>
          <w:rFonts w:cs="Calibri"/>
          <w:szCs w:val="24"/>
        </w:rPr>
        <w:t xml:space="preserve"> completamento del servizio/fornitura.</w:t>
      </w:r>
    </w:p>
    <w:p w14:paraId="2FA05165" w14:textId="547C3BE4" w:rsidR="004F38D0" w:rsidRPr="00F124F6" w:rsidRDefault="004F38D0" w:rsidP="004F38D0">
      <w:pPr>
        <w:widowControl w:val="0"/>
        <w:spacing w:before="60" w:after="60"/>
        <w:rPr>
          <w:rFonts w:cs="Calibri"/>
          <w:szCs w:val="24"/>
          <w:lang w:eastAsia="it-IT"/>
        </w:rPr>
      </w:pPr>
      <w:r w:rsidRPr="00F124F6">
        <w:rPr>
          <w:rFonts w:cs="Calibri"/>
          <w:b/>
          <w:szCs w:val="24"/>
          <w:lang w:eastAsia="it-IT"/>
        </w:rPr>
        <w:t xml:space="preserve">Sono a carico dell’aggiudicatario tutte le spese </w:t>
      </w:r>
      <w:r w:rsidRPr="00F124F6">
        <w:rPr>
          <w:rFonts w:cs="Calibri"/>
          <w:szCs w:val="24"/>
          <w:lang w:eastAsia="it-IT"/>
        </w:rPr>
        <w:t xml:space="preserve">contrattuali, gli oneri fiscali quali imposte e tasse - ivi </w:t>
      </w:r>
      <w:r w:rsidRPr="00F124F6">
        <w:rPr>
          <w:rFonts w:cs="Calibri"/>
          <w:szCs w:val="24"/>
          <w:lang w:eastAsia="it-IT"/>
        </w:rPr>
        <w:lastRenderedPageBreak/>
        <w:t xml:space="preserve">comprese quelle di registro ove dovute - relative alla stipulazione del contratto. </w:t>
      </w:r>
    </w:p>
    <w:p w14:paraId="345F64A9" w14:textId="77777777" w:rsidR="007218B6" w:rsidRPr="00181BE4" w:rsidRDefault="007218B6" w:rsidP="00A6760D">
      <w:pPr>
        <w:pStyle w:val="Titolo2"/>
        <w:numPr>
          <w:ilvl w:val="0"/>
          <w:numId w:val="24"/>
        </w:numPr>
        <w:spacing w:before="240" w:after="240"/>
        <w:ind w:left="357" w:hanging="357"/>
        <w:rPr>
          <w:lang w:val="it-IT"/>
        </w:rPr>
      </w:pPr>
      <w:bookmarkStart w:id="415" w:name="_Toc492630637"/>
      <w:bookmarkStart w:id="416" w:name="_Toc501540155"/>
      <w:r w:rsidRPr="00181BE4">
        <w:rPr>
          <w:lang w:val="it-IT"/>
        </w:rPr>
        <w:t xml:space="preserve">CAM - </w:t>
      </w:r>
      <w:r w:rsidRPr="00181BE4">
        <w:t>CRITERI AMBIENTALI MINIMI</w:t>
      </w:r>
      <w:bookmarkEnd w:id="415"/>
      <w:bookmarkEnd w:id="416"/>
    </w:p>
    <w:p w14:paraId="4AA5807C" w14:textId="0AF145E3" w:rsidR="007218B6" w:rsidRPr="00181BE4" w:rsidRDefault="007218B6" w:rsidP="007218B6">
      <w:pPr>
        <w:spacing w:before="60" w:after="60"/>
        <w:rPr>
          <w:rFonts w:cs="Calibri"/>
          <w:szCs w:val="24"/>
        </w:rPr>
      </w:pPr>
      <w:r w:rsidRPr="00181BE4">
        <w:rPr>
          <w:rFonts w:cs="Calibri"/>
          <w:szCs w:val="24"/>
          <w:lang w:eastAsia="it-IT"/>
        </w:rPr>
        <w:t>Ai sensi degli art</w:t>
      </w:r>
      <w:r w:rsidR="00181BE4">
        <w:rPr>
          <w:rFonts w:cs="Calibri"/>
          <w:szCs w:val="24"/>
          <w:lang w:eastAsia="it-IT"/>
        </w:rPr>
        <w:t>t.</w:t>
      </w:r>
      <w:r w:rsidRPr="00181BE4">
        <w:rPr>
          <w:rFonts w:cs="Calibri"/>
          <w:szCs w:val="24"/>
          <w:lang w:eastAsia="it-IT"/>
        </w:rPr>
        <w:t xml:space="preserve"> 34 e 71 del Codice, l’esecuzione dell’appalto avviene nel rispetto delle disposizioni di cui al d.m. </w:t>
      </w:r>
      <w:r w:rsidR="00F5641E">
        <w:rPr>
          <w:rFonts w:cs="Calibri"/>
          <w:szCs w:val="24"/>
          <w:lang w:eastAsia="it-IT"/>
        </w:rPr>
        <w:t>di riferimento</w:t>
      </w:r>
      <w:r w:rsidRPr="00181BE4">
        <w:rPr>
          <w:rFonts w:cs="Calibri"/>
          <w:szCs w:val="24"/>
        </w:rPr>
        <w:t>.</w:t>
      </w:r>
    </w:p>
    <w:p w14:paraId="4A3EEDC3" w14:textId="77777777" w:rsidR="007218B6" w:rsidRDefault="007218B6" w:rsidP="007218B6">
      <w:pPr>
        <w:widowControl w:val="0"/>
        <w:spacing w:before="60" w:after="60"/>
        <w:rPr>
          <w:rFonts w:cs="Calibri"/>
          <w:szCs w:val="24"/>
          <w:lang w:eastAsia="it-IT"/>
        </w:rPr>
      </w:pPr>
      <w:r w:rsidRPr="00181BE4">
        <w:rPr>
          <w:rFonts w:cs="Calibri"/>
          <w:szCs w:val="24"/>
          <w:lang w:eastAsia="it-IT"/>
        </w:rPr>
        <w:t>La stazione appaltante procederà alle verifiche di cui al medesimo decreto all’avvio e durante l’esecuzione del servizio. L’</w:t>
      </w:r>
      <w:r w:rsidR="00ED363A">
        <w:rPr>
          <w:rFonts w:cs="Calibri"/>
          <w:szCs w:val="24"/>
          <w:lang w:eastAsia="it-IT"/>
        </w:rPr>
        <w:t>a</w:t>
      </w:r>
      <w:r w:rsidRPr="00181BE4">
        <w:rPr>
          <w:rFonts w:cs="Calibri"/>
          <w:szCs w:val="24"/>
          <w:lang w:eastAsia="it-IT"/>
        </w:rPr>
        <w:t>ppaltatore dovrà adeguarsi alle disposizioni di cui al suddetto decreto e produrre la documentazione ivi richiesta.</w:t>
      </w:r>
    </w:p>
    <w:p w14:paraId="6B342E13" w14:textId="77777777" w:rsidR="004F38D0" w:rsidRPr="00CA03CB" w:rsidRDefault="00CA03CB" w:rsidP="00A6760D">
      <w:pPr>
        <w:pStyle w:val="Titolo2"/>
        <w:numPr>
          <w:ilvl w:val="0"/>
          <w:numId w:val="24"/>
        </w:numPr>
        <w:ind w:left="357" w:hanging="357"/>
      </w:pPr>
      <w:bookmarkStart w:id="417" w:name="_Toc497728179"/>
      <w:bookmarkStart w:id="418" w:name="_Toc497831574"/>
      <w:bookmarkStart w:id="419" w:name="_Toc498419772"/>
      <w:bookmarkStart w:id="420" w:name="_Toc501540156"/>
      <w:bookmarkEnd w:id="417"/>
      <w:bookmarkEnd w:id="418"/>
      <w:bookmarkEnd w:id="419"/>
      <w:r w:rsidRPr="00CA03CB">
        <w:t>CLAUSOLA SOCIALE E ALTRE CONDIZIONI PARTICOLARI DI ESECUZIONE</w:t>
      </w:r>
      <w:bookmarkEnd w:id="420"/>
    </w:p>
    <w:p w14:paraId="4BD87FBE" w14:textId="77777777" w:rsidR="00C920CF" w:rsidRDefault="0016784A" w:rsidP="00C920CF">
      <w:pPr>
        <w:rPr>
          <w:szCs w:val="24"/>
        </w:rPr>
      </w:pPr>
      <w:bookmarkStart w:id="421" w:name="_Toc482641321"/>
      <w:bookmarkStart w:id="422" w:name="_Toc482712767"/>
      <w:bookmarkStart w:id="423" w:name="_Toc482959555"/>
      <w:bookmarkStart w:id="424" w:name="_Toc482959665"/>
      <w:bookmarkStart w:id="425" w:name="_Toc482959775"/>
      <w:bookmarkStart w:id="426" w:name="_Toc482978894"/>
      <w:bookmarkStart w:id="427" w:name="_Toc482979003"/>
      <w:bookmarkStart w:id="428" w:name="_Toc482979111"/>
      <w:bookmarkStart w:id="429" w:name="_Toc482979222"/>
      <w:bookmarkStart w:id="430" w:name="_Toc482979331"/>
      <w:bookmarkStart w:id="431" w:name="_Toc482979440"/>
      <w:bookmarkStart w:id="432" w:name="_Toc482979548"/>
      <w:bookmarkStart w:id="433" w:name="_Toc482979646"/>
      <w:bookmarkStart w:id="434" w:name="_Toc482979744"/>
      <w:bookmarkStart w:id="435" w:name="_Toc483233704"/>
      <w:bookmarkStart w:id="436" w:name="_Toc483302431"/>
      <w:bookmarkStart w:id="437" w:name="_Toc483316052"/>
      <w:bookmarkStart w:id="438" w:name="_Toc483316257"/>
      <w:bookmarkStart w:id="439" w:name="_Toc483316389"/>
      <w:bookmarkStart w:id="440" w:name="_Toc483316520"/>
      <w:bookmarkStart w:id="441" w:name="_Toc483325813"/>
      <w:bookmarkStart w:id="442" w:name="_Toc483401291"/>
      <w:bookmarkStart w:id="443" w:name="_Toc483474087"/>
      <w:bookmarkStart w:id="444" w:name="_Toc483571518"/>
      <w:bookmarkStart w:id="445" w:name="_Toc483571640"/>
      <w:bookmarkStart w:id="446" w:name="_Toc483907018"/>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16784A">
        <w:rPr>
          <w:szCs w:val="24"/>
        </w:rPr>
        <w:t>Al fine di promuovere la stabilità occupazionale</w:t>
      </w:r>
      <w:r w:rsidR="00181BE4">
        <w:rPr>
          <w:szCs w:val="24"/>
        </w:rPr>
        <w:t xml:space="preserve"> nel rispetto dei principi dell’</w:t>
      </w:r>
      <w:r w:rsidRPr="0016784A">
        <w:rPr>
          <w:szCs w:val="24"/>
        </w:rPr>
        <w:t>Unione Europea, e ferm</w:t>
      </w:r>
      <w:r w:rsidR="001F100C">
        <w:rPr>
          <w:szCs w:val="24"/>
        </w:rPr>
        <w:t>a</w:t>
      </w:r>
      <w:r w:rsidRPr="0016784A">
        <w:rPr>
          <w:szCs w:val="24"/>
        </w:rPr>
        <w:t xml:space="preserve"> restando la necessaria armonizzazione c</w:t>
      </w:r>
      <w:r>
        <w:rPr>
          <w:szCs w:val="24"/>
        </w:rPr>
        <w:t>on l’organizzazione dell’operatore economico</w:t>
      </w:r>
      <w:r w:rsidRPr="0016784A">
        <w:rPr>
          <w:szCs w:val="24"/>
        </w:rPr>
        <w:t xml:space="preserve"> subentrante e con le esigenze tecnico-organizzative e di manodopera previste nel nuovo contratto, l’aggiudicatario del contratto di appalto è tenuto ad assorbire prioritariamente nel proprio organico il personale già operante alle dipendenze dell’</w:t>
      </w:r>
      <w:r w:rsidR="00CB3066">
        <w:rPr>
          <w:szCs w:val="24"/>
        </w:rPr>
        <w:t xml:space="preserve">operatore economico </w:t>
      </w:r>
      <w:r w:rsidRPr="0016784A">
        <w:rPr>
          <w:szCs w:val="24"/>
        </w:rPr>
        <w:t>uscente, come previsto dall’articolo 50 del Codice, garantendo l’applicazione dei CCNL di settore, di cui all</w:t>
      </w:r>
      <w:r w:rsidR="00D11848">
        <w:rPr>
          <w:szCs w:val="24"/>
        </w:rPr>
        <w:t>’</w:t>
      </w:r>
      <w:r w:rsidRPr="0016784A">
        <w:rPr>
          <w:szCs w:val="24"/>
        </w:rPr>
        <w:t xml:space="preserve">art. 51 del </w:t>
      </w:r>
      <w:r w:rsidR="005F48BC">
        <w:rPr>
          <w:szCs w:val="24"/>
        </w:rPr>
        <w:t>d</w:t>
      </w:r>
      <w:r w:rsidRPr="0016784A">
        <w:rPr>
          <w:szCs w:val="24"/>
        </w:rPr>
        <w:t xml:space="preserve">.lgs. 15 giugno 2015, n. 81. </w:t>
      </w:r>
      <w:bookmarkStart w:id="447" w:name="_Toc354038182"/>
      <w:bookmarkStart w:id="448" w:name="_Toc380501885"/>
      <w:bookmarkStart w:id="449" w:name="_Toc391035998"/>
      <w:bookmarkStart w:id="450" w:name="_Toc391036071"/>
      <w:bookmarkStart w:id="451" w:name="_Toc392577512"/>
      <w:bookmarkStart w:id="452" w:name="_Toc393110579"/>
      <w:bookmarkStart w:id="453" w:name="_Toc393112143"/>
      <w:bookmarkStart w:id="454" w:name="_Toc393187860"/>
      <w:bookmarkStart w:id="455" w:name="_Toc393272616"/>
      <w:bookmarkStart w:id="456" w:name="_Toc393272674"/>
      <w:bookmarkStart w:id="457" w:name="_Toc393283190"/>
      <w:bookmarkStart w:id="458" w:name="_Toc393700849"/>
      <w:bookmarkStart w:id="459" w:name="_Toc393706922"/>
      <w:bookmarkStart w:id="460" w:name="_Toc397346837"/>
      <w:bookmarkStart w:id="461" w:name="_Toc397422878"/>
      <w:bookmarkStart w:id="462" w:name="_Toc403471285"/>
      <w:bookmarkStart w:id="463" w:name="_Toc406058393"/>
      <w:bookmarkStart w:id="464" w:name="_Toc406754194"/>
      <w:bookmarkStart w:id="465" w:name="_Toc416423377"/>
      <w:bookmarkStart w:id="466" w:name="_Toc501540157"/>
    </w:p>
    <w:p w14:paraId="4BA98B24" w14:textId="77777777" w:rsidR="00C920CF" w:rsidRDefault="00C920CF" w:rsidP="00C920CF">
      <w:pPr>
        <w:rPr>
          <w:szCs w:val="24"/>
        </w:rPr>
      </w:pPr>
    </w:p>
    <w:p w14:paraId="424BCC3B" w14:textId="77777777" w:rsidR="00C708BA" w:rsidRPr="00C920CF" w:rsidRDefault="00493129" w:rsidP="00A6760D">
      <w:pPr>
        <w:pStyle w:val="Paragrafoelenco"/>
        <w:numPr>
          <w:ilvl w:val="0"/>
          <w:numId w:val="24"/>
        </w:numPr>
        <w:rPr>
          <w:b/>
        </w:rPr>
      </w:pPr>
      <w:r w:rsidRPr="00C920CF">
        <w:rPr>
          <w:b/>
        </w:rPr>
        <w:t>DEFINIZIONE DELLE CONTROVERSIE</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00C708BA" w:rsidRPr="00C920CF">
        <w:rPr>
          <w:b/>
        </w:rPr>
        <w:t xml:space="preserve"> </w:t>
      </w:r>
    </w:p>
    <w:p w14:paraId="70E6B957" w14:textId="77777777" w:rsidR="00C920CF" w:rsidRDefault="00346BF3" w:rsidP="00C920CF">
      <w:pPr>
        <w:spacing w:before="60" w:after="120"/>
        <w:rPr>
          <w:szCs w:val="24"/>
          <w:lang w:eastAsia="it-IT"/>
        </w:rPr>
      </w:pPr>
      <w:r>
        <w:rPr>
          <w:szCs w:val="24"/>
          <w:lang w:eastAsia="it-IT"/>
        </w:rPr>
        <w:t>Per l</w:t>
      </w:r>
      <w:r w:rsidRPr="00346BF3">
        <w:rPr>
          <w:szCs w:val="24"/>
          <w:lang w:eastAsia="it-IT"/>
        </w:rPr>
        <w:t>e controversie derivanti da</w:t>
      </w:r>
      <w:r>
        <w:rPr>
          <w:szCs w:val="24"/>
          <w:lang w:eastAsia="it-IT"/>
        </w:rPr>
        <w:t>l</w:t>
      </w:r>
      <w:r w:rsidRPr="00346BF3">
        <w:rPr>
          <w:szCs w:val="24"/>
          <w:lang w:eastAsia="it-IT"/>
        </w:rPr>
        <w:t xml:space="preserve"> contratto è competente il Foro di </w:t>
      </w:r>
      <w:r w:rsidR="002D08AE">
        <w:rPr>
          <w:szCs w:val="24"/>
          <w:lang w:eastAsia="it-IT"/>
        </w:rPr>
        <w:t>Pescara</w:t>
      </w:r>
      <w:r w:rsidRPr="00015381">
        <w:rPr>
          <w:i/>
          <w:szCs w:val="24"/>
          <w:lang w:eastAsia="it-IT"/>
        </w:rPr>
        <w:t>,</w:t>
      </w:r>
      <w:r w:rsidRPr="00346BF3">
        <w:rPr>
          <w:szCs w:val="24"/>
          <w:lang w:eastAsia="it-IT"/>
        </w:rPr>
        <w:t xml:space="preserve"> rimanendo espressamente esclusa la compromissione in arbitri.</w:t>
      </w:r>
      <w:r w:rsidRPr="00346BF3" w:rsidDel="00346BF3">
        <w:rPr>
          <w:szCs w:val="24"/>
          <w:lang w:eastAsia="it-IT"/>
        </w:rPr>
        <w:t xml:space="preserve"> </w:t>
      </w:r>
      <w:bookmarkStart w:id="467" w:name="_Toc354038183"/>
      <w:bookmarkStart w:id="468" w:name="_Toc380501886"/>
      <w:bookmarkStart w:id="469" w:name="_Toc391035999"/>
      <w:bookmarkStart w:id="470" w:name="_Toc391036072"/>
      <w:bookmarkStart w:id="471" w:name="_Toc392577513"/>
      <w:bookmarkStart w:id="472" w:name="_Toc393110580"/>
      <w:bookmarkStart w:id="473" w:name="_Toc393112144"/>
      <w:bookmarkStart w:id="474" w:name="_Toc393187861"/>
      <w:bookmarkStart w:id="475" w:name="_Toc393272617"/>
      <w:bookmarkStart w:id="476" w:name="_Toc393272675"/>
      <w:bookmarkStart w:id="477" w:name="_Toc393283191"/>
      <w:bookmarkStart w:id="478" w:name="_Toc393700850"/>
      <w:bookmarkStart w:id="479" w:name="_Toc393706923"/>
      <w:bookmarkStart w:id="480" w:name="_Toc397346838"/>
      <w:bookmarkStart w:id="481" w:name="_Toc397422879"/>
      <w:bookmarkStart w:id="482" w:name="_Toc403471286"/>
      <w:bookmarkStart w:id="483" w:name="_Toc406058394"/>
      <w:bookmarkStart w:id="484" w:name="_Toc406754195"/>
      <w:bookmarkStart w:id="485" w:name="_Toc416423378"/>
      <w:bookmarkStart w:id="486" w:name="_Toc501540158"/>
    </w:p>
    <w:p w14:paraId="5E612A80" w14:textId="77777777" w:rsidR="00C708BA" w:rsidRPr="00C920CF" w:rsidRDefault="00F1754F" w:rsidP="00A6760D">
      <w:pPr>
        <w:pStyle w:val="Paragrafoelenco"/>
        <w:numPr>
          <w:ilvl w:val="0"/>
          <w:numId w:val="24"/>
        </w:numPr>
        <w:spacing w:before="60" w:after="60"/>
        <w:rPr>
          <w:b/>
        </w:rPr>
      </w:pPr>
      <w:r w:rsidRPr="00C920CF">
        <w:rPr>
          <w:b/>
        </w:rPr>
        <w:t>TRATTAMENTO DE</w:t>
      </w:r>
      <w:r w:rsidR="00E13BB7" w:rsidRPr="00C920CF">
        <w:rPr>
          <w:b/>
        </w:rPr>
        <w:t>I</w:t>
      </w:r>
      <w:r w:rsidRPr="00C920CF">
        <w:rPr>
          <w:b/>
        </w:rPr>
        <w:t xml:space="preserve"> DATI PERSONALI</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50A85FEB" w14:textId="77777777" w:rsidR="004F38D0" w:rsidRDefault="00C708BA" w:rsidP="00BE4C41">
      <w:pPr>
        <w:spacing w:before="60" w:after="60"/>
        <w:rPr>
          <w:rFonts w:cs="Calibri"/>
          <w:szCs w:val="24"/>
          <w:lang w:eastAsia="it-IT"/>
        </w:rPr>
      </w:pPr>
      <w:r w:rsidRPr="00C633BF">
        <w:rPr>
          <w:rFonts w:cs="Calibri"/>
          <w:szCs w:val="24"/>
          <w:lang w:eastAsia="it-IT"/>
        </w:rPr>
        <w:t xml:space="preserve">I dati raccolti saranno trattati, </w:t>
      </w:r>
      <w:r w:rsidR="00EF76D7" w:rsidRPr="00EF76D7">
        <w:rPr>
          <w:rFonts w:cs="Calibri"/>
          <w:szCs w:val="24"/>
          <w:lang w:eastAsia="it-IT"/>
        </w:rPr>
        <w:t>anche con strumenti informatici</w:t>
      </w:r>
      <w:r w:rsidR="00EF76D7">
        <w:rPr>
          <w:rFonts w:cs="Calibri"/>
          <w:szCs w:val="24"/>
          <w:lang w:eastAsia="it-IT"/>
        </w:rPr>
        <w:t xml:space="preserve">, </w:t>
      </w:r>
      <w:r w:rsidRPr="00C633BF">
        <w:rPr>
          <w:rFonts w:cs="Calibri"/>
          <w:szCs w:val="24"/>
          <w:lang w:eastAsia="it-IT"/>
        </w:rPr>
        <w:t xml:space="preserve">ai sensi del </w:t>
      </w:r>
      <w:r w:rsidR="000A7311" w:rsidRPr="00C633BF">
        <w:rPr>
          <w:rFonts w:cs="Calibri"/>
          <w:szCs w:val="24"/>
          <w:lang w:eastAsia="it-IT"/>
        </w:rPr>
        <w:t>d.</w:t>
      </w:r>
      <w:r w:rsidR="0030680F" w:rsidRPr="00C633BF">
        <w:rPr>
          <w:rFonts w:cs="Calibri"/>
          <w:szCs w:val="24"/>
          <w:lang w:eastAsia="it-IT"/>
        </w:rPr>
        <w:t xml:space="preserve">lgs. </w:t>
      </w:r>
      <w:r w:rsidRPr="00C633BF">
        <w:rPr>
          <w:rFonts w:cs="Calibri"/>
          <w:szCs w:val="24"/>
          <w:lang w:eastAsia="it-IT"/>
        </w:rPr>
        <w:t>30 giugno 2003 n. 196, esclusivamente nell’ambito della gara regolata dal presente disciplinare di gara.</w:t>
      </w:r>
      <w:bookmarkEnd w:id="39"/>
    </w:p>
    <w:p w14:paraId="66749808" w14:textId="77777777" w:rsidR="000C5726" w:rsidRDefault="000C5726" w:rsidP="00BE4C41">
      <w:pPr>
        <w:spacing w:before="60" w:after="60"/>
        <w:rPr>
          <w:rFonts w:cs="Calibri"/>
          <w:szCs w:val="24"/>
          <w:lang w:eastAsia="it-IT"/>
        </w:rPr>
      </w:pPr>
    </w:p>
    <w:p w14:paraId="21F946B2" w14:textId="77777777" w:rsidR="000C5726" w:rsidRDefault="000C5726" w:rsidP="00BE4C41">
      <w:pPr>
        <w:spacing w:before="60" w:after="60"/>
        <w:rPr>
          <w:rFonts w:cs="Calibri"/>
          <w:szCs w:val="24"/>
          <w:lang w:eastAsia="it-IT"/>
        </w:rPr>
      </w:pPr>
    </w:p>
    <w:p w14:paraId="7319E1B1" w14:textId="77777777" w:rsidR="000C5726" w:rsidRDefault="000C5726" w:rsidP="000C5726">
      <w:pPr>
        <w:spacing w:before="60" w:after="60"/>
        <w:jc w:val="center"/>
        <w:rPr>
          <w:rFonts w:cs="Calibri"/>
          <w:szCs w:val="24"/>
          <w:lang w:eastAsia="it-IT"/>
        </w:rPr>
      </w:pPr>
      <w:r>
        <w:rPr>
          <w:rFonts w:cs="Calibri"/>
          <w:szCs w:val="24"/>
          <w:lang w:eastAsia="it-IT"/>
        </w:rPr>
        <w:t>IL RESPONSABILE DEL PROCEDIMENTO</w:t>
      </w:r>
    </w:p>
    <w:p w14:paraId="42F44AFF" w14:textId="77777777" w:rsidR="000C5726" w:rsidRDefault="000C5726" w:rsidP="000C5726">
      <w:pPr>
        <w:spacing w:before="60" w:after="60"/>
        <w:jc w:val="center"/>
        <w:rPr>
          <w:rFonts w:cs="Calibri"/>
          <w:szCs w:val="24"/>
          <w:lang w:eastAsia="it-IT"/>
        </w:rPr>
      </w:pPr>
      <w:r>
        <w:rPr>
          <w:rFonts w:cs="Calibri"/>
          <w:szCs w:val="24"/>
          <w:lang w:eastAsia="it-IT"/>
        </w:rPr>
        <w:t>Ing. Luigi Lauriola</w:t>
      </w:r>
    </w:p>
    <w:sectPr w:rsidR="000C5726" w:rsidSect="00DA2ADC">
      <w:headerReference w:type="default" r:id="rId9"/>
      <w:footerReference w:type="default" r:id="rId10"/>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2907C" w14:textId="77777777" w:rsidR="00E11BB5" w:rsidRDefault="00E11BB5" w:rsidP="002750E3">
      <w:pPr>
        <w:spacing w:line="240" w:lineRule="auto"/>
      </w:pPr>
      <w:r>
        <w:separator/>
      </w:r>
    </w:p>
  </w:endnote>
  <w:endnote w:type="continuationSeparator" w:id="0">
    <w:p w14:paraId="53D2F4E9" w14:textId="77777777" w:rsidR="00E11BB5" w:rsidRDefault="00E11BB5"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8070000" w:usb2="00000010" w:usb3="00000000" w:csb0="00020001" w:csb1="00000000"/>
  </w:font>
  <w:font w:name="Calibri,BoldItalic">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Calibri-Light">
    <w:altName w:val="MS Gothic"/>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19262"/>
      <w:docPartObj>
        <w:docPartGallery w:val="Page Numbers (Bottom of Page)"/>
        <w:docPartUnique/>
      </w:docPartObj>
    </w:sdtPr>
    <w:sdtContent>
      <w:sdt>
        <w:sdtPr>
          <w:id w:val="251405601"/>
          <w:docPartObj>
            <w:docPartGallery w:val="Page Numbers (Top of Page)"/>
            <w:docPartUnique/>
          </w:docPartObj>
        </w:sdtPr>
        <w:sdtContent>
          <w:p w14:paraId="271ED0B1" w14:textId="0DA01B73" w:rsidR="007744E8" w:rsidRDefault="007744E8"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C62C4B">
              <w:rPr>
                <w:b/>
                <w:bCs/>
                <w:noProof/>
              </w:rPr>
              <w:t>37</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C62C4B">
              <w:rPr>
                <w:b/>
                <w:bCs/>
                <w:noProof/>
              </w:rPr>
              <w:t>37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58B32" w14:textId="77777777" w:rsidR="00E11BB5" w:rsidRDefault="00E11BB5" w:rsidP="002750E3">
      <w:pPr>
        <w:spacing w:line="240" w:lineRule="auto"/>
      </w:pPr>
      <w:r>
        <w:separator/>
      </w:r>
    </w:p>
  </w:footnote>
  <w:footnote w:type="continuationSeparator" w:id="0">
    <w:p w14:paraId="48FA9591" w14:textId="77777777" w:rsidR="00E11BB5" w:rsidRDefault="00E11BB5"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F8B9" w14:textId="77777777" w:rsidR="007744E8" w:rsidRDefault="007744E8" w:rsidP="002E3CD8">
    <w:pPr>
      <w:pStyle w:val="Intestazione"/>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9B4"/>
    <w:multiLevelType w:val="hybridMultilevel"/>
    <w:tmpl w:val="6C0810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DA1C57"/>
    <w:multiLevelType w:val="hybridMultilevel"/>
    <w:tmpl w:val="C8CE27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3867E8"/>
    <w:multiLevelType w:val="hybridMultilevel"/>
    <w:tmpl w:val="F4480D9C"/>
    <w:lvl w:ilvl="0" w:tplc="435A3E00">
      <w:start w:val="2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8" w15:restartNumberingAfterBreak="0">
    <w:nsid w:val="3889147B"/>
    <w:multiLevelType w:val="multilevel"/>
    <w:tmpl w:val="341A50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decimal"/>
      <w:lvlText w:val="%4)"/>
      <w:lvlJc w:val="left"/>
      <w:pPr>
        <w:ind w:left="932" w:hanging="648"/>
      </w:pPr>
      <w:rPr>
        <w:rFonts w:hint="default"/>
        <w:b w:val="0"/>
        <w:strike w:val="0"/>
        <w:color w:val="auto"/>
        <w:sz w:val="24"/>
        <w:szCs w:val="24"/>
      </w:rPr>
    </w:lvl>
    <w:lvl w:ilvl="4">
      <w:numFmt w:val="bullet"/>
      <w:lvlText w:val="-"/>
      <w:lvlJc w:val="left"/>
      <w:pPr>
        <w:ind w:left="2069" w:hanging="792"/>
      </w:pPr>
      <w:rPr>
        <w:rFonts w:ascii="Garamond" w:hAnsi="Garamond"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5A7E26"/>
    <w:multiLevelType w:val="hybridMultilevel"/>
    <w:tmpl w:val="9E16419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47050B"/>
    <w:multiLevelType w:val="hybridMultilevel"/>
    <w:tmpl w:val="1B805F4E"/>
    <w:lvl w:ilvl="0" w:tplc="818C4AEE">
      <w:start w:val="1"/>
      <w:numFmt w:val="lowerLetter"/>
      <w:lvlText w:val="%1)"/>
      <w:lvlJc w:val="left"/>
      <w:pPr>
        <w:ind w:left="896" w:hanging="360"/>
      </w:pPr>
      <w:rPr>
        <w:rFonts w:ascii="Calibri" w:hAnsi="Calibri" w:cs="Garamond" w:hint="default"/>
        <w:b w:val="0"/>
        <w:bCs/>
        <w:i w:val="0"/>
        <w:spacing w:val="-19"/>
        <w:w w:val="100"/>
        <w:sz w:val="24"/>
        <w:szCs w:val="24"/>
        <w:lang w:val="it-IT" w:eastAsia="it-IT" w:bidi="it-IT"/>
      </w:rPr>
    </w:lvl>
    <w:lvl w:ilvl="1" w:tplc="6BD08AFC">
      <w:numFmt w:val="bullet"/>
      <w:lvlText w:val="•"/>
      <w:lvlJc w:val="left"/>
      <w:pPr>
        <w:ind w:left="960" w:hanging="360"/>
      </w:pPr>
      <w:rPr>
        <w:lang w:val="it-IT" w:eastAsia="it-IT" w:bidi="it-IT"/>
      </w:rPr>
    </w:lvl>
    <w:lvl w:ilvl="2" w:tplc="8BB08432">
      <w:numFmt w:val="bullet"/>
      <w:lvlText w:val="•"/>
      <w:lvlJc w:val="left"/>
      <w:pPr>
        <w:ind w:left="2055" w:hanging="360"/>
      </w:pPr>
      <w:rPr>
        <w:lang w:val="it-IT" w:eastAsia="it-IT" w:bidi="it-IT"/>
      </w:rPr>
    </w:lvl>
    <w:lvl w:ilvl="3" w:tplc="F416BB5C">
      <w:numFmt w:val="bullet"/>
      <w:lvlText w:val="•"/>
      <w:lvlJc w:val="left"/>
      <w:pPr>
        <w:ind w:left="3151" w:hanging="360"/>
      </w:pPr>
      <w:rPr>
        <w:lang w:val="it-IT" w:eastAsia="it-IT" w:bidi="it-IT"/>
      </w:rPr>
    </w:lvl>
    <w:lvl w:ilvl="4" w:tplc="68EA6E7E">
      <w:numFmt w:val="bullet"/>
      <w:lvlText w:val="•"/>
      <w:lvlJc w:val="left"/>
      <w:pPr>
        <w:ind w:left="4246" w:hanging="360"/>
      </w:pPr>
      <w:rPr>
        <w:lang w:val="it-IT" w:eastAsia="it-IT" w:bidi="it-IT"/>
      </w:rPr>
    </w:lvl>
    <w:lvl w:ilvl="5" w:tplc="494A1CBE">
      <w:numFmt w:val="bullet"/>
      <w:lvlText w:val="•"/>
      <w:lvlJc w:val="left"/>
      <w:pPr>
        <w:ind w:left="5342" w:hanging="360"/>
      </w:pPr>
      <w:rPr>
        <w:lang w:val="it-IT" w:eastAsia="it-IT" w:bidi="it-IT"/>
      </w:rPr>
    </w:lvl>
    <w:lvl w:ilvl="6" w:tplc="ED487B76">
      <w:numFmt w:val="bullet"/>
      <w:lvlText w:val="•"/>
      <w:lvlJc w:val="left"/>
      <w:pPr>
        <w:ind w:left="6437" w:hanging="360"/>
      </w:pPr>
      <w:rPr>
        <w:lang w:val="it-IT" w:eastAsia="it-IT" w:bidi="it-IT"/>
      </w:rPr>
    </w:lvl>
    <w:lvl w:ilvl="7" w:tplc="027C979A">
      <w:numFmt w:val="bullet"/>
      <w:lvlText w:val="•"/>
      <w:lvlJc w:val="left"/>
      <w:pPr>
        <w:ind w:left="7533" w:hanging="360"/>
      </w:pPr>
      <w:rPr>
        <w:lang w:val="it-IT" w:eastAsia="it-IT" w:bidi="it-IT"/>
      </w:rPr>
    </w:lvl>
    <w:lvl w:ilvl="8" w:tplc="865040F8">
      <w:numFmt w:val="bullet"/>
      <w:lvlText w:val="•"/>
      <w:lvlJc w:val="left"/>
      <w:pPr>
        <w:ind w:left="8628" w:hanging="360"/>
      </w:pPr>
      <w:rPr>
        <w:lang w:val="it-IT" w:eastAsia="it-IT" w:bidi="it-IT"/>
      </w:rPr>
    </w:lvl>
  </w:abstractNum>
  <w:abstractNum w:abstractNumId="14"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555B50DD"/>
    <w:multiLevelType w:val="hybridMultilevel"/>
    <w:tmpl w:val="C56AEE4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9460C11"/>
    <w:multiLevelType w:val="hybridMultilevel"/>
    <w:tmpl w:val="35D6CF5A"/>
    <w:lvl w:ilvl="0" w:tplc="950EA73C">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6F2829"/>
    <w:multiLevelType w:val="multilevel"/>
    <w:tmpl w:val="D474EA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7DE05ADE"/>
    <w:multiLevelType w:val="hybridMultilevel"/>
    <w:tmpl w:val="8AE4C7B4"/>
    <w:lvl w:ilvl="0" w:tplc="7B54E5FC">
      <w:start w:val="2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3"/>
  </w:num>
  <w:num w:numId="3">
    <w:abstractNumId w:val="19"/>
  </w:num>
  <w:num w:numId="4">
    <w:abstractNumId w:val="3"/>
  </w:num>
  <w:num w:numId="5">
    <w:abstractNumId w:val="8"/>
  </w:num>
  <w:num w:numId="6">
    <w:abstractNumId w:val="14"/>
  </w:num>
  <w:num w:numId="7">
    <w:abstractNumId w:val="20"/>
  </w:num>
  <w:num w:numId="8">
    <w:abstractNumId w:val="21"/>
  </w:num>
  <w:num w:numId="9">
    <w:abstractNumId w:val="18"/>
  </w:num>
  <w:num w:numId="10">
    <w:abstractNumId w:val="4"/>
  </w:num>
  <w:num w:numId="11">
    <w:abstractNumId w:val="12"/>
  </w:num>
  <w:num w:numId="12">
    <w:abstractNumId w:val="10"/>
  </w:num>
  <w:num w:numId="13">
    <w:abstractNumId w:val="5"/>
  </w:num>
  <w:num w:numId="14">
    <w:abstractNumId w:val="6"/>
  </w:num>
  <w:num w:numId="15">
    <w:abstractNumId w:val="1"/>
  </w:num>
  <w:num w:numId="16">
    <w:abstractNumId w:val="17"/>
  </w:num>
  <w:num w:numId="17">
    <w:abstractNumId w:val="0"/>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6"/>
  </w:num>
  <w:num w:numId="23">
    <w:abstractNumId w:val="22"/>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isplayBackgroundShape/>
  <w:activeWritingStyle w:appName="MSWord" w:lang="it-IT" w:vendorID="64" w:dllVersion="131078" w:nlCheck="1" w:checkStyle="0"/>
  <w:activeWritingStyle w:appName="MSWord" w:lang="en-US" w:vendorID="64" w:dllVersion="131078" w:nlCheck="1" w:checkStyle="1"/>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55"/>
    <w:rsid w:val="00002076"/>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9D0"/>
    <w:rsid w:val="00007D39"/>
    <w:rsid w:val="00007E9B"/>
    <w:rsid w:val="00007F88"/>
    <w:rsid w:val="000100A5"/>
    <w:rsid w:val="00010323"/>
    <w:rsid w:val="0001043B"/>
    <w:rsid w:val="00010B49"/>
    <w:rsid w:val="00010F00"/>
    <w:rsid w:val="00011130"/>
    <w:rsid w:val="000115A4"/>
    <w:rsid w:val="000115B4"/>
    <w:rsid w:val="00011830"/>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9CB"/>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473"/>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0DFB"/>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0F4D"/>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085"/>
    <w:rsid w:val="0005220E"/>
    <w:rsid w:val="000523AF"/>
    <w:rsid w:val="000524FB"/>
    <w:rsid w:val="0005267D"/>
    <w:rsid w:val="0005268B"/>
    <w:rsid w:val="00052F1B"/>
    <w:rsid w:val="00052F90"/>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379"/>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A0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14E"/>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27"/>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0903"/>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4D5"/>
    <w:rsid w:val="000937B9"/>
    <w:rsid w:val="00093964"/>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48"/>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E81"/>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437"/>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726"/>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C10"/>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7A"/>
    <w:rsid w:val="000F02F9"/>
    <w:rsid w:val="000F032D"/>
    <w:rsid w:val="000F0664"/>
    <w:rsid w:val="000F09D6"/>
    <w:rsid w:val="000F0AB7"/>
    <w:rsid w:val="000F0D2B"/>
    <w:rsid w:val="000F0FDD"/>
    <w:rsid w:val="000F107A"/>
    <w:rsid w:val="000F1393"/>
    <w:rsid w:val="000F1422"/>
    <w:rsid w:val="000F1561"/>
    <w:rsid w:val="000F1665"/>
    <w:rsid w:val="000F18A9"/>
    <w:rsid w:val="000F1A00"/>
    <w:rsid w:val="000F1DB6"/>
    <w:rsid w:val="000F1F6D"/>
    <w:rsid w:val="000F222A"/>
    <w:rsid w:val="000F23B7"/>
    <w:rsid w:val="000F255B"/>
    <w:rsid w:val="000F2A7D"/>
    <w:rsid w:val="000F2E3B"/>
    <w:rsid w:val="000F2F85"/>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524"/>
    <w:rsid w:val="000F662D"/>
    <w:rsid w:val="000F6705"/>
    <w:rsid w:val="000F6776"/>
    <w:rsid w:val="000F6905"/>
    <w:rsid w:val="000F6BED"/>
    <w:rsid w:val="000F6C83"/>
    <w:rsid w:val="000F6CB6"/>
    <w:rsid w:val="000F6DE0"/>
    <w:rsid w:val="000F71BA"/>
    <w:rsid w:val="000F758E"/>
    <w:rsid w:val="000F77A0"/>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B68"/>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6E"/>
    <w:rsid w:val="00116CF6"/>
    <w:rsid w:val="00116FC4"/>
    <w:rsid w:val="00117084"/>
    <w:rsid w:val="00117296"/>
    <w:rsid w:val="0011739B"/>
    <w:rsid w:val="0011787D"/>
    <w:rsid w:val="0011796C"/>
    <w:rsid w:val="00117A57"/>
    <w:rsid w:val="00117B8C"/>
    <w:rsid w:val="001201BA"/>
    <w:rsid w:val="00120DFB"/>
    <w:rsid w:val="00121101"/>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2"/>
    <w:rsid w:val="00130596"/>
    <w:rsid w:val="001306AF"/>
    <w:rsid w:val="00130773"/>
    <w:rsid w:val="00130D37"/>
    <w:rsid w:val="00130F15"/>
    <w:rsid w:val="001312E3"/>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51B"/>
    <w:rsid w:val="001369BD"/>
    <w:rsid w:val="00136A7E"/>
    <w:rsid w:val="00136CAA"/>
    <w:rsid w:val="00136E7E"/>
    <w:rsid w:val="001370CC"/>
    <w:rsid w:val="00137129"/>
    <w:rsid w:val="0013712F"/>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C36"/>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2C8"/>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70"/>
    <w:rsid w:val="001540A4"/>
    <w:rsid w:val="001546CF"/>
    <w:rsid w:val="001547FB"/>
    <w:rsid w:val="00154D8C"/>
    <w:rsid w:val="00155255"/>
    <w:rsid w:val="00155716"/>
    <w:rsid w:val="00155781"/>
    <w:rsid w:val="001558E2"/>
    <w:rsid w:val="0015599F"/>
    <w:rsid w:val="001559A3"/>
    <w:rsid w:val="001559FE"/>
    <w:rsid w:val="00155A3D"/>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B74"/>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31F"/>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6FE"/>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B94"/>
    <w:rsid w:val="00175DE2"/>
    <w:rsid w:val="00175EE2"/>
    <w:rsid w:val="00175F21"/>
    <w:rsid w:val="00175FB6"/>
    <w:rsid w:val="00175FDA"/>
    <w:rsid w:val="0017602D"/>
    <w:rsid w:val="00176554"/>
    <w:rsid w:val="001769BF"/>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BE4"/>
    <w:rsid w:val="00181F41"/>
    <w:rsid w:val="00182421"/>
    <w:rsid w:val="00182699"/>
    <w:rsid w:val="00182824"/>
    <w:rsid w:val="0018284D"/>
    <w:rsid w:val="00182B53"/>
    <w:rsid w:val="00182F8D"/>
    <w:rsid w:val="00183310"/>
    <w:rsid w:val="00183320"/>
    <w:rsid w:val="0018391B"/>
    <w:rsid w:val="0018391D"/>
    <w:rsid w:val="00183966"/>
    <w:rsid w:val="00183B5D"/>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68D"/>
    <w:rsid w:val="001869C8"/>
    <w:rsid w:val="001870AE"/>
    <w:rsid w:val="0018714E"/>
    <w:rsid w:val="0018718F"/>
    <w:rsid w:val="001873BE"/>
    <w:rsid w:val="0018777B"/>
    <w:rsid w:val="001879E4"/>
    <w:rsid w:val="001879F1"/>
    <w:rsid w:val="00187A57"/>
    <w:rsid w:val="00190380"/>
    <w:rsid w:val="00190411"/>
    <w:rsid w:val="001904A8"/>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D82"/>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7ED"/>
    <w:rsid w:val="00195858"/>
    <w:rsid w:val="00195885"/>
    <w:rsid w:val="0019594C"/>
    <w:rsid w:val="001959E8"/>
    <w:rsid w:val="00195B76"/>
    <w:rsid w:val="00195DD5"/>
    <w:rsid w:val="00196461"/>
    <w:rsid w:val="001964A0"/>
    <w:rsid w:val="00196617"/>
    <w:rsid w:val="001968A8"/>
    <w:rsid w:val="0019694C"/>
    <w:rsid w:val="00197048"/>
    <w:rsid w:val="001970D0"/>
    <w:rsid w:val="0019718E"/>
    <w:rsid w:val="00197220"/>
    <w:rsid w:val="0019746A"/>
    <w:rsid w:val="00197681"/>
    <w:rsid w:val="00197AED"/>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A2"/>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62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591"/>
    <w:rsid w:val="001D5667"/>
    <w:rsid w:val="001D5B43"/>
    <w:rsid w:val="001D5C45"/>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46C"/>
    <w:rsid w:val="001E152B"/>
    <w:rsid w:val="001E169F"/>
    <w:rsid w:val="001E16A1"/>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94A"/>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004"/>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96D"/>
    <w:rsid w:val="00221D3B"/>
    <w:rsid w:val="00222028"/>
    <w:rsid w:val="00222373"/>
    <w:rsid w:val="00222406"/>
    <w:rsid w:val="002224DB"/>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5ABE"/>
    <w:rsid w:val="00226015"/>
    <w:rsid w:val="0022601C"/>
    <w:rsid w:val="00226437"/>
    <w:rsid w:val="002267E1"/>
    <w:rsid w:val="002267E4"/>
    <w:rsid w:val="00226859"/>
    <w:rsid w:val="00226A68"/>
    <w:rsid w:val="00226C90"/>
    <w:rsid w:val="002270A4"/>
    <w:rsid w:val="002271CA"/>
    <w:rsid w:val="00227407"/>
    <w:rsid w:val="0022743A"/>
    <w:rsid w:val="0022771C"/>
    <w:rsid w:val="00227855"/>
    <w:rsid w:val="00227AF5"/>
    <w:rsid w:val="00227D4D"/>
    <w:rsid w:val="00230352"/>
    <w:rsid w:val="00230622"/>
    <w:rsid w:val="00230A5E"/>
    <w:rsid w:val="00230ADA"/>
    <w:rsid w:val="00230F57"/>
    <w:rsid w:val="00230FA4"/>
    <w:rsid w:val="00230FBD"/>
    <w:rsid w:val="00231120"/>
    <w:rsid w:val="00231187"/>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22C"/>
    <w:rsid w:val="002417DD"/>
    <w:rsid w:val="00241821"/>
    <w:rsid w:val="00241FA4"/>
    <w:rsid w:val="00242047"/>
    <w:rsid w:val="0024208F"/>
    <w:rsid w:val="00242787"/>
    <w:rsid w:val="002427B3"/>
    <w:rsid w:val="002429CF"/>
    <w:rsid w:val="00242A63"/>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6C"/>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24"/>
    <w:rsid w:val="00250FD7"/>
    <w:rsid w:val="00250FE0"/>
    <w:rsid w:val="0025125B"/>
    <w:rsid w:val="002516A9"/>
    <w:rsid w:val="0025172D"/>
    <w:rsid w:val="00251760"/>
    <w:rsid w:val="002517CF"/>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5CBA"/>
    <w:rsid w:val="0025634D"/>
    <w:rsid w:val="002566E4"/>
    <w:rsid w:val="002566F2"/>
    <w:rsid w:val="0025692B"/>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1D26"/>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62"/>
    <w:rsid w:val="0026467B"/>
    <w:rsid w:val="0026469F"/>
    <w:rsid w:val="00264D4E"/>
    <w:rsid w:val="002652A8"/>
    <w:rsid w:val="002657EE"/>
    <w:rsid w:val="002658BD"/>
    <w:rsid w:val="00265B35"/>
    <w:rsid w:val="0026612F"/>
    <w:rsid w:val="002662A4"/>
    <w:rsid w:val="002663EC"/>
    <w:rsid w:val="002663F3"/>
    <w:rsid w:val="00266C19"/>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B6E"/>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85B"/>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918"/>
    <w:rsid w:val="00291FC8"/>
    <w:rsid w:val="002920E0"/>
    <w:rsid w:val="002920EA"/>
    <w:rsid w:val="002923F4"/>
    <w:rsid w:val="002924AF"/>
    <w:rsid w:val="002925B1"/>
    <w:rsid w:val="0029268F"/>
    <w:rsid w:val="00292A5C"/>
    <w:rsid w:val="00292B78"/>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757"/>
    <w:rsid w:val="002969E0"/>
    <w:rsid w:val="00296B50"/>
    <w:rsid w:val="00296CC4"/>
    <w:rsid w:val="00296DEC"/>
    <w:rsid w:val="002972DB"/>
    <w:rsid w:val="00297352"/>
    <w:rsid w:val="0029748B"/>
    <w:rsid w:val="00297663"/>
    <w:rsid w:val="0029782B"/>
    <w:rsid w:val="00297A55"/>
    <w:rsid w:val="00297EC7"/>
    <w:rsid w:val="002A0147"/>
    <w:rsid w:val="002A0944"/>
    <w:rsid w:val="002A0E39"/>
    <w:rsid w:val="002A0E46"/>
    <w:rsid w:val="002A10DE"/>
    <w:rsid w:val="002A12EA"/>
    <w:rsid w:val="002A146F"/>
    <w:rsid w:val="002A1552"/>
    <w:rsid w:val="002A1590"/>
    <w:rsid w:val="002A1599"/>
    <w:rsid w:val="002A1748"/>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A38"/>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3AF"/>
    <w:rsid w:val="002B5560"/>
    <w:rsid w:val="002B637F"/>
    <w:rsid w:val="002B65BF"/>
    <w:rsid w:val="002B6600"/>
    <w:rsid w:val="002B6869"/>
    <w:rsid w:val="002B688E"/>
    <w:rsid w:val="002B6A51"/>
    <w:rsid w:val="002B6B5B"/>
    <w:rsid w:val="002B6D92"/>
    <w:rsid w:val="002B6F8F"/>
    <w:rsid w:val="002B7411"/>
    <w:rsid w:val="002B7727"/>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59"/>
    <w:rsid w:val="002C1EEB"/>
    <w:rsid w:val="002C20D4"/>
    <w:rsid w:val="002C22BA"/>
    <w:rsid w:val="002C2645"/>
    <w:rsid w:val="002C26F3"/>
    <w:rsid w:val="002C2801"/>
    <w:rsid w:val="002C2B0F"/>
    <w:rsid w:val="002C2B58"/>
    <w:rsid w:val="002C2F40"/>
    <w:rsid w:val="002C3732"/>
    <w:rsid w:val="002C383E"/>
    <w:rsid w:val="002C3C51"/>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C7DAA"/>
    <w:rsid w:val="002D0071"/>
    <w:rsid w:val="002D018B"/>
    <w:rsid w:val="002D0403"/>
    <w:rsid w:val="002D05A1"/>
    <w:rsid w:val="002D08AE"/>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AAB"/>
    <w:rsid w:val="002D5B2C"/>
    <w:rsid w:val="002D5C3F"/>
    <w:rsid w:val="002D5DF0"/>
    <w:rsid w:val="002D5F9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C2"/>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9EF"/>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288"/>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54C"/>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2DA"/>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9A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834"/>
    <w:rsid w:val="00312984"/>
    <w:rsid w:val="00312BBA"/>
    <w:rsid w:val="00312C8F"/>
    <w:rsid w:val="0031303C"/>
    <w:rsid w:val="003131D5"/>
    <w:rsid w:val="003133D9"/>
    <w:rsid w:val="00313546"/>
    <w:rsid w:val="00313658"/>
    <w:rsid w:val="00313B6F"/>
    <w:rsid w:val="00313E54"/>
    <w:rsid w:val="00313F58"/>
    <w:rsid w:val="00314003"/>
    <w:rsid w:val="00314005"/>
    <w:rsid w:val="00314008"/>
    <w:rsid w:val="00314019"/>
    <w:rsid w:val="003141BC"/>
    <w:rsid w:val="00314222"/>
    <w:rsid w:val="0031423F"/>
    <w:rsid w:val="0031439B"/>
    <w:rsid w:val="00314487"/>
    <w:rsid w:val="003144F3"/>
    <w:rsid w:val="00314515"/>
    <w:rsid w:val="00314561"/>
    <w:rsid w:val="003148B5"/>
    <w:rsid w:val="00314A66"/>
    <w:rsid w:val="00314B30"/>
    <w:rsid w:val="003150F3"/>
    <w:rsid w:val="0031513B"/>
    <w:rsid w:val="00315376"/>
    <w:rsid w:val="003157CE"/>
    <w:rsid w:val="00315B37"/>
    <w:rsid w:val="00315E09"/>
    <w:rsid w:val="00315F5F"/>
    <w:rsid w:val="003161DE"/>
    <w:rsid w:val="0031653A"/>
    <w:rsid w:val="00316885"/>
    <w:rsid w:val="00316993"/>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0"/>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3B2"/>
    <w:rsid w:val="003263C3"/>
    <w:rsid w:val="0032659D"/>
    <w:rsid w:val="0032690F"/>
    <w:rsid w:val="003269AA"/>
    <w:rsid w:val="00326B6F"/>
    <w:rsid w:val="00326C98"/>
    <w:rsid w:val="00326E06"/>
    <w:rsid w:val="00326ED0"/>
    <w:rsid w:val="00326FDF"/>
    <w:rsid w:val="003270C8"/>
    <w:rsid w:val="003270ED"/>
    <w:rsid w:val="00327145"/>
    <w:rsid w:val="00327275"/>
    <w:rsid w:val="003273AF"/>
    <w:rsid w:val="003273CB"/>
    <w:rsid w:val="00327562"/>
    <w:rsid w:val="00327A2C"/>
    <w:rsid w:val="00327ADD"/>
    <w:rsid w:val="00327B1F"/>
    <w:rsid w:val="00327E2D"/>
    <w:rsid w:val="00327FAE"/>
    <w:rsid w:val="003300E3"/>
    <w:rsid w:val="003301FF"/>
    <w:rsid w:val="003304A9"/>
    <w:rsid w:val="00330625"/>
    <w:rsid w:val="00330A1F"/>
    <w:rsid w:val="00330A2E"/>
    <w:rsid w:val="00330C97"/>
    <w:rsid w:val="0033134C"/>
    <w:rsid w:val="003313D1"/>
    <w:rsid w:val="00331407"/>
    <w:rsid w:val="00331794"/>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72"/>
    <w:rsid w:val="00336487"/>
    <w:rsid w:val="0033651D"/>
    <w:rsid w:val="003365A3"/>
    <w:rsid w:val="00336B10"/>
    <w:rsid w:val="00336B56"/>
    <w:rsid w:val="00336D2E"/>
    <w:rsid w:val="00337872"/>
    <w:rsid w:val="00337922"/>
    <w:rsid w:val="00337BB5"/>
    <w:rsid w:val="00337BC5"/>
    <w:rsid w:val="0034056A"/>
    <w:rsid w:val="00340FD0"/>
    <w:rsid w:val="003415B1"/>
    <w:rsid w:val="0034188D"/>
    <w:rsid w:val="00341D77"/>
    <w:rsid w:val="00341DCF"/>
    <w:rsid w:val="00342454"/>
    <w:rsid w:val="003424C6"/>
    <w:rsid w:val="003424F8"/>
    <w:rsid w:val="0034258B"/>
    <w:rsid w:val="003426FE"/>
    <w:rsid w:val="003427CC"/>
    <w:rsid w:val="00342A04"/>
    <w:rsid w:val="00342B0F"/>
    <w:rsid w:val="003434CE"/>
    <w:rsid w:val="003437A6"/>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3FB"/>
    <w:rsid w:val="00351AF0"/>
    <w:rsid w:val="00351BEC"/>
    <w:rsid w:val="003521E8"/>
    <w:rsid w:val="003521F1"/>
    <w:rsid w:val="00352333"/>
    <w:rsid w:val="0035278C"/>
    <w:rsid w:val="00352B49"/>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9F0"/>
    <w:rsid w:val="00354AD6"/>
    <w:rsid w:val="00355018"/>
    <w:rsid w:val="0035511F"/>
    <w:rsid w:val="003552D6"/>
    <w:rsid w:val="003553E3"/>
    <w:rsid w:val="003560EB"/>
    <w:rsid w:val="00356372"/>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2D5"/>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67F01"/>
    <w:rsid w:val="003705F2"/>
    <w:rsid w:val="00370619"/>
    <w:rsid w:val="0037069B"/>
    <w:rsid w:val="003706E0"/>
    <w:rsid w:val="0037072F"/>
    <w:rsid w:val="00370827"/>
    <w:rsid w:val="00370E84"/>
    <w:rsid w:val="00371115"/>
    <w:rsid w:val="00371282"/>
    <w:rsid w:val="00371471"/>
    <w:rsid w:val="003715CE"/>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79"/>
    <w:rsid w:val="00374A29"/>
    <w:rsid w:val="00374B78"/>
    <w:rsid w:val="00374BFC"/>
    <w:rsid w:val="00374C26"/>
    <w:rsid w:val="00375167"/>
    <w:rsid w:val="003752D6"/>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07F"/>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56"/>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70B"/>
    <w:rsid w:val="00396971"/>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2CC"/>
    <w:rsid w:val="003A74CF"/>
    <w:rsid w:val="003A778D"/>
    <w:rsid w:val="003A7851"/>
    <w:rsid w:val="003A79BA"/>
    <w:rsid w:val="003A7B41"/>
    <w:rsid w:val="003A7B86"/>
    <w:rsid w:val="003B024C"/>
    <w:rsid w:val="003B09D0"/>
    <w:rsid w:val="003B0A00"/>
    <w:rsid w:val="003B0AFE"/>
    <w:rsid w:val="003B0B0D"/>
    <w:rsid w:val="003B0C6A"/>
    <w:rsid w:val="003B0E4A"/>
    <w:rsid w:val="003B1007"/>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47E"/>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AD1"/>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8F3"/>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4F6C"/>
    <w:rsid w:val="003D514D"/>
    <w:rsid w:val="003D51FD"/>
    <w:rsid w:val="003D5678"/>
    <w:rsid w:val="003D570A"/>
    <w:rsid w:val="003D57BE"/>
    <w:rsid w:val="003D5B25"/>
    <w:rsid w:val="003D6336"/>
    <w:rsid w:val="003D649A"/>
    <w:rsid w:val="003D6840"/>
    <w:rsid w:val="003D6A5D"/>
    <w:rsid w:val="003D6C34"/>
    <w:rsid w:val="003D6E61"/>
    <w:rsid w:val="003D71C5"/>
    <w:rsid w:val="003D755D"/>
    <w:rsid w:val="003D75CE"/>
    <w:rsid w:val="003D7727"/>
    <w:rsid w:val="003D77F5"/>
    <w:rsid w:val="003D7C61"/>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08E"/>
    <w:rsid w:val="003E2167"/>
    <w:rsid w:val="003E24DC"/>
    <w:rsid w:val="003E258E"/>
    <w:rsid w:val="003E27C1"/>
    <w:rsid w:val="003E27CF"/>
    <w:rsid w:val="003E286B"/>
    <w:rsid w:val="003E2BE2"/>
    <w:rsid w:val="003E2EB4"/>
    <w:rsid w:val="003E3000"/>
    <w:rsid w:val="003E3559"/>
    <w:rsid w:val="003E4080"/>
    <w:rsid w:val="003E4422"/>
    <w:rsid w:val="003E47C0"/>
    <w:rsid w:val="003E488C"/>
    <w:rsid w:val="003E48B0"/>
    <w:rsid w:val="003E523E"/>
    <w:rsid w:val="003E57B8"/>
    <w:rsid w:val="003E57E3"/>
    <w:rsid w:val="003E5C1D"/>
    <w:rsid w:val="003E65CA"/>
    <w:rsid w:val="003E661E"/>
    <w:rsid w:val="003E6875"/>
    <w:rsid w:val="003E6A40"/>
    <w:rsid w:val="003E6DE0"/>
    <w:rsid w:val="003E6EE2"/>
    <w:rsid w:val="003E7173"/>
    <w:rsid w:val="003E71D4"/>
    <w:rsid w:val="003E7434"/>
    <w:rsid w:val="003E77DF"/>
    <w:rsid w:val="003E7866"/>
    <w:rsid w:val="003E797D"/>
    <w:rsid w:val="003E7A29"/>
    <w:rsid w:val="003E7AD2"/>
    <w:rsid w:val="003E7AE5"/>
    <w:rsid w:val="003E7BEC"/>
    <w:rsid w:val="003E7E67"/>
    <w:rsid w:val="003F0083"/>
    <w:rsid w:val="003F0136"/>
    <w:rsid w:val="003F0163"/>
    <w:rsid w:val="003F04FD"/>
    <w:rsid w:val="003F059B"/>
    <w:rsid w:val="003F05A3"/>
    <w:rsid w:val="003F08C2"/>
    <w:rsid w:val="003F0924"/>
    <w:rsid w:val="003F0DB6"/>
    <w:rsid w:val="003F10F8"/>
    <w:rsid w:val="003F140F"/>
    <w:rsid w:val="003F1941"/>
    <w:rsid w:val="003F196E"/>
    <w:rsid w:val="003F1CB1"/>
    <w:rsid w:val="003F1CFB"/>
    <w:rsid w:val="003F1D71"/>
    <w:rsid w:val="003F206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139"/>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15E"/>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29D1"/>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5ADF"/>
    <w:rsid w:val="004160E3"/>
    <w:rsid w:val="0041651B"/>
    <w:rsid w:val="00416571"/>
    <w:rsid w:val="0041672D"/>
    <w:rsid w:val="00416779"/>
    <w:rsid w:val="0041679C"/>
    <w:rsid w:val="0041684E"/>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DC3"/>
    <w:rsid w:val="00423EA3"/>
    <w:rsid w:val="004241FE"/>
    <w:rsid w:val="004245C7"/>
    <w:rsid w:val="004246CB"/>
    <w:rsid w:val="00424826"/>
    <w:rsid w:val="00424A0D"/>
    <w:rsid w:val="00424A76"/>
    <w:rsid w:val="00424B2A"/>
    <w:rsid w:val="00424C4B"/>
    <w:rsid w:val="004254BE"/>
    <w:rsid w:val="004255AD"/>
    <w:rsid w:val="004258DA"/>
    <w:rsid w:val="00425E33"/>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B3"/>
    <w:rsid w:val="004367D5"/>
    <w:rsid w:val="004368FA"/>
    <w:rsid w:val="00436929"/>
    <w:rsid w:val="00436F64"/>
    <w:rsid w:val="004371C9"/>
    <w:rsid w:val="004372E5"/>
    <w:rsid w:val="004373E7"/>
    <w:rsid w:val="00437800"/>
    <w:rsid w:val="00437980"/>
    <w:rsid w:val="00437A34"/>
    <w:rsid w:val="00437E6E"/>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AB0"/>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47F41"/>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55"/>
    <w:rsid w:val="00463E8D"/>
    <w:rsid w:val="00463EAA"/>
    <w:rsid w:val="00464378"/>
    <w:rsid w:val="0046438A"/>
    <w:rsid w:val="00464641"/>
    <w:rsid w:val="004648A8"/>
    <w:rsid w:val="00464918"/>
    <w:rsid w:val="00464A91"/>
    <w:rsid w:val="00464C65"/>
    <w:rsid w:val="00464E68"/>
    <w:rsid w:val="00464F2A"/>
    <w:rsid w:val="00464F5B"/>
    <w:rsid w:val="004650B8"/>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8CB"/>
    <w:rsid w:val="00472905"/>
    <w:rsid w:val="00472913"/>
    <w:rsid w:val="004729DF"/>
    <w:rsid w:val="00472B8B"/>
    <w:rsid w:val="004731E5"/>
    <w:rsid w:val="00473595"/>
    <w:rsid w:val="004739FB"/>
    <w:rsid w:val="00473CBA"/>
    <w:rsid w:val="00473D84"/>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EC0"/>
    <w:rsid w:val="00490FCD"/>
    <w:rsid w:val="00490FE4"/>
    <w:rsid w:val="0049139F"/>
    <w:rsid w:val="00491460"/>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90A"/>
    <w:rsid w:val="00496A63"/>
    <w:rsid w:val="00496CDD"/>
    <w:rsid w:val="00496E74"/>
    <w:rsid w:val="00497243"/>
    <w:rsid w:val="004976AA"/>
    <w:rsid w:val="004977BD"/>
    <w:rsid w:val="00497863"/>
    <w:rsid w:val="00497A17"/>
    <w:rsid w:val="00497AAA"/>
    <w:rsid w:val="00497B80"/>
    <w:rsid w:val="00497CDB"/>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BF1"/>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810"/>
    <w:rsid w:val="004A69BE"/>
    <w:rsid w:val="004A6C67"/>
    <w:rsid w:val="004A6EEE"/>
    <w:rsid w:val="004A756F"/>
    <w:rsid w:val="004A7717"/>
    <w:rsid w:val="004A7CC7"/>
    <w:rsid w:val="004A7D24"/>
    <w:rsid w:val="004A7F43"/>
    <w:rsid w:val="004A7F70"/>
    <w:rsid w:val="004A7FD0"/>
    <w:rsid w:val="004B0387"/>
    <w:rsid w:val="004B03C1"/>
    <w:rsid w:val="004B0757"/>
    <w:rsid w:val="004B0A56"/>
    <w:rsid w:val="004B0B55"/>
    <w:rsid w:val="004B0C6F"/>
    <w:rsid w:val="004B0EC3"/>
    <w:rsid w:val="004B0F7B"/>
    <w:rsid w:val="004B1331"/>
    <w:rsid w:val="004B1592"/>
    <w:rsid w:val="004B1D8D"/>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556"/>
    <w:rsid w:val="004B67DC"/>
    <w:rsid w:val="004B6A5B"/>
    <w:rsid w:val="004B6A8B"/>
    <w:rsid w:val="004B6A9F"/>
    <w:rsid w:val="004B6FBC"/>
    <w:rsid w:val="004B707C"/>
    <w:rsid w:val="004B7141"/>
    <w:rsid w:val="004B715A"/>
    <w:rsid w:val="004B73C2"/>
    <w:rsid w:val="004B7637"/>
    <w:rsid w:val="004B77B6"/>
    <w:rsid w:val="004B77CC"/>
    <w:rsid w:val="004B7D73"/>
    <w:rsid w:val="004B7DF4"/>
    <w:rsid w:val="004C0622"/>
    <w:rsid w:val="004C06A8"/>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982"/>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976"/>
    <w:rsid w:val="004D4A8C"/>
    <w:rsid w:val="004D4F18"/>
    <w:rsid w:val="004D5187"/>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BF5"/>
    <w:rsid w:val="004E0E7F"/>
    <w:rsid w:val="004E0F42"/>
    <w:rsid w:val="004E111E"/>
    <w:rsid w:val="004E133E"/>
    <w:rsid w:val="004E1B34"/>
    <w:rsid w:val="004E1B8F"/>
    <w:rsid w:val="004E1DCE"/>
    <w:rsid w:val="004E1ED0"/>
    <w:rsid w:val="004E1F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8D3"/>
    <w:rsid w:val="004F2AC3"/>
    <w:rsid w:val="004F2EC8"/>
    <w:rsid w:val="004F2EF2"/>
    <w:rsid w:val="004F2FA4"/>
    <w:rsid w:val="004F31D7"/>
    <w:rsid w:val="004F3248"/>
    <w:rsid w:val="004F33EE"/>
    <w:rsid w:val="004F38D0"/>
    <w:rsid w:val="004F3EF5"/>
    <w:rsid w:val="004F4893"/>
    <w:rsid w:val="004F4B09"/>
    <w:rsid w:val="004F4B97"/>
    <w:rsid w:val="004F4C6D"/>
    <w:rsid w:val="004F4DC4"/>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C83"/>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1A0"/>
    <w:rsid w:val="0051255D"/>
    <w:rsid w:val="00512DBD"/>
    <w:rsid w:val="00512DC2"/>
    <w:rsid w:val="00512F0E"/>
    <w:rsid w:val="00512FA9"/>
    <w:rsid w:val="005131D5"/>
    <w:rsid w:val="00513288"/>
    <w:rsid w:val="00513460"/>
    <w:rsid w:val="00513527"/>
    <w:rsid w:val="00513676"/>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5ABA"/>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AAE"/>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2FB"/>
    <w:rsid w:val="0052334F"/>
    <w:rsid w:val="00523782"/>
    <w:rsid w:val="00523E7E"/>
    <w:rsid w:val="00523E81"/>
    <w:rsid w:val="005240BB"/>
    <w:rsid w:val="005245DB"/>
    <w:rsid w:val="00524631"/>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905"/>
    <w:rsid w:val="00530C02"/>
    <w:rsid w:val="00530E7E"/>
    <w:rsid w:val="005312E3"/>
    <w:rsid w:val="005313FC"/>
    <w:rsid w:val="00531497"/>
    <w:rsid w:val="00531680"/>
    <w:rsid w:val="00531A06"/>
    <w:rsid w:val="00531D19"/>
    <w:rsid w:val="00532453"/>
    <w:rsid w:val="00532639"/>
    <w:rsid w:val="00532877"/>
    <w:rsid w:val="00532892"/>
    <w:rsid w:val="00532929"/>
    <w:rsid w:val="0053293A"/>
    <w:rsid w:val="0053297D"/>
    <w:rsid w:val="00532A5D"/>
    <w:rsid w:val="00532C91"/>
    <w:rsid w:val="00532D26"/>
    <w:rsid w:val="0053308D"/>
    <w:rsid w:val="00533331"/>
    <w:rsid w:val="0053335F"/>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50E"/>
    <w:rsid w:val="005405A3"/>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70F"/>
    <w:rsid w:val="005447C1"/>
    <w:rsid w:val="00544B73"/>
    <w:rsid w:val="00544B81"/>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2D4A"/>
    <w:rsid w:val="0055332B"/>
    <w:rsid w:val="005533B1"/>
    <w:rsid w:val="0055346C"/>
    <w:rsid w:val="00553B57"/>
    <w:rsid w:val="00553FD2"/>
    <w:rsid w:val="0055425E"/>
    <w:rsid w:val="005542B8"/>
    <w:rsid w:val="005545AC"/>
    <w:rsid w:val="005546D8"/>
    <w:rsid w:val="005547AA"/>
    <w:rsid w:val="005547B0"/>
    <w:rsid w:val="00554820"/>
    <w:rsid w:val="005549B1"/>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9A5"/>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69"/>
    <w:rsid w:val="00572A88"/>
    <w:rsid w:val="00572AB4"/>
    <w:rsid w:val="00572B1F"/>
    <w:rsid w:val="00572C37"/>
    <w:rsid w:val="00573624"/>
    <w:rsid w:val="005736F5"/>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CBE"/>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4E7"/>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ACB"/>
    <w:rsid w:val="00595B71"/>
    <w:rsid w:val="00595D55"/>
    <w:rsid w:val="00595F0E"/>
    <w:rsid w:val="00595F42"/>
    <w:rsid w:val="00596190"/>
    <w:rsid w:val="005961E6"/>
    <w:rsid w:val="005962B6"/>
    <w:rsid w:val="00596A32"/>
    <w:rsid w:val="00596B74"/>
    <w:rsid w:val="00596C02"/>
    <w:rsid w:val="00596EAD"/>
    <w:rsid w:val="005970D0"/>
    <w:rsid w:val="0059726A"/>
    <w:rsid w:val="0059781B"/>
    <w:rsid w:val="00597A04"/>
    <w:rsid w:val="00597C76"/>
    <w:rsid w:val="00597D09"/>
    <w:rsid w:val="00597E6E"/>
    <w:rsid w:val="005A098E"/>
    <w:rsid w:val="005A099B"/>
    <w:rsid w:val="005A0E61"/>
    <w:rsid w:val="005A0E6C"/>
    <w:rsid w:val="005A10AB"/>
    <w:rsid w:val="005A10F0"/>
    <w:rsid w:val="005A121E"/>
    <w:rsid w:val="005A1262"/>
    <w:rsid w:val="005A127B"/>
    <w:rsid w:val="005A135B"/>
    <w:rsid w:val="005A15E3"/>
    <w:rsid w:val="005A1638"/>
    <w:rsid w:val="005A2020"/>
    <w:rsid w:val="005A212F"/>
    <w:rsid w:val="005A22BA"/>
    <w:rsid w:val="005A29C4"/>
    <w:rsid w:val="005A2BFD"/>
    <w:rsid w:val="005A2DEA"/>
    <w:rsid w:val="005A318D"/>
    <w:rsid w:val="005A3248"/>
    <w:rsid w:val="005A3271"/>
    <w:rsid w:val="005A355B"/>
    <w:rsid w:val="005A36C8"/>
    <w:rsid w:val="005A374C"/>
    <w:rsid w:val="005A3752"/>
    <w:rsid w:val="005A38C9"/>
    <w:rsid w:val="005A38E5"/>
    <w:rsid w:val="005A3ABF"/>
    <w:rsid w:val="005A3E56"/>
    <w:rsid w:val="005A4315"/>
    <w:rsid w:val="005A43A3"/>
    <w:rsid w:val="005A4471"/>
    <w:rsid w:val="005A44D0"/>
    <w:rsid w:val="005A4587"/>
    <w:rsid w:val="005A4A54"/>
    <w:rsid w:val="005A501E"/>
    <w:rsid w:val="005A50C0"/>
    <w:rsid w:val="005A51E7"/>
    <w:rsid w:val="005A5572"/>
    <w:rsid w:val="005A559E"/>
    <w:rsid w:val="005A564D"/>
    <w:rsid w:val="005A5C0F"/>
    <w:rsid w:val="005A5E52"/>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0DAF"/>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6A1"/>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34E"/>
    <w:rsid w:val="005C6784"/>
    <w:rsid w:val="005C69AB"/>
    <w:rsid w:val="005C69AC"/>
    <w:rsid w:val="005C6D28"/>
    <w:rsid w:val="005C6F0D"/>
    <w:rsid w:val="005C7509"/>
    <w:rsid w:val="005C7681"/>
    <w:rsid w:val="005C7748"/>
    <w:rsid w:val="005C7772"/>
    <w:rsid w:val="005C78B8"/>
    <w:rsid w:val="005C78D5"/>
    <w:rsid w:val="005C7B08"/>
    <w:rsid w:val="005C7B62"/>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282"/>
    <w:rsid w:val="005D3578"/>
    <w:rsid w:val="005D3A0C"/>
    <w:rsid w:val="005D3C12"/>
    <w:rsid w:val="005D3D47"/>
    <w:rsid w:val="005D3E69"/>
    <w:rsid w:val="005D4833"/>
    <w:rsid w:val="005D4BD0"/>
    <w:rsid w:val="005D51A9"/>
    <w:rsid w:val="005D544A"/>
    <w:rsid w:val="005D5475"/>
    <w:rsid w:val="005D55B6"/>
    <w:rsid w:val="005D5679"/>
    <w:rsid w:val="005D56B5"/>
    <w:rsid w:val="005D5AA5"/>
    <w:rsid w:val="005D5E48"/>
    <w:rsid w:val="005D5E4B"/>
    <w:rsid w:val="005D5E5F"/>
    <w:rsid w:val="005D62A9"/>
    <w:rsid w:val="005D665C"/>
    <w:rsid w:val="005D6A70"/>
    <w:rsid w:val="005D71EA"/>
    <w:rsid w:val="005D73BA"/>
    <w:rsid w:val="005D755B"/>
    <w:rsid w:val="005D7786"/>
    <w:rsid w:val="005D7976"/>
    <w:rsid w:val="005D7B4F"/>
    <w:rsid w:val="005D7C83"/>
    <w:rsid w:val="005E008A"/>
    <w:rsid w:val="005E03F1"/>
    <w:rsid w:val="005E048D"/>
    <w:rsid w:val="005E04EE"/>
    <w:rsid w:val="005E0A68"/>
    <w:rsid w:val="005E0DE1"/>
    <w:rsid w:val="005E129F"/>
    <w:rsid w:val="005E12A8"/>
    <w:rsid w:val="005E1363"/>
    <w:rsid w:val="005E15D4"/>
    <w:rsid w:val="005E1757"/>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28B"/>
    <w:rsid w:val="005F0653"/>
    <w:rsid w:val="005F0949"/>
    <w:rsid w:val="005F0D01"/>
    <w:rsid w:val="005F0D43"/>
    <w:rsid w:val="005F0E30"/>
    <w:rsid w:val="005F10DC"/>
    <w:rsid w:val="005F1397"/>
    <w:rsid w:val="005F18D6"/>
    <w:rsid w:val="005F1935"/>
    <w:rsid w:val="005F1A5C"/>
    <w:rsid w:val="005F1AC9"/>
    <w:rsid w:val="005F1E1C"/>
    <w:rsid w:val="005F1F26"/>
    <w:rsid w:val="005F2A77"/>
    <w:rsid w:val="005F2ADE"/>
    <w:rsid w:val="005F2B63"/>
    <w:rsid w:val="005F3201"/>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10"/>
    <w:rsid w:val="006028F3"/>
    <w:rsid w:val="00602901"/>
    <w:rsid w:val="00602D17"/>
    <w:rsid w:val="00602E7F"/>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8"/>
    <w:rsid w:val="00605CA8"/>
    <w:rsid w:val="00605D24"/>
    <w:rsid w:val="00605D35"/>
    <w:rsid w:val="00606117"/>
    <w:rsid w:val="0060617D"/>
    <w:rsid w:val="0060619A"/>
    <w:rsid w:val="00606264"/>
    <w:rsid w:val="006062C0"/>
    <w:rsid w:val="006064C5"/>
    <w:rsid w:val="00606DB3"/>
    <w:rsid w:val="00607008"/>
    <w:rsid w:val="00607340"/>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0"/>
    <w:rsid w:val="0061379C"/>
    <w:rsid w:val="00613821"/>
    <w:rsid w:val="00613829"/>
    <w:rsid w:val="00613897"/>
    <w:rsid w:val="00613A57"/>
    <w:rsid w:val="00613B3B"/>
    <w:rsid w:val="00613C67"/>
    <w:rsid w:val="00613D42"/>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66"/>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B6F"/>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782"/>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02D"/>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34"/>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A3A"/>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71D"/>
    <w:rsid w:val="0065181B"/>
    <w:rsid w:val="006518DC"/>
    <w:rsid w:val="00651B87"/>
    <w:rsid w:val="00651F24"/>
    <w:rsid w:val="00651F7E"/>
    <w:rsid w:val="006526F9"/>
    <w:rsid w:val="00652B7F"/>
    <w:rsid w:val="00652C86"/>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50E"/>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939"/>
    <w:rsid w:val="00661F48"/>
    <w:rsid w:val="0066230F"/>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560"/>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6E6D"/>
    <w:rsid w:val="006872D0"/>
    <w:rsid w:val="006872E8"/>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859"/>
    <w:rsid w:val="00692B76"/>
    <w:rsid w:val="00692CA3"/>
    <w:rsid w:val="00692D98"/>
    <w:rsid w:val="00693A04"/>
    <w:rsid w:val="00693B29"/>
    <w:rsid w:val="00693C91"/>
    <w:rsid w:val="00693EE8"/>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383"/>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084"/>
    <w:rsid w:val="006A52F9"/>
    <w:rsid w:val="006A5367"/>
    <w:rsid w:val="006A579E"/>
    <w:rsid w:val="006A580F"/>
    <w:rsid w:val="006A5940"/>
    <w:rsid w:val="006A5E04"/>
    <w:rsid w:val="006A5FF5"/>
    <w:rsid w:val="006A6078"/>
    <w:rsid w:val="006A63A9"/>
    <w:rsid w:val="006A6CE4"/>
    <w:rsid w:val="006A6EB4"/>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AF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36"/>
    <w:rsid w:val="006C6942"/>
    <w:rsid w:val="006C6E14"/>
    <w:rsid w:val="006C7031"/>
    <w:rsid w:val="006C7079"/>
    <w:rsid w:val="006C7443"/>
    <w:rsid w:val="006C74B3"/>
    <w:rsid w:val="006C7918"/>
    <w:rsid w:val="006C795E"/>
    <w:rsid w:val="006D0556"/>
    <w:rsid w:val="006D06E1"/>
    <w:rsid w:val="006D08D0"/>
    <w:rsid w:val="006D08FE"/>
    <w:rsid w:val="006D0D76"/>
    <w:rsid w:val="006D14E2"/>
    <w:rsid w:val="006D1885"/>
    <w:rsid w:val="006D1B33"/>
    <w:rsid w:val="006D1ECD"/>
    <w:rsid w:val="006D1FA2"/>
    <w:rsid w:val="006D1FD4"/>
    <w:rsid w:val="006D2046"/>
    <w:rsid w:val="006D209F"/>
    <w:rsid w:val="006D24BE"/>
    <w:rsid w:val="006D24D4"/>
    <w:rsid w:val="006D276F"/>
    <w:rsid w:val="006D2810"/>
    <w:rsid w:val="006D2990"/>
    <w:rsid w:val="006D2A29"/>
    <w:rsid w:val="006D2D4C"/>
    <w:rsid w:val="006D2D5E"/>
    <w:rsid w:val="006D2EBE"/>
    <w:rsid w:val="006D2F53"/>
    <w:rsid w:val="006D317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8D6"/>
    <w:rsid w:val="006D6C5B"/>
    <w:rsid w:val="006D6E75"/>
    <w:rsid w:val="006D6F6D"/>
    <w:rsid w:val="006D7102"/>
    <w:rsid w:val="006D7193"/>
    <w:rsid w:val="006D7B71"/>
    <w:rsid w:val="006E0056"/>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5E5"/>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C73"/>
    <w:rsid w:val="006E4E9D"/>
    <w:rsid w:val="006E4F16"/>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B4"/>
    <w:rsid w:val="006F0FCB"/>
    <w:rsid w:val="006F13B5"/>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8CF"/>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3B2"/>
    <w:rsid w:val="0070741F"/>
    <w:rsid w:val="0070760A"/>
    <w:rsid w:val="00707680"/>
    <w:rsid w:val="007076DB"/>
    <w:rsid w:val="00707701"/>
    <w:rsid w:val="00707A5E"/>
    <w:rsid w:val="00707AB8"/>
    <w:rsid w:val="00707B76"/>
    <w:rsid w:val="00707F2B"/>
    <w:rsid w:val="007101B9"/>
    <w:rsid w:val="007104EB"/>
    <w:rsid w:val="00710A31"/>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9D8"/>
    <w:rsid w:val="00712C1E"/>
    <w:rsid w:val="0071301C"/>
    <w:rsid w:val="00713032"/>
    <w:rsid w:val="0071343A"/>
    <w:rsid w:val="00713B04"/>
    <w:rsid w:val="0071447B"/>
    <w:rsid w:val="007145D3"/>
    <w:rsid w:val="007148AE"/>
    <w:rsid w:val="00714A31"/>
    <w:rsid w:val="00714AE9"/>
    <w:rsid w:val="00714B0A"/>
    <w:rsid w:val="00714D11"/>
    <w:rsid w:val="00714D6E"/>
    <w:rsid w:val="00714EEC"/>
    <w:rsid w:val="00715169"/>
    <w:rsid w:val="0071553A"/>
    <w:rsid w:val="0071595C"/>
    <w:rsid w:val="00715D2B"/>
    <w:rsid w:val="00715E89"/>
    <w:rsid w:val="007160AA"/>
    <w:rsid w:val="00716453"/>
    <w:rsid w:val="00716A94"/>
    <w:rsid w:val="00716BA3"/>
    <w:rsid w:val="00716E09"/>
    <w:rsid w:val="00716F36"/>
    <w:rsid w:val="0071714D"/>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8B6"/>
    <w:rsid w:val="00721A49"/>
    <w:rsid w:val="00721CA8"/>
    <w:rsid w:val="00721CB1"/>
    <w:rsid w:val="00721DE4"/>
    <w:rsid w:val="00721E7C"/>
    <w:rsid w:val="00722092"/>
    <w:rsid w:val="00722218"/>
    <w:rsid w:val="007226CE"/>
    <w:rsid w:val="007227F5"/>
    <w:rsid w:val="007228FA"/>
    <w:rsid w:val="00722C8C"/>
    <w:rsid w:val="00722F35"/>
    <w:rsid w:val="00722F97"/>
    <w:rsid w:val="0072319A"/>
    <w:rsid w:val="007231E8"/>
    <w:rsid w:val="00723408"/>
    <w:rsid w:val="007234AE"/>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3AE"/>
    <w:rsid w:val="00733650"/>
    <w:rsid w:val="00733657"/>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3DA"/>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4FA"/>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2E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811"/>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0DB0"/>
    <w:rsid w:val="007615F3"/>
    <w:rsid w:val="0076187E"/>
    <w:rsid w:val="00761889"/>
    <w:rsid w:val="00761A08"/>
    <w:rsid w:val="00761B06"/>
    <w:rsid w:val="00761E7F"/>
    <w:rsid w:val="00762050"/>
    <w:rsid w:val="0076233E"/>
    <w:rsid w:val="00762487"/>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1FA"/>
    <w:rsid w:val="00766491"/>
    <w:rsid w:val="00766714"/>
    <w:rsid w:val="00766C39"/>
    <w:rsid w:val="00766DB2"/>
    <w:rsid w:val="00766E48"/>
    <w:rsid w:val="00766E89"/>
    <w:rsid w:val="00767250"/>
    <w:rsid w:val="007674E2"/>
    <w:rsid w:val="00770000"/>
    <w:rsid w:val="0077019B"/>
    <w:rsid w:val="007703D7"/>
    <w:rsid w:val="00770464"/>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933"/>
    <w:rsid w:val="00772C5F"/>
    <w:rsid w:val="00772EA1"/>
    <w:rsid w:val="00772F05"/>
    <w:rsid w:val="00773123"/>
    <w:rsid w:val="00773372"/>
    <w:rsid w:val="00773665"/>
    <w:rsid w:val="007737CB"/>
    <w:rsid w:val="007739F0"/>
    <w:rsid w:val="00773DB9"/>
    <w:rsid w:val="00773E3D"/>
    <w:rsid w:val="00773F44"/>
    <w:rsid w:val="00773F6D"/>
    <w:rsid w:val="00774024"/>
    <w:rsid w:val="00774310"/>
    <w:rsid w:val="007744E8"/>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778BD"/>
    <w:rsid w:val="007778E8"/>
    <w:rsid w:val="00780089"/>
    <w:rsid w:val="0078015C"/>
    <w:rsid w:val="007803A6"/>
    <w:rsid w:val="0078054D"/>
    <w:rsid w:val="00780A55"/>
    <w:rsid w:val="00780D65"/>
    <w:rsid w:val="007810D6"/>
    <w:rsid w:val="00781508"/>
    <w:rsid w:val="0078180E"/>
    <w:rsid w:val="00781C0F"/>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C6C"/>
    <w:rsid w:val="00784E19"/>
    <w:rsid w:val="00784F74"/>
    <w:rsid w:val="007852FD"/>
    <w:rsid w:val="007853D2"/>
    <w:rsid w:val="007853F5"/>
    <w:rsid w:val="007854D4"/>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0C44"/>
    <w:rsid w:val="007A1541"/>
    <w:rsid w:val="007A15DF"/>
    <w:rsid w:val="007A160C"/>
    <w:rsid w:val="007A17F4"/>
    <w:rsid w:val="007A198B"/>
    <w:rsid w:val="007A1EDA"/>
    <w:rsid w:val="007A1F66"/>
    <w:rsid w:val="007A207D"/>
    <w:rsid w:val="007A22E9"/>
    <w:rsid w:val="007A2304"/>
    <w:rsid w:val="007A2808"/>
    <w:rsid w:val="007A2CB3"/>
    <w:rsid w:val="007A2EFC"/>
    <w:rsid w:val="007A3194"/>
    <w:rsid w:val="007A3443"/>
    <w:rsid w:val="007A3905"/>
    <w:rsid w:val="007A3A58"/>
    <w:rsid w:val="007A3ABD"/>
    <w:rsid w:val="007A3D21"/>
    <w:rsid w:val="007A3E40"/>
    <w:rsid w:val="007A3E58"/>
    <w:rsid w:val="007A4170"/>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5E5E"/>
    <w:rsid w:val="007A6373"/>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5A7"/>
    <w:rsid w:val="007B1B6D"/>
    <w:rsid w:val="007B1C31"/>
    <w:rsid w:val="007B24FC"/>
    <w:rsid w:val="007B2598"/>
    <w:rsid w:val="007B28C0"/>
    <w:rsid w:val="007B2DBA"/>
    <w:rsid w:val="007B2EE4"/>
    <w:rsid w:val="007B30D2"/>
    <w:rsid w:val="007B3111"/>
    <w:rsid w:val="007B3144"/>
    <w:rsid w:val="007B3158"/>
    <w:rsid w:val="007B31CC"/>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71F"/>
    <w:rsid w:val="007B7BD4"/>
    <w:rsid w:val="007B7C61"/>
    <w:rsid w:val="007B7C87"/>
    <w:rsid w:val="007C00A7"/>
    <w:rsid w:val="007C027A"/>
    <w:rsid w:val="007C02FD"/>
    <w:rsid w:val="007C070C"/>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5F9A"/>
    <w:rsid w:val="007C604E"/>
    <w:rsid w:val="007C61A6"/>
    <w:rsid w:val="007C6A47"/>
    <w:rsid w:val="007C6C3E"/>
    <w:rsid w:val="007C6DC5"/>
    <w:rsid w:val="007C6E71"/>
    <w:rsid w:val="007C6EA9"/>
    <w:rsid w:val="007C6F19"/>
    <w:rsid w:val="007C7A19"/>
    <w:rsid w:val="007C7DB6"/>
    <w:rsid w:val="007C7E53"/>
    <w:rsid w:val="007D0666"/>
    <w:rsid w:val="007D0B69"/>
    <w:rsid w:val="007D1456"/>
    <w:rsid w:val="007D14C0"/>
    <w:rsid w:val="007D16C6"/>
    <w:rsid w:val="007D1AAC"/>
    <w:rsid w:val="007D2062"/>
    <w:rsid w:val="007D2159"/>
    <w:rsid w:val="007D2263"/>
    <w:rsid w:val="007D226D"/>
    <w:rsid w:val="007D235C"/>
    <w:rsid w:val="007D249E"/>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33A"/>
    <w:rsid w:val="007D45B0"/>
    <w:rsid w:val="007D4ADC"/>
    <w:rsid w:val="007D4B9D"/>
    <w:rsid w:val="007D4CF2"/>
    <w:rsid w:val="007D5500"/>
    <w:rsid w:val="007D58DC"/>
    <w:rsid w:val="007D5A6B"/>
    <w:rsid w:val="007D5BB5"/>
    <w:rsid w:val="007D5E76"/>
    <w:rsid w:val="007D6177"/>
    <w:rsid w:val="007D6226"/>
    <w:rsid w:val="007D6243"/>
    <w:rsid w:val="007D6514"/>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BDF"/>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48C"/>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B49"/>
    <w:rsid w:val="00807C30"/>
    <w:rsid w:val="00807C6C"/>
    <w:rsid w:val="00807D6B"/>
    <w:rsid w:val="00807E4D"/>
    <w:rsid w:val="00810186"/>
    <w:rsid w:val="0081033D"/>
    <w:rsid w:val="008108B8"/>
    <w:rsid w:val="00810A26"/>
    <w:rsid w:val="00811010"/>
    <w:rsid w:val="00811250"/>
    <w:rsid w:val="008112F6"/>
    <w:rsid w:val="008116CC"/>
    <w:rsid w:val="00811723"/>
    <w:rsid w:val="0081241A"/>
    <w:rsid w:val="008129C5"/>
    <w:rsid w:val="00812E5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1C"/>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10"/>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A0B"/>
    <w:rsid w:val="00823DB9"/>
    <w:rsid w:val="00823F18"/>
    <w:rsid w:val="0082401C"/>
    <w:rsid w:val="008240F5"/>
    <w:rsid w:val="00824536"/>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1A5"/>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0F5A"/>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6E4"/>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47E1D"/>
    <w:rsid w:val="0085035A"/>
    <w:rsid w:val="008504E5"/>
    <w:rsid w:val="00850595"/>
    <w:rsid w:val="008509C0"/>
    <w:rsid w:val="00850BA7"/>
    <w:rsid w:val="008510C8"/>
    <w:rsid w:val="0085127C"/>
    <w:rsid w:val="008513D2"/>
    <w:rsid w:val="0085160D"/>
    <w:rsid w:val="008516AD"/>
    <w:rsid w:val="00851830"/>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7DF"/>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0E"/>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5CA"/>
    <w:rsid w:val="008746B0"/>
    <w:rsid w:val="008746CE"/>
    <w:rsid w:val="00874A85"/>
    <w:rsid w:val="00874ABE"/>
    <w:rsid w:val="00874D99"/>
    <w:rsid w:val="00874DC9"/>
    <w:rsid w:val="00874E47"/>
    <w:rsid w:val="008751D0"/>
    <w:rsid w:val="008753D6"/>
    <w:rsid w:val="00875736"/>
    <w:rsid w:val="00875D22"/>
    <w:rsid w:val="00875E90"/>
    <w:rsid w:val="00876058"/>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767"/>
    <w:rsid w:val="00881B26"/>
    <w:rsid w:val="00881E69"/>
    <w:rsid w:val="00882025"/>
    <w:rsid w:val="008823F8"/>
    <w:rsid w:val="008825AB"/>
    <w:rsid w:val="00882655"/>
    <w:rsid w:val="00882F9F"/>
    <w:rsid w:val="008830B1"/>
    <w:rsid w:val="00883102"/>
    <w:rsid w:val="008831B2"/>
    <w:rsid w:val="00883296"/>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A48"/>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1C7"/>
    <w:rsid w:val="00895840"/>
    <w:rsid w:val="00895843"/>
    <w:rsid w:val="00895D14"/>
    <w:rsid w:val="00895EA9"/>
    <w:rsid w:val="008960BD"/>
    <w:rsid w:val="008962B3"/>
    <w:rsid w:val="0089632B"/>
    <w:rsid w:val="00896592"/>
    <w:rsid w:val="0089676C"/>
    <w:rsid w:val="008967F3"/>
    <w:rsid w:val="008971F1"/>
    <w:rsid w:val="0089726D"/>
    <w:rsid w:val="0089729D"/>
    <w:rsid w:val="0089747F"/>
    <w:rsid w:val="008974A0"/>
    <w:rsid w:val="00897782"/>
    <w:rsid w:val="008979BC"/>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B42"/>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A5A"/>
    <w:rsid w:val="008B4C07"/>
    <w:rsid w:val="008B4CFF"/>
    <w:rsid w:val="008B4D95"/>
    <w:rsid w:val="008B549F"/>
    <w:rsid w:val="008B57C8"/>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389"/>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6CC"/>
    <w:rsid w:val="008D0888"/>
    <w:rsid w:val="008D0B86"/>
    <w:rsid w:val="008D0C00"/>
    <w:rsid w:val="008D0CB9"/>
    <w:rsid w:val="008D0DF1"/>
    <w:rsid w:val="008D0E97"/>
    <w:rsid w:val="008D0FDC"/>
    <w:rsid w:val="008D106D"/>
    <w:rsid w:val="008D1228"/>
    <w:rsid w:val="008D146A"/>
    <w:rsid w:val="008D150A"/>
    <w:rsid w:val="008D1554"/>
    <w:rsid w:val="008D170E"/>
    <w:rsid w:val="008D1793"/>
    <w:rsid w:val="008D1A37"/>
    <w:rsid w:val="008D1AA3"/>
    <w:rsid w:val="008D1B6A"/>
    <w:rsid w:val="008D1C6E"/>
    <w:rsid w:val="008D1D20"/>
    <w:rsid w:val="008D2018"/>
    <w:rsid w:val="008D21CE"/>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A01"/>
    <w:rsid w:val="008D7B4B"/>
    <w:rsid w:val="008E029E"/>
    <w:rsid w:val="008E0497"/>
    <w:rsid w:val="008E0618"/>
    <w:rsid w:val="008E06A7"/>
    <w:rsid w:val="008E07A3"/>
    <w:rsid w:val="008E07A8"/>
    <w:rsid w:val="008E07FE"/>
    <w:rsid w:val="008E0982"/>
    <w:rsid w:val="008E09CF"/>
    <w:rsid w:val="008E09EB"/>
    <w:rsid w:val="008E0C31"/>
    <w:rsid w:val="008E0D31"/>
    <w:rsid w:val="008E0D3E"/>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D6A"/>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3DD"/>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98B"/>
    <w:rsid w:val="008F3E6A"/>
    <w:rsid w:val="008F4089"/>
    <w:rsid w:val="008F4126"/>
    <w:rsid w:val="008F46EC"/>
    <w:rsid w:val="008F490B"/>
    <w:rsid w:val="008F51FF"/>
    <w:rsid w:val="008F553E"/>
    <w:rsid w:val="008F5A3F"/>
    <w:rsid w:val="008F5A9F"/>
    <w:rsid w:val="008F5CE2"/>
    <w:rsid w:val="008F5D58"/>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56"/>
    <w:rsid w:val="009044C1"/>
    <w:rsid w:val="009046DE"/>
    <w:rsid w:val="00904714"/>
    <w:rsid w:val="00904940"/>
    <w:rsid w:val="00905015"/>
    <w:rsid w:val="009050B5"/>
    <w:rsid w:val="00905120"/>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BCC"/>
    <w:rsid w:val="00907EC8"/>
    <w:rsid w:val="00910065"/>
    <w:rsid w:val="00910A54"/>
    <w:rsid w:val="00910B3B"/>
    <w:rsid w:val="00910B3C"/>
    <w:rsid w:val="00910CD6"/>
    <w:rsid w:val="00910F00"/>
    <w:rsid w:val="00911299"/>
    <w:rsid w:val="009112E0"/>
    <w:rsid w:val="0091167B"/>
    <w:rsid w:val="00911B23"/>
    <w:rsid w:val="00912109"/>
    <w:rsid w:val="0091233B"/>
    <w:rsid w:val="00912494"/>
    <w:rsid w:val="00912697"/>
    <w:rsid w:val="00912991"/>
    <w:rsid w:val="00912A1F"/>
    <w:rsid w:val="00912C52"/>
    <w:rsid w:val="009131BC"/>
    <w:rsid w:val="009132B0"/>
    <w:rsid w:val="0091336A"/>
    <w:rsid w:val="009133D2"/>
    <w:rsid w:val="009134A7"/>
    <w:rsid w:val="00913AB3"/>
    <w:rsid w:val="00913D51"/>
    <w:rsid w:val="00913FD6"/>
    <w:rsid w:val="00913FF6"/>
    <w:rsid w:val="00914233"/>
    <w:rsid w:val="00914256"/>
    <w:rsid w:val="00914417"/>
    <w:rsid w:val="00914CC1"/>
    <w:rsid w:val="00914D9F"/>
    <w:rsid w:val="0091531B"/>
    <w:rsid w:val="00915408"/>
    <w:rsid w:val="00915424"/>
    <w:rsid w:val="00915483"/>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1BC"/>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32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1C73"/>
    <w:rsid w:val="009323C6"/>
    <w:rsid w:val="0093265D"/>
    <w:rsid w:val="0093297D"/>
    <w:rsid w:val="009329A2"/>
    <w:rsid w:val="00932A1C"/>
    <w:rsid w:val="00932A88"/>
    <w:rsid w:val="00932B9E"/>
    <w:rsid w:val="00932BE2"/>
    <w:rsid w:val="00932CA7"/>
    <w:rsid w:val="00932D8C"/>
    <w:rsid w:val="00932DE0"/>
    <w:rsid w:val="00932E18"/>
    <w:rsid w:val="00932F68"/>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55"/>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5D"/>
    <w:rsid w:val="0094109E"/>
    <w:rsid w:val="00941427"/>
    <w:rsid w:val="00941940"/>
    <w:rsid w:val="00941C4E"/>
    <w:rsid w:val="00941C75"/>
    <w:rsid w:val="00942228"/>
    <w:rsid w:val="009423A1"/>
    <w:rsid w:val="009424AE"/>
    <w:rsid w:val="00942669"/>
    <w:rsid w:val="009426B8"/>
    <w:rsid w:val="00942737"/>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6CB"/>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88D"/>
    <w:rsid w:val="00950A31"/>
    <w:rsid w:val="00950B28"/>
    <w:rsid w:val="00950B39"/>
    <w:rsid w:val="009510C8"/>
    <w:rsid w:val="00951357"/>
    <w:rsid w:val="00951503"/>
    <w:rsid w:val="0095151B"/>
    <w:rsid w:val="0095160A"/>
    <w:rsid w:val="0095171B"/>
    <w:rsid w:val="00951943"/>
    <w:rsid w:val="00951D45"/>
    <w:rsid w:val="00951FC1"/>
    <w:rsid w:val="009520D0"/>
    <w:rsid w:val="0095232B"/>
    <w:rsid w:val="00952568"/>
    <w:rsid w:val="009526E5"/>
    <w:rsid w:val="00952983"/>
    <w:rsid w:val="00952E14"/>
    <w:rsid w:val="00953119"/>
    <w:rsid w:val="00953188"/>
    <w:rsid w:val="009533B6"/>
    <w:rsid w:val="00953906"/>
    <w:rsid w:val="0095393C"/>
    <w:rsid w:val="00953D28"/>
    <w:rsid w:val="00953DCC"/>
    <w:rsid w:val="00953ECF"/>
    <w:rsid w:val="00954003"/>
    <w:rsid w:val="00954549"/>
    <w:rsid w:val="0095459A"/>
    <w:rsid w:val="00954805"/>
    <w:rsid w:val="00954E20"/>
    <w:rsid w:val="00954F08"/>
    <w:rsid w:val="0095502F"/>
    <w:rsid w:val="00955055"/>
    <w:rsid w:val="009551C0"/>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D54"/>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AC3"/>
    <w:rsid w:val="00974CAC"/>
    <w:rsid w:val="00974D41"/>
    <w:rsid w:val="00974D5A"/>
    <w:rsid w:val="00974E59"/>
    <w:rsid w:val="00974F27"/>
    <w:rsid w:val="009752A6"/>
    <w:rsid w:val="009752F2"/>
    <w:rsid w:val="00975364"/>
    <w:rsid w:val="009754D1"/>
    <w:rsid w:val="009755AF"/>
    <w:rsid w:val="009756AA"/>
    <w:rsid w:val="009757B7"/>
    <w:rsid w:val="0097603C"/>
    <w:rsid w:val="009760D0"/>
    <w:rsid w:val="00976275"/>
    <w:rsid w:val="009766A1"/>
    <w:rsid w:val="00976761"/>
    <w:rsid w:val="0097682E"/>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3E8"/>
    <w:rsid w:val="0098648A"/>
    <w:rsid w:val="009864C3"/>
    <w:rsid w:val="009868EC"/>
    <w:rsid w:val="00986BF0"/>
    <w:rsid w:val="00986E7F"/>
    <w:rsid w:val="0098705A"/>
    <w:rsid w:val="009870B1"/>
    <w:rsid w:val="00987260"/>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8C"/>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791"/>
    <w:rsid w:val="0099485A"/>
    <w:rsid w:val="00994B9E"/>
    <w:rsid w:val="00994CEE"/>
    <w:rsid w:val="00994DBC"/>
    <w:rsid w:val="009953B0"/>
    <w:rsid w:val="00995B24"/>
    <w:rsid w:val="00995B43"/>
    <w:rsid w:val="00995C5E"/>
    <w:rsid w:val="00996041"/>
    <w:rsid w:val="00996796"/>
    <w:rsid w:val="009967AD"/>
    <w:rsid w:val="009969AD"/>
    <w:rsid w:val="00996A4F"/>
    <w:rsid w:val="00996ACE"/>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998"/>
    <w:rsid w:val="009A4F1E"/>
    <w:rsid w:val="009A4F79"/>
    <w:rsid w:val="009A5074"/>
    <w:rsid w:val="009A525D"/>
    <w:rsid w:val="009A52BE"/>
    <w:rsid w:val="009A53C0"/>
    <w:rsid w:val="009A5437"/>
    <w:rsid w:val="009A558C"/>
    <w:rsid w:val="009A565E"/>
    <w:rsid w:val="009A5822"/>
    <w:rsid w:val="009A5CB1"/>
    <w:rsid w:val="009A5CC3"/>
    <w:rsid w:val="009A5D51"/>
    <w:rsid w:val="009A5FE4"/>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2A"/>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9D"/>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75"/>
    <w:rsid w:val="009C65F3"/>
    <w:rsid w:val="009C6857"/>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80E"/>
    <w:rsid w:val="009D2A5C"/>
    <w:rsid w:val="009D32EA"/>
    <w:rsid w:val="009D33FD"/>
    <w:rsid w:val="009D38BF"/>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68C"/>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581"/>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481"/>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9F7E69"/>
    <w:rsid w:val="00A0009D"/>
    <w:rsid w:val="00A0013F"/>
    <w:rsid w:val="00A00171"/>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18D"/>
    <w:rsid w:val="00A07373"/>
    <w:rsid w:val="00A074B8"/>
    <w:rsid w:val="00A07551"/>
    <w:rsid w:val="00A0768B"/>
    <w:rsid w:val="00A07B45"/>
    <w:rsid w:val="00A07B97"/>
    <w:rsid w:val="00A07C2C"/>
    <w:rsid w:val="00A100BF"/>
    <w:rsid w:val="00A1033A"/>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6D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E8"/>
    <w:rsid w:val="00A16EFF"/>
    <w:rsid w:val="00A1735F"/>
    <w:rsid w:val="00A174D7"/>
    <w:rsid w:val="00A17519"/>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2FE"/>
    <w:rsid w:val="00A22388"/>
    <w:rsid w:val="00A22801"/>
    <w:rsid w:val="00A2286D"/>
    <w:rsid w:val="00A228DE"/>
    <w:rsid w:val="00A22A2B"/>
    <w:rsid w:val="00A22B29"/>
    <w:rsid w:val="00A22E5E"/>
    <w:rsid w:val="00A23290"/>
    <w:rsid w:val="00A2352E"/>
    <w:rsid w:val="00A23774"/>
    <w:rsid w:val="00A23937"/>
    <w:rsid w:val="00A23EED"/>
    <w:rsid w:val="00A23FB8"/>
    <w:rsid w:val="00A2534B"/>
    <w:rsid w:val="00A258F2"/>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06C"/>
    <w:rsid w:val="00A4042B"/>
    <w:rsid w:val="00A405F8"/>
    <w:rsid w:val="00A407BC"/>
    <w:rsid w:val="00A40826"/>
    <w:rsid w:val="00A40856"/>
    <w:rsid w:val="00A409D7"/>
    <w:rsid w:val="00A40B27"/>
    <w:rsid w:val="00A40C80"/>
    <w:rsid w:val="00A411CA"/>
    <w:rsid w:val="00A4197F"/>
    <w:rsid w:val="00A41A3C"/>
    <w:rsid w:val="00A41A5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47DB8"/>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ABD"/>
    <w:rsid w:val="00A51C85"/>
    <w:rsid w:val="00A51CFE"/>
    <w:rsid w:val="00A52014"/>
    <w:rsid w:val="00A52690"/>
    <w:rsid w:val="00A527E3"/>
    <w:rsid w:val="00A528C1"/>
    <w:rsid w:val="00A52A0C"/>
    <w:rsid w:val="00A531E6"/>
    <w:rsid w:val="00A535EA"/>
    <w:rsid w:val="00A5391B"/>
    <w:rsid w:val="00A53B2F"/>
    <w:rsid w:val="00A53DD0"/>
    <w:rsid w:val="00A53FA1"/>
    <w:rsid w:val="00A53FA4"/>
    <w:rsid w:val="00A54367"/>
    <w:rsid w:val="00A543B9"/>
    <w:rsid w:val="00A5443C"/>
    <w:rsid w:val="00A548DC"/>
    <w:rsid w:val="00A5519F"/>
    <w:rsid w:val="00A554FB"/>
    <w:rsid w:val="00A556D5"/>
    <w:rsid w:val="00A55F73"/>
    <w:rsid w:val="00A560EA"/>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301"/>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40"/>
    <w:rsid w:val="00A671BF"/>
    <w:rsid w:val="00A6760D"/>
    <w:rsid w:val="00A677C3"/>
    <w:rsid w:val="00A67E0E"/>
    <w:rsid w:val="00A704AB"/>
    <w:rsid w:val="00A704F5"/>
    <w:rsid w:val="00A70531"/>
    <w:rsid w:val="00A707A6"/>
    <w:rsid w:val="00A707BC"/>
    <w:rsid w:val="00A70805"/>
    <w:rsid w:val="00A70B4F"/>
    <w:rsid w:val="00A70B53"/>
    <w:rsid w:val="00A70E7A"/>
    <w:rsid w:val="00A70F0A"/>
    <w:rsid w:val="00A7132F"/>
    <w:rsid w:val="00A7137B"/>
    <w:rsid w:val="00A7145A"/>
    <w:rsid w:val="00A7153E"/>
    <w:rsid w:val="00A716E6"/>
    <w:rsid w:val="00A717B3"/>
    <w:rsid w:val="00A71856"/>
    <w:rsid w:val="00A71B86"/>
    <w:rsid w:val="00A71CB6"/>
    <w:rsid w:val="00A71E1A"/>
    <w:rsid w:val="00A71EAB"/>
    <w:rsid w:val="00A71EC8"/>
    <w:rsid w:val="00A72831"/>
    <w:rsid w:val="00A72CE1"/>
    <w:rsid w:val="00A72DBB"/>
    <w:rsid w:val="00A73007"/>
    <w:rsid w:val="00A73167"/>
    <w:rsid w:val="00A731F6"/>
    <w:rsid w:val="00A732E4"/>
    <w:rsid w:val="00A73BA1"/>
    <w:rsid w:val="00A73C86"/>
    <w:rsid w:val="00A73C93"/>
    <w:rsid w:val="00A73E4C"/>
    <w:rsid w:val="00A7426F"/>
    <w:rsid w:val="00A7481B"/>
    <w:rsid w:val="00A748FE"/>
    <w:rsid w:val="00A74CE6"/>
    <w:rsid w:val="00A7526C"/>
    <w:rsid w:val="00A7597A"/>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28"/>
    <w:rsid w:val="00A838B8"/>
    <w:rsid w:val="00A83B77"/>
    <w:rsid w:val="00A83B9F"/>
    <w:rsid w:val="00A84095"/>
    <w:rsid w:val="00A841D9"/>
    <w:rsid w:val="00A84472"/>
    <w:rsid w:val="00A84577"/>
    <w:rsid w:val="00A847DC"/>
    <w:rsid w:val="00A848E6"/>
    <w:rsid w:val="00A8573A"/>
    <w:rsid w:val="00A85C4B"/>
    <w:rsid w:val="00A85D44"/>
    <w:rsid w:val="00A86139"/>
    <w:rsid w:val="00A86445"/>
    <w:rsid w:val="00A86635"/>
    <w:rsid w:val="00A86788"/>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4FEE"/>
    <w:rsid w:val="00A95129"/>
    <w:rsid w:val="00A9540C"/>
    <w:rsid w:val="00A9572A"/>
    <w:rsid w:val="00A95774"/>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19"/>
    <w:rsid w:val="00AA0465"/>
    <w:rsid w:val="00AA06AE"/>
    <w:rsid w:val="00AA07B1"/>
    <w:rsid w:val="00AA09CF"/>
    <w:rsid w:val="00AA0A19"/>
    <w:rsid w:val="00AA0B26"/>
    <w:rsid w:val="00AA0B5A"/>
    <w:rsid w:val="00AA0C8E"/>
    <w:rsid w:val="00AA0C95"/>
    <w:rsid w:val="00AA1326"/>
    <w:rsid w:val="00AA147B"/>
    <w:rsid w:val="00AA19AE"/>
    <w:rsid w:val="00AA1CB3"/>
    <w:rsid w:val="00AA1CD8"/>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66B"/>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E4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B7853"/>
    <w:rsid w:val="00AB7859"/>
    <w:rsid w:val="00AC01E2"/>
    <w:rsid w:val="00AC06AB"/>
    <w:rsid w:val="00AC0733"/>
    <w:rsid w:val="00AC0A7E"/>
    <w:rsid w:val="00AC0CF7"/>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DBC"/>
    <w:rsid w:val="00AC4EF3"/>
    <w:rsid w:val="00AC4EF8"/>
    <w:rsid w:val="00AC4F9E"/>
    <w:rsid w:val="00AC4FE7"/>
    <w:rsid w:val="00AC51E2"/>
    <w:rsid w:val="00AC5766"/>
    <w:rsid w:val="00AC58AB"/>
    <w:rsid w:val="00AC5962"/>
    <w:rsid w:val="00AC5ADF"/>
    <w:rsid w:val="00AC5D37"/>
    <w:rsid w:val="00AC5E33"/>
    <w:rsid w:val="00AC5EFF"/>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396"/>
    <w:rsid w:val="00AD144C"/>
    <w:rsid w:val="00AD1545"/>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4C7"/>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42"/>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C"/>
    <w:rsid w:val="00AE62DD"/>
    <w:rsid w:val="00AE6419"/>
    <w:rsid w:val="00AE647D"/>
    <w:rsid w:val="00AE66C8"/>
    <w:rsid w:val="00AE66EE"/>
    <w:rsid w:val="00AE6720"/>
    <w:rsid w:val="00AE6C86"/>
    <w:rsid w:val="00AE71B3"/>
    <w:rsid w:val="00AE73BD"/>
    <w:rsid w:val="00AE7439"/>
    <w:rsid w:val="00AE7850"/>
    <w:rsid w:val="00AE789A"/>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5E4"/>
    <w:rsid w:val="00AF2F1C"/>
    <w:rsid w:val="00AF31D0"/>
    <w:rsid w:val="00AF33C1"/>
    <w:rsid w:val="00AF3565"/>
    <w:rsid w:val="00AF3701"/>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BFE"/>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2F4C"/>
    <w:rsid w:val="00B03070"/>
    <w:rsid w:val="00B03220"/>
    <w:rsid w:val="00B03475"/>
    <w:rsid w:val="00B03936"/>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03E"/>
    <w:rsid w:val="00B0613B"/>
    <w:rsid w:val="00B062BE"/>
    <w:rsid w:val="00B06357"/>
    <w:rsid w:val="00B0652D"/>
    <w:rsid w:val="00B06874"/>
    <w:rsid w:val="00B06A35"/>
    <w:rsid w:val="00B06AC6"/>
    <w:rsid w:val="00B06D3A"/>
    <w:rsid w:val="00B06F2A"/>
    <w:rsid w:val="00B071F9"/>
    <w:rsid w:val="00B07233"/>
    <w:rsid w:val="00B0747F"/>
    <w:rsid w:val="00B07936"/>
    <w:rsid w:val="00B07955"/>
    <w:rsid w:val="00B07B96"/>
    <w:rsid w:val="00B07E27"/>
    <w:rsid w:val="00B1013B"/>
    <w:rsid w:val="00B10334"/>
    <w:rsid w:val="00B10A17"/>
    <w:rsid w:val="00B10B61"/>
    <w:rsid w:val="00B10D29"/>
    <w:rsid w:val="00B10D52"/>
    <w:rsid w:val="00B1115D"/>
    <w:rsid w:val="00B113C1"/>
    <w:rsid w:val="00B113D9"/>
    <w:rsid w:val="00B1143B"/>
    <w:rsid w:val="00B11773"/>
    <w:rsid w:val="00B1182A"/>
    <w:rsid w:val="00B11E3C"/>
    <w:rsid w:val="00B11E43"/>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5FE3"/>
    <w:rsid w:val="00B261EC"/>
    <w:rsid w:val="00B2622B"/>
    <w:rsid w:val="00B263EA"/>
    <w:rsid w:val="00B267C1"/>
    <w:rsid w:val="00B26C1B"/>
    <w:rsid w:val="00B26D14"/>
    <w:rsid w:val="00B271F5"/>
    <w:rsid w:val="00B27399"/>
    <w:rsid w:val="00B27697"/>
    <w:rsid w:val="00B27A43"/>
    <w:rsid w:val="00B27AC3"/>
    <w:rsid w:val="00B27DA2"/>
    <w:rsid w:val="00B307E4"/>
    <w:rsid w:val="00B30B10"/>
    <w:rsid w:val="00B30D14"/>
    <w:rsid w:val="00B31A79"/>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75C"/>
    <w:rsid w:val="00B357AF"/>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516"/>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81E"/>
    <w:rsid w:val="00B44A25"/>
    <w:rsid w:val="00B44A54"/>
    <w:rsid w:val="00B44B53"/>
    <w:rsid w:val="00B44FCE"/>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018"/>
    <w:rsid w:val="00B5202A"/>
    <w:rsid w:val="00B522D2"/>
    <w:rsid w:val="00B5230B"/>
    <w:rsid w:val="00B52587"/>
    <w:rsid w:val="00B5363D"/>
    <w:rsid w:val="00B53AAB"/>
    <w:rsid w:val="00B53B07"/>
    <w:rsid w:val="00B53B2A"/>
    <w:rsid w:val="00B53F16"/>
    <w:rsid w:val="00B53FE7"/>
    <w:rsid w:val="00B540BF"/>
    <w:rsid w:val="00B547EE"/>
    <w:rsid w:val="00B54928"/>
    <w:rsid w:val="00B5492F"/>
    <w:rsid w:val="00B54A1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9F7"/>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E65"/>
    <w:rsid w:val="00B70F72"/>
    <w:rsid w:val="00B71143"/>
    <w:rsid w:val="00B712D4"/>
    <w:rsid w:val="00B712D9"/>
    <w:rsid w:val="00B71341"/>
    <w:rsid w:val="00B71407"/>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818"/>
    <w:rsid w:val="00B75E03"/>
    <w:rsid w:val="00B75FD7"/>
    <w:rsid w:val="00B7627B"/>
    <w:rsid w:val="00B76314"/>
    <w:rsid w:val="00B764C0"/>
    <w:rsid w:val="00B765CF"/>
    <w:rsid w:val="00B76A66"/>
    <w:rsid w:val="00B76EBA"/>
    <w:rsid w:val="00B76F65"/>
    <w:rsid w:val="00B76F93"/>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5A"/>
    <w:rsid w:val="00B81A7B"/>
    <w:rsid w:val="00B81BBF"/>
    <w:rsid w:val="00B81C72"/>
    <w:rsid w:val="00B82531"/>
    <w:rsid w:val="00B8278F"/>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139"/>
    <w:rsid w:val="00B9136C"/>
    <w:rsid w:val="00B91517"/>
    <w:rsid w:val="00B91B2C"/>
    <w:rsid w:val="00B91B6E"/>
    <w:rsid w:val="00B91F47"/>
    <w:rsid w:val="00B91F83"/>
    <w:rsid w:val="00B92255"/>
    <w:rsid w:val="00B92330"/>
    <w:rsid w:val="00B9246B"/>
    <w:rsid w:val="00B9249D"/>
    <w:rsid w:val="00B925D6"/>
    <w:rsid w:val="00B92AD5"/>
    <w:rsid w:val="00B92B9D"/>
    <w:rsid w:val="00B92E14"/>
    <w:rsid w:val="00B92EFC"/>
    <w:rsid w:val="00B9309C"/>
    <w:rsid w:val="00B931EB"/>
    <w:rsid w:val="00B93345"/>
    <w:rsid w:val="00B934DF"/>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8D5"/>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15A"/>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6EF"/>
    <w:rsid w:val="00BA7753"/>
    <w:rsid w:val="00BA77E8"/>
    <w:rsid w:val="00BA7A15"/>
    <w:rsid w:val="00BA7B92"/>
    <w:rsid w:val="00BA7BBF"/>
    <w:rsid w:val="00BA7C95"/>
    <w:rsid w:val="00BA7C9D"/>
    <w:rsid w:val="00BA7F17"/>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2ED8"/>
    <w:rsid w:val="00BB2F56"/>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7BA"/>
    <w:rsid w:val="00BB7896"/>
    <w:rsid w:val="00BB7923"/>
    <w:rsid w:val="00BB7CE9"/>
    <w:rsid w:val="00BB7DCC"/>
    <w:rsid w:val="00BC06CA"/>
    <w:rsid w:val="00BC07A4"/>
    <w:rsid w:val="00BC0832"/>
    <w:rsid w:val="00BC0D3E"/>
    <w:rsid w:val="00BC0D6F"/>
    <w:rsid w:val="00BC10C6"/>
    <w:rsid w:val="00BC18D3"/>
    <w:rsid w:val="00BC1956"/>
    <w:rsid w:val="00BC1B0D"/>
    <w:rsid w:val="00BC1B6F"/>
    <w:rsid w:val="00BC1E3D"/>
    <w:rsid w:val="00BC26C0"/>
    <w:rsid w:val="00BC26CC"/>
    <w:rsid w:val="00BC2821"/>
    <w:rsid w:val="00BC2854"/>
    <w:rsid w:val="00BC29A4"/>
    <w:rsid w:val="00BC2A28"/>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966"/>
    <w:rsid w:val="00BC7B07"/>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134"/>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C41"/>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CB1"/>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459"/>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CF8"/>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2D6"/>
    <w:rsid w:val="00C1005B"/>
    <w:rsid w:val="00C1029F"/>
    <w:rsid w:val="00C1035A"/>
    <w:rsid w:val="00C104BC"/>
    <w:rsid w:val="00C1066E"/>
    <w:rsid w:val="00C106E5"/>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0A"/>
    <w:rsid w:val="00C148E5"/>
    <w:rsid w:val="00C14A4A"/>
    <w:rsid w:val="00C14B58"/>
    <w:rsid w:val="00C14C2E"/>
    <w:rsid w:val="00C14E46"/>
    <w:rsid w:val="00C14EED"/>
    <w:rsid w:val="00C15188"/>
    <w:rsid w:val="00C153FA"/>
    <w:rsid w:val="00C155E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BB"/>
    <w:rsid w:val="00C202D6"/>
    <w:rsid w:val="00C20346"/>
    <w:rsid w:val="00C204D1"/>
    <w:rsid w:val="00C2058E"/>
    <w:rsid w:val="00C2088D"/>
    <w:rsid w:val="00C20AD9"/>
    <w:rsid w:val="00C20D13"/>
    <w:rsid w:val="00C20DC5"/>
    <w:rsid w:val="00C21041"/>
    <w:rsid w:val="00C218DD"/>
    <w:rsid w:val="00C21FA5"/>
    <w:rsid w:val="00C22164"/>
    <w:rsid w:val="00C22638"/>
    <w:rsid w:val="00C2294A"/>
    <w:rsid w:val="00C229F8"/>
    <w:rsid w:val="00C22AB9"/>
    <w:rsid w:val="00C22BE3"/>
    <w:rsid w:val="00C22C5C"/>
    <w:rsid w:val="00C23101"/>
    <w:rsid w:val="00C2351F"/>
    <w:rsid w:val="00C235A1"/>
    <w:rsid w:val="00C24117"/>
    <w:rsid w:val="00C241B8"/>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4D5"/>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3E1E"/>
    <w:rsid w:val="00C341B7"/>
    <w:rsid w:val="00C341D2"/>
    <w:rsid w:val="00C3474D"/>
    <w:rsid w:val="00C34919"/>
    <w:rsid w:val="00C34BF0"/>
    <w:rsid w:val="00C34E21"/>
    <w:rsid w:val="00C34E55"/>
    <w:rsid w:val="00C35037"/>
    <w:rsid w:val="00C351EF"/>
    <w:rsid w:val="00C353DA"/>
    <w:rsid w:val="00C35973"/>
    <w:rsid w:val="00C35A80"/>
    <w:rsid w:val="00C35D8D"/>
    <w:rsid w:val="00C35E7E"/>
    <w:rsid w:val="00C35F46"/>
    <w:rsid w:val="00C36628"/>
    <w:rsid w:val="00C36C4B"/>
    <w:rsid w:val="00C36E6C"/>
    <w:rsid w:val="00C371FB"/>
    <w:rsid w:val="00C3738D"/>
    <w:rsid w:val="00C374B6"/>
    <w:rsid w:val="00C37514"/>
    <w:rsid w:val="00C37A28"/>
    <w:rsid w:val="00C40004"/>
    <w:rsid w:val="00C40187"/>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96A"/>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768"/>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1F0F"/>
    <w:rsid w:val="00C5214D"/>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D89"/>
    <w:rsid w:val="00C54FB5"/>
    <w:rsid w:val="00C5578F"/>
    <w:rsid w:val="00C55899"/>
    <w:rsid w:val="00C55B70"/>
    <w:rsid w:val="00C55C3B"/>
    <w:rsid w:val="00C55DF6"/>
    <w:rsid w:val="00C56099"/>
    <w:rsid w:val="00C56694"/>
    <w:rsid w:val="00C56C80"/>
    <w:rsid w:val="00C56D91"/>
    <w:rsid w:val="00C56DCF"/>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4B"/>
    <w:rsid w:val="00C62C52"/>
    <w:rsid w:val="00C62CB0"/>
    <w:rsid w:val="00C62CDA"/>
    <w:rsid w:val="00C62E5C"/>
    <w:rsid w:val="00C62FDE"/>
    <w:rsid w:val="00C63004"/>
    <w:rsid w:val="00C63086"/>
    <w:rsid w:val="00C6309A"/>
    <w:rsid w:val="00C63111"/>
    <w:rsid w:val="00C6313C"/>
    <w:rsid w:val="00C633BF"/>
    <w:rsid w:val="00C633CC"/>
    <w:rsid w:val="00C6341E"/>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62B"/>
    <w:rsid w:val="00C75B1A"/>
    <w:rsid w:val="00C75C04"/>
    <w:rsid w:val="00C76077"/>
    <w:rsid w:val="00C761C7"/>
    <w:rsid w:val="00C766CE"/>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D70"/>
    <w:rsid w:val="00C77F25"/>
    <w:rsid w:val="00C77FB7"/>
    <w:rsid w:val="00C8018A"/>
    <w:rsid w:val="00C802A6"/>
    <w:rsid w:val="00C80728"/>
    <w:rsid w:val="00C80738"/>
    <w:rsid w:val="00C808D2"/>
    <w:rsid w:val="00C80AE4"/>
    <w:rsid w:val="00C80D07"/>
    <w:rsid w:val="00C80EEA"/>
    <w:rsid w:val="00C81235"/>
    <w:rsid w:val="00C8141F"/>
    <w:rsid w:val="00C81640"/>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0BB"/>
    <w:rsid w:val="00C86214"/>
    <w:rsid w:val="00C866BA"/>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A4"/>
    <w:rsid w:val="00C91AA7"/>
    <w:rsid w:val="00C91AB3"/>
    <w:rsid w:val="00C91E1C"/>
    <w:rsid w:val="00C91EF4"/>
    <w:rsid w:val="00C920CF"/>
    <w:rsid w:val="00C9227D"/>
    <w:rsid w:val="00C92425"/>
    <w:rsid w:val="00C9255C"/>
    <w:rsid w:val="00C92A7A"/>
    <w:rsid w:val="00C92AAA"/>
    <w:rsid w:val="00C92AFA"/>
    <w:rsid w:val="00C92D56"/>
    <w:rsid w:val="00C930DC"/>
    <w:rsid w:val="00C932F0"/>
    <w:rsid w:val="00C93842"/>
    <w:rsid w:val="00C93F4C"/>
    <w:rsid w:val="00C941F5"/>
    <w:rsid w:val="00C94225"/>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9F8"/>
    <w:rsid w:val="00C97A1D"/>
    <w:rsid w:val="00C97C52"/>
    <w:rsid w:val="00C97EA6"/>
    <w:rsid w:val="00C97F0E"/>
    <w:rsid w:val="00CA012F"/>
    <w:rsid w:val="00CA03CB"/>
    <w:rsid w:val="00CA04D3"/>
    <w:rsid w:val="00CA064A"/>
    <w:rsid w:val="00CA074A"/>
    <w:rsid w:val="00CA0792"/>
    <w:rsid w:val="00CA0875"/>
    <w:rsid w:val="00CA096A"/>
    <w:rsid w:val="00CA0DF7"/>
    <w:rsid w:val="00CA10D0"/>
    <w:rsid w:val="00CA1141"/>
    <w:rsid w:val="00CA115B"/>
    <w:rsid w:val="00CA12D7"/>
    <w:rsid w:val="00CA1351"/>
    <w:rsid w:val="00CA14FD"/>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945"/>
    <w:rsid w:val="00CA3DD6"/>
    <w:rsid w:val="00CA3DE2"/>
    <w:rsid w:val="00CA3DE9"/>
    <w:rsid w:val="00CA4120"/>
    <w:rsid w:val="00CA4241"/>
    <w:rsid w:val="00CA47CC"/>
    <w:rsid w:val="00CA47F5"/>
    <w:rsid w:val="00CA48E1"/>
    <w:rsid w:val="00CA4C40"/>
    <w:rsid w:val="00CA4C67"/>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C8C"/>
    <w:rsid w:val="00CB210D"/>
    <w:rsid w:val="00CB2A13"/>
    <w:rsid w:val="00CB2E3D"/>
    <w:rsid w:val="00CB3066"/>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4B5"/>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51B"/>
    <w:rsid w:val="00CD5868"/>
    <w:rsid w:val="00CD5A64"/>
    <w:rsid w:val="00CD5CFC"/>
    <w:rsid w:val="00CD6533"/>
    <w:rsid w:val="00CD667C"/>
    <w:rsid w:val="00CD66BF"/>
    <w:rsid w:val="00CD671C"/>
    <w:rsid w:val="00CD6A31"/>
    <w:rsid w:val="00CD6CE6"/>
    <w:rsid w:val="00CD70D2"/>
    <w:rsid w:val="00CD7286"/>
    <w:rsid w:val="00CD72C8"/>
    <w:rsid w:val="00CD74EE"/>
    <w:rsid w:val="00CD7506"/>
    <w:rsid w:val="00CD788D"/>
    <w:rsid w:val="00CD79A4"/>
    <w:rsid w:val="00CD7C8D"/>
    <w:rsid w:val="00CD7FB6"/>
    <w:rsid w:val="00CE0448"/>
    <w:rsid w:val="00CE0816"/>
    <w:rsid w:val="00CE0C7B"/>
    <w:rsid w:val="00CE0E16"/>
    <w:rsid w:val="00CE10C8"/>
    <w:rsid w:val="00CE1312"/>
    <w:rsid w:val="00CE1361"/>
    <w:rsid w:val="00CE1406"/>
    <w:rsid w:val="00CE149A"/>
    <w:rsid w:val="00CE166C"/>
    <w:rsid w:val="00CE16E7"/>
    <w:rsid w:val="00CE172A"/>
    <w:rsid w:val="00CE1A9A"/>
    <w:rsid w:val="00CE1B92"/>
    <w:rsid w:val="00CE23B7"/>
    <w:rsid w:val="00CE240A"/>
    <w:rsid w:val="00CE2453"/>
    <w:rsid w:val="00CE26A9"/>
    <w:rsid w:val="00CE271E"/>
    <w:rsid w:val="00CE2750"/>
    <w:rsid w:val="00CE2B50"/>
    <w:rsid w:val="00CE2DE3"/>
    <w:rsid w:val="00CE3078"/>
    <w:rsid w:val="00CE32FD"/>
    <w:rsid w:val="00CE3356"/>
    <w:rsid w:val="00CE386E"/>
    <w:rsid w:val="00CE38AC"/>
    <w:rsid w:val="00CE3AB3"/>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8E"/>
    <w:rsid w:val="00CF4ADE"/>
    <w:rsid w:val="00CF4B38"/>
    <w:rsid w:val="00CF4D14"/>
    <w:rsid w:val="00CF4D3A"/>
    <w:rsid w:val="00CF4D9D"/>
    <w:rsid w:val="00CF4E33"/>
    <w:rsid w:val="00CF4EDA"/>
    <w:rsid w:val="00CF5069"/>
    <w:rsid w:val="00CF509F"/>
    <w:rsid w:val="00CF50B9"/>
    <w:rsid w:val="00CF5163"/>
    <w:rsid w:val="00CF53C7"/>
    <w:rsid w:val="00CF54AE"/>
    <w:rsid w:val="00CF54BE"/>
    <w:rsid w:val="00CF564F"/>
    <w:rsid w:val="00CF5996"/>
    <w:rsid w:val="00CF6385"/>
    <w:rsid w:val="00CF6407"/>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BD1"/>
    <w:rsid w:val="00D00DA4"/>
    <w:rsid w:val="00D011BD"/>
    <w:rsid w:val="00D01D52"/>
    <w:rsid w:val="00D02993"/>
    <w:rsid w:val="00D02C61"/>
    <w:rsid w:val="00D032ED"/>
    <w:rsid w:val="00D0394D"/>
    <w:rsid w:val="00D03C7C"/>
    <w:rsid w:val="00D03D28"/>
    <w:rsid w:val="00D03EA9"/>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75"/>
    <w:rsid w:val="00D060C2"/>
    <w:rsid w:val="00D063DA"/>
    <w:rsid w:val="00D06555"/>
    <w:rsid w:val="00D065A1"/>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0F06"/>
    <w:rsid w:val="00D11458"/>
    <w:rsid w:val="00D11848"/>
    <w:rsid w:val="00D11CA4"/>
    <w:rsid w:val="00D129CA"/>
    <w:rsid w:val="00D12B29"/>
    <w:rsid w:val="00D12BFE"/>
    <w:rsid w:val="00D12CA8"/>
    <w:rsid w:val="00D133A8"/>
    <w:rsid w:val="00D133FA"/>
    <w:rsid w:val="00D13403"/>
    <w:rsid w:val="00D138D1"/>
    <w:rsid w:val="00D139E2"/>
    <w:rsid w:val="00D13EE1"/>
    <w:rsid w:val="00D144CC"/>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992"/>
    <w:rsid w:val="00D20DE7"/>
    <w:rsid w:val="00D20E6C"/>
    <w:rsid w:val="00D20FC8"/>
    <w:rsid w:val="00D2112D"/>
    <w:rsid w:val="00D212C5"/>
    <w:rsid w:val="00D213B5"/>
    <w:rsid w:val="00D2171A"/>
    <w:rsid w:val="00D21732"/>
    <w:rsid w:val="00D21773"/>
    <w:rsid w:val="00D218A2"/>
    <w:rsid w:val="00D21C8A"/>
    <w:rsid w:val="00D21DF2"/>
    <w:rsid w:val="00D22337"/>
    <w:rsid w:val="00D223D4"/>
    <w:rsid w:val="00D22553"/>
    <w:rsid w:val="00D2257B"/>
    <w:rsid w:val="00D227EC"/>
    <w:rsid w:val="00D22BEB"/>
    <w:rsid w:val="00D22D29"/>
    <w:rsid w:val="00D22EAC"/>
    <w:rsid w:val="00D23002"/>
    <w:rsid w:val="00D236E7"/>
    <w:rsid w:val="00D23A0E"/>
    <w:rsid w:val="00D23A2B"/>
    <w:rsid w:val="00D23E30"/>
    <w:rsid w:val="00D23E96"/>
    <w:rsid w:val="00D244AC"/>
    <w:rsid w:val="00D2461B"/>
    <w:rsid w:val="00D2469C"/>
    <w:rsid w:val="00D249ED"/>
    <w:rsid w:val="00D24BFE"/>
    <w:rsid w:val="00D251BD"/>
    <w:rsid w:val="00D253FE"/>
    <w:rsid w:val="00D256A5"/>
    <w:rsid w:val="00D2584B"/>
    <w:rsid w:val="00D25B21"/>
    <w:rsid w:val="00D25BD4"/>
    <w:rsid w:val="00D26035"/>
    <w:rsid w:val="00D261B9"/>
    <w:rsid w:val="00D261F9"/>
    <w:rsid w:val="00D264F2"/>
    <w:rsid w:val="00D265EC"/>
    <w:rsid w:val="00D2667D"/>
    <w:rsid w:val="00D2689D"/>
    <w:rsid w:val="00D26904"/>
    <w:rsid w:val="00D26A8F"/>
    <w:rsid w:val="00D26B61"/>
    <w:rsid w:val="00D26CB9"/>
    <w:rsid w:val="00D26FBE"/>
    <w:rsid w:val="00D272A1"/>
    <w:rsid w:val="00D272C0"/>
    <w:rsid w:val="00D27545"/>
    <w:rsid w:val="00D275DF"/>
    <w:rsid w:val="00D27C73"/>
    <w:rsid w:val="00D30014"/>
    <w:rsid w:val="00D30119"/>
    <w:rsid w:val="00D3053A"/>
    <w:rsid w:val="00D3053C"/>
    <w:rsid w:val="00D30611"/>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0F99"/>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554"/>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9DD"/>
    <w:rsid w:val="00D57AEF"/>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C43"/>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97A"/>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7BA"/>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DD2"/>
    <w:rsid w:val="00D77FB9"/>
    <w:rsid w:val="00D77FF1"/>
    <w:rsid w:val="00D80119"/>
    <w:rsid w:val="00D8015A"/>
    <w:rsid w:val="00D8028D"/>
    <w:rsid w:val="00D807C1"/>
    <w:rsid w:val="00D80948"/>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041"/>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8D"/>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3AD"/>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93D"/>
    <w:rsid w:val="00D96F6A"/>
    <w:rsid w:val="00D97492"/>
    <w:rsid w:val="00D975D7"/>
    <w:rsid w:val="00D978BC"/>
    <w:rsid w:val="00D979D2"/>
    <w:rsid w:val="00D97A09"/>
    <w:rsid w:val="00D97B34"/>
    <w:rsid w:val="00DA02CB"/>
    <w:rsid w:val="00DA03C9"/>
    <w:rsid w:val="00DA06CD"/>
    <w:rsid w:val="00DA08FA"/>
    <w:rsid w:val="00DA09A6"/>
    <w:rsid w:val="00DA0A24"/>
    <w:rsid w:val="00DA0AF9"/>
    <w:rsid w:val="00DA0B13"/>
    <w:rsid w:val="00DA0C35"/>
    <w:rsid w:val="00DA0D7E"/>
    <w:rsid w:val="00DA172A"/>
    <w:rsid w:val="00DA1ADA"/>
    <w:rsid w:val="00DA1B4C"/>
    <w:rsid w:val="00DA1C82"/>
    <w:rsid w:val="00DA1E53"/>
    <w:rsid w:val="00DA22C7"/>
    <w:rsid w:val="00DA23FE"/>
    <w:rsid w:val="00DA253D"/>
    <w:rsid w:val="00DA2960"/>
    <w:rsid w:val="00DA2ADC"/>
    <w:rsid w:val="00DA2B6A"/>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9CF"/>
    <w:rsid w:val="00DA7AE2"/>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C14"/>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6EF5"/>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9B9"/>
    <w:rsid w:val="00DC1B51"/>
    <w:rsid w:val="00DC2042"/>
    <w:rsid w:val="00DC227F"/>
    <w:rsid w:val="00DC2568"/>
    <w:rsid w:val="00DC2621"/>
    <w:rsid w:val="00DC298E"/>
    <w:rsid w:val="00DC29BC"/>
    <w:rsid w:val="00DC2C25"/>
    <w:rsid w:val="00DC2D91"/>
    <w:rsid w:val="00DC2DD2"/>
    <w:rsid w:val="00DC308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5FD4"/>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2E"/>
    <w:rsid w:val="00DD11DB"/>
    <w:rsid w:val="00DD12CD"/>
    <w:rsid w:val="00DD1680"/>
    <w:rsid w:val="00DD1783"/>
    <w:rsid w:val="00DD17AD"/>
    <w:rsid w:val="00DD1E56"/>
    <w:rsid w:val="00DD1EBF"/>
    <w:rsid w:val="00DD202C"/>
    <w:rsid w:val="00DD214F"/>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3B1"/>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250"/>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38"/>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92C"/>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AA"/>
    <w:rsid w:val="00E02DDA"/>
    <w:rsid w:val="00E02F45"/>
    <w:rsid w:val="00E03284"/>
    <w:rsid w:val="00E03430"/>
    <w:rsid w:val="00E0357C"/>
    <w:rsid w:val="00E03688"/>
    <w:rsid w:val="00E03AE1"/>
    <w:rsid w:val="00E03C9D"/>
    <w:rsid w:val="00E03D3A"/>
    <w:rsid w:val="00E03D48"/>
    <w:rsid w:val="00E03DD4"/>
    <w:rsid w:val="00E03FA2"/>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7A2"/>
    <w:rsid w:val="00E07CC6"/>
    <w:rsid w:val="00E07D11"/>
    <w:rsid w:val="00E07DBE"/>
    <w:rsid w:val="00E07FB4"/>
    <w:rsid w:val="00E10326"/>
    <w:rsid w:val="00E103B4"/>
    <w:rsid w:val="00E103BF"/>
    <w:rsid w:val="00E10568"/>
    <w:rsid w:val="00E10616"/>
    <w:rsid w:val="00E10765"/>
    <w:rsid w:val="00E107B0"/>
    <w:rsid w:val="00E108BD"/>
    <w:rsid w:val="00E109DA"/>
    <w:rsid w:val="00E10DA6"/>
    <w:rsid w:val="00E10E6C"/>
    <w:rsid w:val="00E11116"/>
    <w:rsid w:val="00E112A0"/>
    <w:rsid w:val="00E112CA"/>
    <w:rsid w:val="00E113C0"/>
    <w:rsid w:val="00E11463"/>
    <w:rsid w:val="00E1146B"/>
    <w:rsid w:val="00E1163B"/>
    <w:rsid w:val="00E118A0"/>
    <w:rsid w:val="00E1192C"/>
    <w:rsid w:val="00E11A9C"/>
    <w:rsid w:val="00E11AE8"/>
    <w:rsid w:val="00E11BB5"/>
    <w:rsid w:val="00E120F5"/>
    <w:rsid w:val="00E12468"/>
    <w:rsid w:val="00E12A1C"/>
    <w:rsid w:val="00E12C3F"/>
    <w:rsid w:val="00E12C77"/>
    <w:rsid w:val="00E130BF"/>
    <w:rsid w:val="00E13294"/>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755"/>
    <w:rsid w:val="00E16849"/>
    <w:rsid w:val="00E169B0"/>
    <w:rsid w:val="00E16D11"/>
    <w:rsid w:val="00E17043"/>
    <w:rsid w:val="00E172E9"/>
    <w:rsid w:val="00E17481"/>
    <w:rsid w:val="00E176C0"/>
    <w:rsid w:val="00E17792"/>
    <w:rsid w:val="00E179C8"/>
    <w:rsid w:val="00E17F64"/>
    <w:rsid w:val="00E20070"/>
    <w:rsid w:val="00E20274"/>
    <w:rsid w:val="00E205DC"/>
    <w:rsid w:val="00E2060B"/>
    <w:rsid w:val="00E20891"/>
    <w:rsid w:val="00E20C79"/>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DF6"/>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5B5"/>
    <w:rsid w:val="00E31AD2"/>
    <w:rsid w:val="00E32040"/>
    <w:rsid w:val="00E32277"/>
    <w:rsid w:val="00E32363"/>
    <w:rsid w:val="00E324B7"/>
    <w:rsid w:val="00E32947"/>
    <w:rsid w:val="00E32A53"/>
    <w:rsid w:val="00E32CE5"/>
    <w:rsid w:val="00E32D3F"/>
    <w:rsid w:val="00E32D5E"/>
    <w:rsid w:val="00E32D63"/>
    <w:rsid w:val="00E32E88"/>
    <w:rsid w:val="00E32EAD"/>
    <w:rsid w:val="00E33136"/>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77"/>
    <w:rsid w:val="00E40C9F"/>
    <w:rsid w:val="00E40CEA"/>
    <w:rsid w:val="00E40D7F"/>
    <w:rsid w:val="00E40E32"/>
    <w:rsid w:val="00E4123E"/>
    <w:rsid w:val="00E41322"/>
    <w:rsid w:val="00E413BA"/>
    <w:rsid w:val="00E413CD"/>
    <w:rsid w:val="00E41424"/>
    <w:rsid w:val="00E41426"/>
    <w:rsid w:val="00E41604"/>
    <w:rsid w:val="00E41785"/>
    <w:rsid w:val="00E4187C"/>
    <w:rsid w:val="00E419B2"/>
    <w:rsid w:val="00E41A05"/>
    <w:rsid w:val="00E41A9D"/>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18E"/>
    <w:rsid w:val="00E452E2"/>
    <w:rsid w:val="00E454FC"/>
    <w:rsid w:val="00E45715"/>
    <w:rsid w:val="00E45A17"/>
    <w:rsid w:val="00E45F7B"/>
    <w:rsid w:val="00E46096"/>
    <w:rsid w:val="00E460A7"/>
    <w:rsid w:val="00E461A7"/>
    <w:rsid w:val="00E46248"/>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8B0"/>
    <w:rsid w:val="00E51955"/>
    <w:rsid w:val="00E51B62"/>
    <w:rsid w:val="00E51D86"/>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2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7CE"/>
    <w:rsid w:val="00E65848"/>
    <w:rsid w:val="00E65F3E"/>
    <w:rsid w:val="00E660DB"/>
    <w:rsid w:val="00E66195"/>
    <w:rsid w:val="00E66297"/>
    <w:rsid w:val="00E66A45"/>
    <w:rsid w:val="00E66AFA"/>
    <w:rsid w:val="00E66B89"/>
    <w:rsid w:val="00E66C92"/>
    <w:rsid w:val="00E66D1D"/>
    <w:rsid w:val="00E66FE4"/>
    <w:rsid w:val="00E671FB"/>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6B0"/>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1BF"/>
    <w:rsid w:val="00E8427D"/>
    <w:rsid w:val="00E845DB"/>
    <w:rsid w:val="00E84743"/>
    <w:rsid w:val="00E847E2"/>
    <w:rsid w:val="00E84E0F"/>
    <w:rsid w:val="00E854AB"/>
    <w:rsid w:val="00E85587"/>
    <w:rsid w:val="00E85623"/>
    <w:rsid w:val="00E85727"/>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2EFF"/>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A26"/>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6DB"/>
    <w:rsid w:val="00E97A60"/>
    <w:rsid w:val="00E97A96"/>
    <w:rsid w:val="00E97B41"/>
    <w:rsid w:val="00E97D56"/>
    <w:rsid w:val="00E97F55"/>
    <w:rsid w:val="00EA00CF"/>
    <w:rsid w:val="00EA0425"/>
    <w:rsid w:val="00EA066F"/>
    <w:rsid w:val="00EA09E9"/>
    <w:rsid w:val="00EA0C71"/>
    <w:rsid w:val="00EA0FA5"/>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6C9"/>
    <w:rsid w:val="00EB0B19"/>
    <w:rsid w:val="00EB0D36"/>
    <w:rsid w:val="00EB0D53"/>
    <w:rsid w:val="00EB14B5"/>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1B8"/>
    <w:rsid w:val="00EC1249"/>
    <w:rsid w:val="00EC168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18"/>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7A9"/>
    <w:rsid w:val="00EC7A16"/>
    <w:rsid w:val="00EC7EF8"/>
    <w:rsid w:val="00ED00D6"/>
    <w:rsid w:val="00ED0146"/>
    <w:rsid w:val="00ED06C4"/>
    <w:rsid w:val="00ED0774"/>
    <w:rsid w:val="00ED08F5"/>
    <w:rsid w:val="00ED0E3D"/>
    <w:rsid w:val="00ED1B3D"/>
    <w:rsid w:val="00ED1C2F"/>
    <w:rsid w:val="00ED1D01"/>
    <w:rsid w:val="00ED1E73"/>
    <w:rsid w:val="00ED1EEC"/>
    <w:rsid w:val="00ED2295"/>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63A"/>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219"/>
    <w:rsid w:val="00EE06B1"/>
    <w:rsid w:val="00EE06DB"/>
    <w:rsid w:val="00EE0D4B"/>
    <w:rsid w:val="00EE0DDC"/>
    <w:rsid w:val="00EE0FD8"/>
    <w:rsid w:val="00EE1078"/>
    <w:rsid w:val="00EE14F2"/>
    <w:rsid w:val="00EE157F"/>
    <w:rsid w:val="00EE1913"/>
    <w:rsid w:val="00EE196D"/>
    <w:rsid w:val="00EE1A6D"/>
    <w:rsid w:val="00EE1B88"/>
    <w:rsid w:val="00EE1E46"/>
    <w:rsid w:val="00EE1F93"/>
    <w:rsid w:val="00EE28D3"/>
    <w:rsid w:val="00EE2903"/>
    <w:rsid w:val="00EE2AF1"/>
    <w:rsid w:val="00EE2C8B"/>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41E"/>
    <w:rsid w:val="00EE565F"/>
    <w:rsid w:val="00EE57AB"/>
    <w:rsid w:val="00EE5894"/>
    <w:rsid w:val="00EE5A44"/>
    <w:rsid w:val="00EE5A60"/>
    <w:rsid w:val="00EE5C2E"/>
    <w:rsid w:val="00EE5D91"/>
    <w:rsid w:val="00EE5F1C"/>
    <w:rsid w:val="00EE652E"/>
    <w:rsid w:val="00EE65B5"/>
    <w:rsid w:val="00EE6A07"/>
    <w:rsid w:val="00EE6D49"/>
    <w:rsid w:val="00EE6F7A"/>
    <w:rsid w:val="00EE7027"/>
    <w:rsid w:val="00EE7536"/>
    <w:rsid w:val="00EE7618"/>
    <w:rsid w:val="00EE76F3"/>
    <w:rsid w:val="00EE77AE"/>
    <w:rsid w:val="00EE7815"/>
    <w:rsid w:val="00EE7A01"/>
    <w:rsid w:val="00EE7A68"/>
    <w:rsid w:val="00EE7D5C"/>
    <w:rsid w:val="00EE7DC8"/>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3F2"/>
    <w:rsid w:val="00EF250D"/>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17"/>
    <w:rsid w:val="00EF466D"/>
    <w:rsid w:val="00EF4790"/>
    <w:rsid w:val="00EF4980"/>
    <w:rsid w:val="00EF4A6A"/>
    <w:rsid w:val="00EF4A91"/>
    <w:rsid w:val="00EF4AC9"/>
    <w:rsid w:val="00EF4E65"/>
    <w:rsid w:val="00EF4EBA"/>
    <w:rsid w:val="00EF524D"/>
    <w:rsid w:val="00EF57E4"/>
    <w:rsid w:val="00EF5A2B"/>
    <w:rsid w:val="00EF5C7E"/>
    <w:rsid w:val="00EF5CCB"/>
    <w:rsid w:val="00EF5FB1"/>
    <w:rsid w:val="00EF5FDF"/>
    <w:rsid w:val="00EF6180"/>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7D1"/>
    <w:rsid w:val="00F00C70"/>
    <w:rsid w:val="00F00DBC"/>
    <w:rsid w:val="00F00E76"/>
    <w:rsid w:val="00F00EEE"/>
    <w:rsid w:val="00F0113F"/>
    <w:rsid w:val="00F0123E"/>
    <w:rsid w:val="00F01417"/>
    <w:rsid w:val="00F0166C"/>
    <w:rsid w:val="00F01731"/>
    <w:rsid w:val="00F01CF6"/>
    <w:rsid w:val="00F01F92"/>
    <w:rsid w:val="00F02006"/>
    <w:rsid w:val="00F02009"/>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36B"/>
    <w:rsid w:val="00F124F6"/>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40E"/>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5A6"/>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CCD"/>
    <w:rsid w:val="00F30D61"/>
    <w:rsid w:val="00F30FFF"/>
    <w:rsid w:val="00F310F5"/>
    <w:rsid w:val="00F310FE"/>
    <w:rsid w:val="00F31156"/>
    <w:rsid w:val="00F31425"/>
    <w:rsid w:val="00F314BE"/>
    <w:rsid w:val="00F315E5"/>
    <w:rsid w:val="00F317B0"/>
    <w:rsid w:val="00F317B9"/>
    <w:rsid w:val="00F31A96"/>
    <w:rsid w:val="00F31AA5"/>
    <w:rsid w:val="00F31CE3"/>
    <w:rsid w:val="00F3202B"/>
    <w:rsid w:val="00F322B1"/>
    <w:rsid w:val="00F3235A"/>
    <w:rsid w:val="00F32599"/>
    <w:rsid w:val="00F32657"/>
    <w:rsid w:val="00F326CF"/>
    <w:rsid w:val="00F3296C"/>
    <w:rsid w:val="00F32E71"/>
    <w:rsid w:val="00F32F1A"/>
    <w:rsid w:val="00F32F1B"/>
    <w:rsid w:val="00F33156"/>
    <w:rsid w:val="00F33657"/>
    <w:rsid w:val="00F338C1"/>
    <w:rsid w:val="00F338E6"/>
    <w:rsid w:val="00F33AA0"/>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4D0"/>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874"/>
    <w:rsid w:val="00F37CF6"/>
    <w:rsid w:val="00F37D04"/>
    <w:rsid w:val="00F40181"/>
    <w:rsid w:val="00F402E1"/>
    <w:rsid w:val="00F4045C"/>
    <w:rsid w:val="00F404A1"/>
    <w:rsid w:val="00F4053C"/>
    <w:rsid w:val="00F40860"/>
    <w:rsid w:val="00F409D6"/>
    <w:rsid w:val="00F40A56"/>
    <w:rsid w:val="00F40BB9"/>
    <w:rsid w:val="00F40F4E"/>
    <w:rsid w:val="00F4113F"/>
    <w:rsid w:val="00F41381"/>
    <w:rsid w:val="00F414F8"/>
    <w:rsid w:val="00F4182E"/>
    <w:rsid w:val="00F41875"/>
    <w:rsid w:val="00F418E9"/>
    <w:rsid w:val="00F41C14"/>
    <w:rsid w:val="00F41C86"/>
    <w:rsid w:val="00F41E87"/>
    <w:rsid w:val="00F4206D"/>
    <w:rsid w:val="00F42419"/>
    <w:rsid w:val="00F42423"/>
    <w:rsid w:val="00F42A51"/>
    <w:rsid w:val="00F42C37"/>
    <w:rsid w:val="00F42D05"/>
    <w:rsid w:val="00F43543"/>
    <w:rsid w:val="00F4367C"/>
    <w:rsid w:val="00F43688"/>
    <w:rsid w:val="00F43841"/>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C84"/>
    <w:rsid w:val="00F45FF2"/>
    <w:rsid w:val="00F46033"/>
    <w:rsid w:val="00F46049"/>
    <w:rsid w:val="00F464BE"/>
    <w:rsid w:val="00F468C2"/>
    <w:rsid w:val="00F46D67"/>
    <w:rsid w:val="00F46DBE"/>
    <w:rsid w:val="00F46E80"/>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41E"/>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6F0"/>
    <w:rsid w:val="00F64B09"/>
    <w:rsid w:val="00F64D8F"/>
    <w:rsid w:val="00F65140"/>
    <w:rsid w:val="00F6520C"/>
    <w:rsid w:val="00F653DF"/>
    <w:rsid w:val="00F654A8"/>
    <w:rsid w:val="00F655D1"/>
    <w:rsid w:val="00F6571F"/>
    <w:rsid w:val="00F65CE6"/>
    <w:rsid w:val="00F6693F"/>
    <w:rsid w:val="00F66C70"/>
    <w:rsid w:val="00F66CBB"/>
    <w:rsid w:val="00F66F8A"/>
    <w:rsid w:val="00F67089"/>
    <w:rsid w:val="00F67484"/>
    <w:rsid w:val="00F675A8"/>
    <w:rsid w:val="00F675B0"/>
    <w:rsid w:val="00F67986"/>
    <w:rsid w:val="00F67B7E"/>
    <w:rsid w:val="00F67C98"/>
    <w:rsid w:val="00F67CEA"/>
    <w:rsid w:val="00F67D73"/>
    <w:rsid w:val="00F702E7"/>
    <w:rsid w:val="00F703E1"/>
    <w:rsid w:val="00F705DD"/>
    <w:rsid w:val="00F705DF"/>
    <w:rsid w:val="00F7061E"/>
    <w:rsid w:val="00F706AD"/>
    <w:rsid w:val="00F7077C"/>
    <w:rsid w:val="00F70B7F"/>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A2D"/>
    <w:rsid w:val="00F75E96"/>
    <w:rsid w:val="00F76118"/>
    <w:rsid w:val="00F76248"/>
    <w:rsid w:val="00F762F4"/>
    <w:rsid w:val="00F764F9"/>
    <w:rsid w:val="00F7674E"/>
    <w:rsid w:val="00F768AF"/>
    <w:rsid w:val="00F7694B"/>
    <w:rsid w:val="00F76CB9"/>
    <w:rsid w:val="00F76D16"/>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41"/>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87E8A"/>
    <w:rsid w:val="00F905DC"/>
    <w:rsid w:val="00F9066C"/>
    <w:rsid w:val="00F90B23"/>
    <w:rsid w:val="00F90B4A"/>
    <w:rsid w:val="00F91024"/>
    <w:rsid w:val="00F912B4"/>
    <w:rsid w:val="00F914BF"/>
    <w:rsid w:val="00F916D9"/>
    <w:rsid w:val="00F91DEF"/>
    <w:rsid w:val="00F91DF7"/>
    <w:rsid w:val="00F91F05"/>
    <w:rsid w:val="00F91F20"/>
    <w:rsid w:val="00F91F2B"/>
    <w:rsid w:val="00F92230"/>
    <w:rsid w:val="00F92404"/>
    <w:rsid w:val="00F924AA"/>
    <w:rsid w:val="00F92796"/>
    <w:rsid w:val="00F9298F"/>
    <w:rsid w:val="00F92A56"/>
    <w:rsid w:val="00F92B37"/>
    <w:rsid w:val="00F92B98"/>
    <w:rsid w:val="00F92E6F"/>
    <w:rsid w:val="00F932A4"/>
    <w:rsid w:val="00F934D3"/>
    <w:rsid w:val="00F935BB"/>
    <w:rsid w:val="00F935C0"/>
    <w:rsid w:val="00F93785"/>
    <w:rsid w:val="00F93FE6"/>
    <w:rsid w:val="00F943E8"/>
    <w:rsid w:val="00F94437"/>
    <w:rsid w:val="00F949A6"/>
    <w:rsid w:val="00F94B92"/>
    <w:rsid w:val="00F94BFF"/>
    <w:rsid w:val="00F94F05"/>
    <w:rsid w:val="00F95056"/>
    <w:rsid w:val="00F95198"/>
    <w:rsid w:val="00F95584"/>
    <w:rsid w:val="00F95811"/>
    <w:rsid w:val="00F959E7"/>
    <w:rsid w:val="00F959EC"/>
    <w:rsid w:val="00F95FA9"/>
    <w:rsid w:val="00F9616E"/>
    <w:rsid w:val="00F961E4"/>
    <w:rsid w:val="00F967F0"/>
    <w:rsid w:val="00F968D8"/>
    <w:rsid w:val="00F9694C"/>
    <w:rsid w:val="00F969CF"/>
    <w:rsid w:val="00F96D58"/>
    <w:rsid w:val="00F97008"/>
    <w:rsid w:val="00F97326"/>
    <w:rsid w:val="00F974D6"/>
    <w:rsid w:val="00F9781C"/>
    <w:rsid w:val="00F9784B"/>
    <w:rsid w:val="00F978AC"/>
    <w:rsid w:val="00F9791A"/>
    <w:rsid w:val="00F97944"/>
    <w:rsid w:val="00F97A59"/>
    <w:rsid w:val="00F97BD1"/>
    <w:rsid w:val="00F97C14"/>
    <w:rsid w:val="00F97CA0"/>
    <w:rsid w:val="00F97D04"/>
    <w:rsid w:val="00F97DA5"/>
    <w:rsid w:val="00F97DC9"/>
    <w:rsid w:val="00FA0044"/>
    <w:rsid w:val="00FA01DA"/>
    <w:rsid w:val="00FA036F"/>
    <w:rsid w:val="00FA09DD"/>
    <w:rsid w:val="00FA0B6A"/>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06"/>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421"/>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4FF0"/>
    <w:rsid w:val="00FB510E"/>
    <w:rsid w:val="00FB5206"/>
    <w:rsid w:val="00FB527B"/>
    <w:rsid w:val="00FB53D4"/>
    <w:rsid w:val="00FB5855"/>
    <w:rsid w:val="00FB598A"/>
    <w:rsid w:val="00FB59AE"/>
    <w:rsid w:val="00FB5D11"/>
    <w:rsid w:val="00FB5D5A"/>
    <w:rsid w:val="00FB5F3B"/>
    <w:rsid w:val="00FB622A"/>
    <w:rsid w:val="00FB627B"/>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52E"/>
    <w:rsid w:val="00FC79CE"/>
    <w:rsid w:val="00FC7A55"/>
    <w:rsid w:val="00FC7D4E"/>
    <w:rsid w:val="00FD0076"/>
    <w:rsid w:val="00FD0197"/>
    <w:rsid w:val="00FD01D7"/>
    <w:rsid w:val="00FD0311"/>
    <w:rsid w:val="00FD05B1"/>
    <w:rsid w:val="00FD067B"/>
    <w:rsid w:val="00FD081E"/>
    <w:rsid w:val="00FD08A9"/>
    <w:rsid w:val="00FD0A5B"/>
    <w:rsid w:val="00FD0C49"/>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A7"/>
    <w:rsid w:val="00FD3BCD"/>
    <w:rsid w:val="00FD3D07"/>
    <w:rsid w:val="00FD3E67"/>
    <w:rsid w:val="00FD3F87"/>
    <w:rsid w:val="00FD40D9"/>
    <w:rsid w:val="00FD427C"/>
    <w:rsid w:val="00FD4629"/>
    <w:rsid w:val="00FD47F9"/>
    <w:rsid w:val="00FD4815"/>
    <w:rsid w:val="00FD4DE9"/>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8A8"/>
    <w:rsid w:val="00FE4988"/>
    <w:rsid w:val="00FE4E14"/>
    <w:rsid w:val="00FE4EE6"/>
    <w:rsid w:val="00FE5050"/>
    <w:rsid w:val="00FE542F"/>
    <w:rsid w:val="00FE5462"/>
    <w:rsid w:val="00FE56FD"/>
    <w:rsid w:val="00FE58DA"/>
    <w:rsid w:val="00FE5918"/>
    <w:rsid w:val="00FE5B25"/>
    <w:rsid w:val="00FE5D44"/>
    <w:rsid w:val="00FE5DB3"/>
    <w:rsid w:val="00FE5E7F"/>
    <w:rsid w:val="00FE5EE2"/>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1F9E"/>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88D"/>
    <w:rsid w:val="00FF5B02"/>
    <w:rsid w:val="00FF5D87"/>
    <w:rsid w:val="00FF60B3"/>
    <w:rsid w:val="00FF61D1"/>
    <w:rsid w:val="00FF6215"/>
    <w:rsid w:val="00FF62E0"/>
    <w:rsid w:val="00FF640A"/>
    <w:rsid w:val="00FF65E0"/>
    <w:rsid w:val="00FF7123"/>
    <w:rsid w:val="00FF7461"/>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3C6568"/>
  <w15:docId w15:val="{967ABC9E-F0F9-4555-965A-05C85C6C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6"/>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6"/>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99"/>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8"/>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character" w:customStyle="1" w:styleId="description">
    <w:name w:val="description"/>
    <w:basedOn w:val="Carpredefinitoparagrafo"/>
    <w:rsid w:val="00A47DB8"/>
  </w:style>
  <w:style w:type="paragraph" w:customStyle="1" w:styleId="Paragrafoelenco2">
    <w:name w:val="Paragrafo elenco2"/>
    <w:basedOn w:val="Normale"/>
    <w:rsid w:val="00314561"/>
    <w:pPr>
      <w:suppressAutoHyphens/>
      <w:spacing w:before="120" w:after="120" w:line="240" w:lineRule="auto"/>
      <w:ind w:left="720"/>
      <w:contextualSpacing/>
      <w:jc w:val="left"/>
    </w:pPr>
    <w:rPr>
      <w:rFonts w:ascii="Times New Roman" w:eastAsia="Calibri" w:hAnsi="Times New Roman"/>
      <w:color w:val="00000A"/>
      <w:kern w:val="1"/>
      <w:lang w:eastAsia="it-IT" w:bidi="it-IT"/>
    </w:rPr>
  </w:style>
  <w:style w:type="table" w:customStyle="1" w:styleId="TableNormal1">
    <w:name w:val="Table Normal1"/>
    <w:uiPriority w:val="2"/>
    <w:semiHidden/>
    <w:qFormat/>
    <w:rsid w:val="00EA0FA5"/>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Grigliatabella3">
    <w:name w:val="Griglia tabella3"/>
    <w:basedOn w:val="Tabellanormale"/>
    <w:uiPriority w:val="59"/>
    <w:rsid w:val="00EA0FA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qFormat/>
    <w:rsid w:val="00EA0FA5"/>
    <w:pPr>
      <w:spacing w:line="240" w:lineRule="auto"/>
      <w:ind w:left="720"/>
      <w:contextualSpacing/>
      <w:jc w:val="left"/>
    </w:pPr>
    <w:rPr>
      <w:rFonts w:ascii="Cambria" w:eastAsia="Cambria" w:hAnsi="Cambria"/>
      <w:szCs w:val="24"/>
    </w:rPr>
  </w:style>
  <w:style w:type="paragraph" w:customStyle="1" w:styleId="Testopredefinito">
    <w:name w:val="Testo predefinito"/>
    <w:basedOn w:val="Normale"/>
    <w:rsid w:val="005F0949"/>
    <w:pPr>
      <w:overflowPunct w:val="0"/>
      <w:autoSpaceDE w:val="0"/>
      <w:autoSpaceDN w:val="0"/>
      <w:adjustRightInd w:val="0"/>
      <w:spacing w:line="240" w:lineRule="auto"/>
      <w:jc w:val="left"/>
    </w:pPr>
    <w:rPr>
      <w:rFonts w:ascii="Times New Roman" w:hAnsi="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001">
      <w:bodyDiv w:val="1"/>
      <w:marLeft w:val="0"/>
      <w:marRight w:val="0"/>
      <w:marTop w:val="0"/>
      <w:marBottom w:val="0"/>
      <w:divBdr>
        <w:top w:val="none" w:sz="0" w:space="0" w:color="auto"/>
        <w:left w:val="none" w:sz="0" w:space="0" w:color="auto"/>
        <w:bottom w:val="none" w:sz="0" w:space="0" w:color="auto"/>
        <w:right w:val="none" w:sz="0" w:space="0" w:color="auto"/>
      </w:divBdr>
    </w:div>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2613">
      <w:bodyDiv w:val="1"/>
      <w:marLeft w:val="0"/>
      <w:marRight w:val="0"/>
      <w:marTop w:val="0"/>
      <w:marBottom w:val="0"/>
      <w:divBdr>
        <w:top w:val="none" w:sz="0" w:space="0" w:color="auto"/>
        <w:left w:val="none" w:sz="0" w:space="0" w:color="auto"/>
        <w:bottom w:val="none" w:sz="0" w:space="0" w:color="auto"/>
        <w:right w:val="none" w:sz="0" w:space="0" w:color="auto"/>
      </w:divBdr>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262099">
      <w:bodyDiv w:val="1"/>
      <w:marLeft w:val="0"/>
      <w:marRight w:val="0"/>
      <w:marTop w:val="0"/>
      <w:marBottom w:val="0"/>
      <w:divBdr>
        <w:top w:val="none" w:sz="0" w:space="0" w:color="auto"/>
        <w:left w:val="none" w:sz="0" w:space="0" w:color="auto"/>
        <w:bottom w:val="none" w:sz="0" w:space="0" w:color="auto"/>
        <w:right w:val="none" w:sz="0" w:space="0" w:color="auto"/>
      </w:divBdr>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132713">
      <w:bodyDiv w:val="1"/>
      <w:marLeft w:val="0"/>
      <w:marRight w:val="0"/>
      <w:marTop w:val="0"/>
      <w:marBottom w:val="0"/>
      <w:divBdr>
        <w:top w:val="none" w:sz="0" w:space="0" w:color="auto"/>
        <w:left w:val="none" w:sz="0" w:space="0" w:color="auto"/>
        <w:bottom w:val="none" w:sz="0" w:space="0" w:color="auto"/>
        <w:right w:val="none" w:sz="0" w:space="0" w:color="auto"/>
      </w:divBdr>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gov.it/comunicazione/news/documento-di-gara-unico-europeo-dg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5BF99-A3C0-4D2E-BA9E-08CA3084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17484</Words>
  <Characters>99665</Characters>
  <Application>Microsoft Office Word</Application>
  <DocSecurity>0</DocSecurity>
  <Lines>830</Lines>
  <Paragraphs>233</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Lavinia D'Onofrio</cp:lastModifiedBy>
  <cp:revision>8</cp:revision>
  <cp:lastPrinted>2022-11-29T14:58:00Z</cp:lastPrinted>
  <dcterms:created xsi:type="dcterms:W3CDTF">2022-11-07T09:17:00Z</dcterms:created>
  <dcterms:modified xsi:type="dcterms:W3CDTF">2022-11-29T14:59:00Z</dcterms:modified>
</cp:coreProperties>
</file>