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4322"/>
      </w:tblGrid>
      <w:tr w:rsidR="007F09DF" w:rsidRPr="003C77E2" w:rsidTr="00CB6C48">
        <w:tc>
          <w:tcPr>
            <w:tcW w:w="4321" w:type="dxa"/>
          </w:tcPr>
          <w:p w:rsidR="007F09DF" w:rsidRPr="003C77E2" w:rsidRDefault="007F09DF" w:rsidP="00CB6C48">
            <w:pPr>
              <w:jc w:val="both"/>
              <w:rPr>
                <w:rFonts w:asciiTheme="minorHAnsi" w:hAnsiTheme="minorHAnsi" w:cstheme="minorHAnsi"/>
              </w:rPr>
            </w:pPr>
            <w:r w:rsidRPr="003C77E2">
              <w:rPr>
                <w:rFonts w:asciiTheme="minorHAnsi" w:hAnsiTheme="minorHAnsi" w:cstheme="minorHAnsi"/>
              </w:rPr>
              <w:t>13 marzo 2019</w:t>
            </w:r>
          </w:p>
          <w:p w:rsidR="007F09DF" w:rsidRPr="003C77E2" w:rsidRDefault="007F09DF" w:rsidP="00CB6C48">
            <w:pPr>
              <w:jc w:val="both"/>
              <w:rPr>
                <w:rFonts w:asciiTheme="minorHAnsi" w:hAnsiTheme="minorHAnsi" w:cstheme="minorHAnsi"/>
              </w:rPr>
            </w:pPr>
          </w:p>
          <w:p w:rsidR="007F09DF" w:rsidRPr="003C77E2" w:rsidRDefault="007F09DF" w:rsidP="00CB6C48">
            <w:pPr>
              <w:jc w:val="both"/>
              <w:rPr>
                <w:rFonts w:asciiTheme="minorHAnsi" w:hAnsiTheme="minorHAnsi" w:cstheme="minorHAnsi"/>
              </w:rPr>
            </w:pPr>
          </w:p>
          <w:p w:rsidR="007F09DF" w:rsidRPr="003C77E2" w:rsidRDefault="007F09DF" w:rsidP="00CB6C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</w:tcPr>
          <w:p w:rsidR="007F09DF" w:rsidRDefault="007F09DF" w:rsidP="00CB6C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C77E2">
              <w:rPr>
                <w:rFonts w:asciiTheme="minorHAnsi" w:hAnsiTheme="minorHAnsi" w:cstheme="minorHAnsi"/>
              </w:rPr>
              <w:t>AZIENDA SANITARIA DELLA PROVINCIA</w:t>
            </w:r>
          </w:p>
          <w:p w:rsidR="007F09DF" w:rsidRPr="003C77E2" w:rsidRDefault="007F09DF" w:rsidP="00CB6C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C77E2">
              <w:rPr>
                <w:rFonts w:asciiTheme="minorHAnsi" w:hAnsiTheme="minorHAnsi" w:cstheme="minorHAnsi"/>
              </w:rPr>
              <w:t>AUTONOMA DI BOLZANO</w:t>
            </w:r>
          </w:p>
          <w:p w:rsidR="007F09DF" w:rsidRPr="003C77E2" w:rsidRDefault="007F09DF" w:rsidP="00CB6C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C77E2">
              <w:rPr>
                <w:rFonts w:asciiTheme="minorHAnsi" w:hAnsiTheme="minorHAnsi" w:cstheme="minorHAnsi"/>
              </w:rPr>
              <w:t xml:space="preserve">via Rossini 5 </w:t>
            </w:r>
          </w:p>
          <w:p w:rsidR="007F09DF" w:rsidRPr="003C77E2" w:rsidRDefault="007F09DF" w:rsidP="00CB6C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3C77E2">
              <w:rPr>
                <w:rFonts w:asciiTheme="minorHAnsi" w:hAnsiTheme="minorHAnsi" w:cstheme="minorHAnsi"/>
              </w:rPr>
              <w:t>39012 Merano</w:t>
            </w:r>
          </w:p>
        </w:tc>
      </w:tr>
    </w:tbl>
    <w:p w:rsidR="007F09DF" w:rsidRPr="003C77E2" w:rsidRDefault="007F09DF" w:rsidP="007F09DF">
      <w:pPr>
        <w:tabs>
          <w:tab w:val="left" w:pos="467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F09DF" w:rsidRDefault="007F09DF" w:rsidP="007F09DF">
      <w:pPr>
        <w:tabs>
          <w:tab w:val="left" w:pos="467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056C5" w:rsidRPr="003C77E2" w:rsidRDefault="00F056C5" w:rsidP="007F09DF">
      <w:pPr>
        <w:tabs>
          <w:tab w:val="left" w:pos="4677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7F09DF" w:rsidRPr="007F09DF" w:rsidRDefault="007F09DF" w:rsidP="007F09D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F09DF">
        <w:rPr>
          <w:rFonts w:cstheme="minorHAnsi"/>
          <w:b/>
        </w:rPr>
        <w:t xml:space="preserve">Oggetto: </w:t>
      </w:r>
      <w:r w:rsidRPr="007F09DF">
        <w:rPr>
          <w:rFonts w:cstheme="minorHAnsi"/>
          <w:b/>
          <w:iCs/>
        </w:rPr>
        <w:t>Consultazione preliminare di  mercato per la fornitura di RETI CHIRURGICHE</w:t>
      </w:r>
    </w:p>
    <w:p w:rsidR="007F09DF" w:rsidRDefault="007F09DF" w:rsidP="007F09DF">
      <w:pPr>
        <w:spacing w:after="0" w:line="240" w:lineRule="auto"/>
        <w:jc w:val="both"/>
        <w:rPr>
          <w:rFonts w:cstheme="minorHAnsi"/>
        </w:rPr>
      </w:pPr>
    </w:p>
    <w:p w:rsidR="00F056C5" w:rsidRDefault="00F056C5" w:rsidP="007F09DF">
      <w:pPr>
        <w:spacing w:after="0" w:line="240" w:lineRule="auto"/>
        <w:jc w:val="both"/>
        <w:rPr>
          <w:rFonts w:cstheme="minorHAnsi"/>
        </w:rPr>
      </w:pPr>
    </w:p>
    <w:p w:rsidR="007F09DF" w:rsidRPr="003C77E2" w:rsidRDefault="007F09DF" w:rsidP="007F09DF">
      <w:pPr>
        <w:spacing w:after="0" w:line="240" w:lineRule="auto"/>
        <w:jc w:val="both"/>
        <w:rPr>
          <w:rFonts w:cstheme="minorHAnsi"/>
        </w:rPr>
      </w:pPr>
    </w:p>
    <w:p w:rsidR="007F09DF" w:rsidRDefault="007F09DF" w:rsidP="007F09DF">
      <w:pPr>
        <w:pStyle w:val="Nessunaspaziatura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sottoscritta Maria Antonietta Cuva, nata a Monza MB, il 15.09.1959, residente a </w:t>
      </w:r>
      <w:r w:rsidR="00F056C5">
        <w:rPr>
          <w:rFonts w:asciiTheme="minorHAnsi" w:hAnsiTheme="minorHAnsi" w:cstheme="minorHAnsi"/>
        </w:rPr>
        <w:t xml:space="preserve">                    </w:t>
      </w:r>
      <w:r>
        <w:rPr>
          <w:rFonts w:asciiTheme="minorHAnsi" w:hAnsiTheme="minorHAnsi" w:cstheme="minorHAnsi"/>
        </w:rPr>
        <w:t>Cinisello Balsamo in</w:t>
      </w:r>
      <w:r w:rsidR="00F056C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via Brunelleschi n.49, codice fiscale CVUMNT59P55F704L, in qualità di procuratore ad acta di SOFAR S.p.A., con sede legale e operativa in Trezzano Rosa MI, </w:t>
      </w:r>
      <w:r w:rsidR="00F056C5">
        <w:rPr>
          <w:rFonts w:asciiTheme="minorHAnsi" w:hAnsiTheme="minorHAnsi" w:cstheme="minorHAnsi"/>
        </w:rPr>
        <w:t xml:space="preserve">                     </w:t>
      </w:r>
      <w:r>
        <w:rPr>
          <w:rFonts w:asciiTheme="minorHAnsi" w:hAnsiTheme="minorHAnsi" w:cstheme="minorHAnsi"/>
        </w:rPr>
        <w:t xml:space="preserve">CAP 20060, via Firenze n.40, codice fiscale e partita I.V.A. </w:t>
      </w:r>
      <w:r w:rsidRPr="007F09DF">
        <w:rPr>
          <w:rFonts w:asciiTheme="minorHAnsi" w:hAnsiTheme="minorHAnsi" w:cstheme="minorHAnsi"/>
        </w:rPr>
        <w:t xml:space="preserve">n.03428610152, tel. 02 9093621 – fax 02 909362275 – e-mail </w:t>
      </w:r>
      <w:hyperlink r:id="rId8" w:history="1">
        <w:r w:rsidRPr="007F09DF">
          <w:rPr>
            <w:rStyle w:val="Collegamentoipertestuale"/>
            <w:rFonts w:asciiTheme="minorHAnsi" w:hAnsiTheme="minorHAnsi" w:cstheme="minorHAnsi"/>
            <w:color w:val="auto"/>
            <w:u w:val="none"/>
          </w:rPr>
          <w:t>ufficio.gare@sofarfarm.it</w:t>
        </w:r>
      </w:hyperlink>
      <w:r w:rsidRPr="007F09DF">
        <w:rPr>
          <w:rFonts w:asciiTheme="minorHAnsi" w:hAnsiTheme="minorHAnsi" w:cstheme="minorHAnsi"/>
        </w:rPr>
        <w:t xml:space="preserve">  – PEC </w:t>
      </w:r>
      <w:hyperlink r:id="rId9" w:history="1">
        <w:r w:rsidRPr="007F09DF">
          <w:rPr>
            <w:rStyle w:val="Collegamentoipertestuale"/>
            <w:rFonts w:asciiTheme="minorHAnsi" w:hAnsiTheme="minorHAnsi" w:cstheme="minorHAnsi"/>
            <w:color w:val="auto"/>
            <w:u w:val="none"/>
          </w:rPr>
          <w:t>gare@pec.sofarfarm.it</w:t>
        </w:r>
      </w:hyperlink>
      <w:r w:rsidRPr="007F09DF">
        <w:rPr>
          <w:rFonts w:asciiTheme="minorHAnsi" w:hAnsiTheme="minorHAnsi" w:cstheme="minorHAnsi"/>
        </w:rPr>
        <w:t xml:space="preserve"> , con riferimento all’avviso pubblicato sul sito web di questa Spett. Azienda in </w:t>
      </w:r>
      <w:r>
        <w:rPr>
          <w:rFonts w:asciiTheme="minorHAnsi" w:hAnsiTheme="minorHAnsi" w:cstheme="minorHAnsi"/>
        </w:rPr>
        <w:t>data</w:t>
      </w:r>
      <w:r w:rsidRPr="003C77E2">
        <w:rPr>
          <w:rFonts w:asciiTheme="minorHAnsi" w:hAnsiTheme="minorHAnsi" w:cstheme="minorHAnsi"/>
        </w:rPr>
        <w:t xml:space="preserve"> 28/02/2019</w:t>
      </w:r>
      <w:r>
        <w:rPr>
          <w:rFonts w:asciiTheme="minorHAnsi" w:hAnsiTheme="minorHAnsi" w:cstheme="minorHAnsi"/>
        </w:rPr>
        <w:t>, manifesta il proprio interesse a partecipare alle prossime procedure per la fornitura in oggetto e fornisce di seguito le proprie osservazioni in merito al contenuto del Capitolato Tecnico:</w:t>
      </w:r>
    </w:p>
    <w:p w:rsidR="006626F1" w:rsidRDefault="006626F1" w:rsidP="007F09DF">
      <w:pPr>
        <w:pStyle w:val="Nessunaspaziatura"/>
        <w:jc w:val="both"/>
        <w:rPr>
          <w:rFonts w:asciiTheme="minorHAnsi" w:hAnsiTheme="minorHAnsi" w:cstheme="minorHAnsi"/>
        </w:rPr>
      </w:pPr>
    </w:p>
    <w:p w:rsidR="006626F1" w:rsidRPr="006626F1" w:rsidRDefault="006626F1" w:rsidP="007F09DF">
      <w:pPr>
        <w:pStyle w:val="Nessunaspaziatura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26F1">
        <w:rPr>
          <w:rFonts w:asciiTheme="minorHAnsi" w:hAnsiTheme="minorHAnsi" w:cstheme="minorHAnsi"/>
          <w:b/>
          <w:u w:val="single"/>
        </w:rPr>
        <w:t>GRUPPO 7</w:t>
      </w:r>
    </w:p>
    <w:p w:rsidR="00DE092A" w:rsidRDefault="00C34348" w:rsidP="006626F1">
      <w:pPr>
        <w:pStyle w:val="Paragrafoelenco"/>
        <w:numPr>
          <w:ilvl w:val="0"/>
          <w:numId w:val="1"/>
        </w:numPr>
        <w:spacing w:line="240" w:lineRule="auto"/>
        <w:ind w:left="426" w:hanging="426"/>
      </w:pPr>
      <w:r>
        <w:t xml:space="preserve">Si richiede di modificare i prezzi a base d’asta in quanto </w:t>
      </w:r>
      <w:r w:rsidR="006626F1">
        <w:t xml:space="preserve">si </w:t>
      </w:r>
      <w:r>
        <w:t>rit</w:t>
      </w:r>
      <w:r w:rsidR="006626F1">
        <w:t>iene siano troppo bassi;</w:t>
      </w:r>
    </w:p>
    <w:p w:rsidR="00C34348" w:rsidRDefault="00C34348" w:rsidP="006626F1">
      <w:pPr>
        <w:pStyle w:val="Paragrafoelenco"/>
        <w:numPr>
          <w:ilvl w:val="0"/>
          <w:numId w:val="1"/>
        </w:numPr>
        <w:spacing w:line="240" w:lineRule="auto"/>
        <w:ind w:left="426" w:hanging="426"/>
        <w:jc w:val="both"/>
      </w:pPr>
      <w:r>
        <w:t>Tra le reti composite si richiede di aggiungere un lotto relativo alle reti parzialmente assorbibili per la riparazione delle ernie</w:t>
      </w:r>
      <w:r w:rsidR="00691162">
        <w:t xml:space="preserve"> addominali ed inguinali</w:t>
      </w:r>
      <w:r w:rsidR="006626F1">
        <w:t>. L</w:t>
      </w:r>
      <w:r>
        <w:t xml:space="preserve">e reti </w:t>
      </w:r>
      <w:r w:rsidR="006626F1">
        <w:t xml:space="preserve">di cui si dispone </w:t>
      </w:r>
      <w:r>
        <w:t xml:space="preserve">sono composte da fibra bicomponente a base di polipropilene acido </w:t>
      </w:r>
      <w:proofErr w:type="spellStart"/>
      <w:r>
        <w:t>poliglicolico</w:t>
      </w:r>
      <w:proofErr w:type="spellEnd"/>
      <w:r>
        <w:t xml:space="preserve"> e </w:t>
      </w:r>
      <w:proofErr w:type="spellStart"/>
      <w:r>
        <w:t>caprolattone</w:t>
      </w:r>
      <w:proofErr w:type="spellEnd"/>
      <w:r>
        <w:t xml:space="preserve"> riassorbibili in 90-120 giorni dall’impianto </w:t>
      </w:r>
      <w:r w:rsidR="006626F1">
        <w:t>e sono</w:t>
      </w:r>
      <w:r>
        <w:t xml:space="preserve"> disponibili</w:t>
      </w:r>
      <w:r w:rsidR="006626F1">
        <w:t xml:space="preserve"> nelle seguenti misure</w:t>
      </w:r>
      <w:r>
        <w:t>:</w:t>
      </w:r>
      <w:r w:rsidR="00691162">
        <w:t xml:space="preserve"> </w:t>
      </w:r>
      <w:r>
        <w:t xml:space="preserve">6x11cm </w:t>
      </w:r>
      <w:r w:rsidR="00691162">
        <w:t xml:space="preserve">- </w:t>
      </w:r>
      <w:r>
        <w:t xml:space="preserve">10x12cm </w:t>
      </w:r>
      <w:r w:rsidR="00691162">
        <w:t>-</w:t>
      </w:r>
      <w:r>
        <w:t>10x15cm</w:t>
      </w:r>
      <w:r w:rsidR="00691162">
        <w:t xml:space="preserve"> - </w:t>
      </w:r>
      <w:r>
        <w:t>15x15cm</w:t>
      </w:r>
      <w:r w:rsidR="00691162">
        <w:t xml:space="preserve"> - </w:t>
      </w:r>
      <w:r>
        <w:t>20x25cm</w:t>
      </w:r>
      <w:r w:rsidR="00691162">
        <w:t xml:space="preserve"> - </w:t>
      </w:r>
      <w:r>
        <w:t>30x30cm</w:t>
      </w:r>
      <w:r w:rsidR="00691162">
        <w:t xml:space="preserve"> - </w:t>
      </w:r>
      <w:r>
        <w:t xml:space="preserve">13x8cm </w:t>
      </w:r>
      <w:proofErr w:type="spellStart"/>
      <w:r>
        <w:t>presagomata</w:t>
      </w:r>
      <w:proofErr w:type="spellEnd"/>
      <w:r w:rsidR="00691162">
        <w:t xml:space="preserve"> - </w:t>
      </w:r>
      <w:r>
        <w:t xml:space="preserve">13,5 x 6 cm </w:t>
      </w:r>
      <w:proofErr w:type="spellStart"/>
      <w:r>
        <w:t>presagomata</w:t>
      </w:r>
      <w:proofErr w:type="spellEnd"/>
      <w:r w:rsidR="007F09DF">
        <w:t xml:space="preserve"> (</w:t>
      </w:r>
      <w:r w:rsidR="00691162">
        <w:t>si veda scheda tecnica allegata</w:t>
      </w:r>
      <w:r w:rsidR="00547D7D">
        <w:t xml:space="preserve"> </w:t>
      </w:r>
      <w:proofErr w:type="spellStart"/>
      <w:r w:rsidR="00547D7D">
        <w:t>Seramesh</w:t>
      </w:r>
      <w:proofErr w:type="spellEnd"/>
      <w:r w:rsidR="00547D7D">
        <w:t xml:space="preserve"> </w:t>
      </w:r>
      <w:r w:rsidR="006626F1">
        <w:t>PA</w:t>
      </w:r>
      <w:r w:rsidR="00691162">
        <w:t>)</w:t>
      </w:r>
    </w:p>
    <w:p w:rsidR="00C34348" w:rsidRDefault="00C34348" w:rsidP="006626F1">
      <w:pPr>
        <w:pStyle w:val="Paragrafoelenco"/>
        <w:numPr>
          <w:ilvl w:val="0"/>
          <w:numId w:val="1"/>
        </w:numPr>
        <w:spacing w:after="0" w:line="240" w:lineRule="auto"/>
        <w:ind w:left="426" w:hanging="426"/>
        <w:jc w:val="both"/>
      </w:pPr>
      <w:r>
        <w:t xml:space="preserve">Si richiede di inserire un gruppo di reti biosintetiche completamente assorbibili entro 6-7 mesi a base di </w:t>
      </w:r>
      <w:proofErr w:type="spellStart"/>
      <w:r>
        <w:t>polidiossanone</w:t>
      </w:r>
      <w:proofErr w:type="spellEnd"/>
      <w:r>
        <w:t xml:space="preserve"> indicate per</w:t>
      </w:r>
      <w:r w:rsidR="006B277C">
        <w:t xml:space="preserve"> </w:t>
      </w:r>
      <w:r>
        <w:t>la riparazione di difetti della parete addominale</w:t>
      </w:r>
      <w:r w:rsidR="006626F1">
        <w:t>. Le reti di cui si dispone</w:t>
      </w:r>
      <w:r>
        <w:t xml:space="preserve">  </w:t>
      </w:r>
      <w:r w:rsidR="006626F1">
        <w:t xml:space="preserve">hanno le seguenti </w:t>
      </w:r>
      <w:r>
        <w:t>dimensioni :</w:t>
      </w:r>
      <w:r w:rsidR="00691162">
        <w:t xml:space="preserve"> </w:t>
      </w:r>
      <w:r>
        <w:t xml:space="preserve">10x15cm </w:t>
      </w:r>
      <w:r w:rsidR="00691162">
        <w:t xml:space="preserve">- </w:t>
      </w:r>
      <w:r>
        <w:t>15x15cm</w:t>
      </w:r>
      <w:r w:rsidR="00691162">
        <w:t xml:space="preserve"> - </w:t>
      </w:r>
      <w:r>
        <w:t>17,5x35cm</w:t>
      </w:r>
      <w:r w:rsidR="00691162">
        <w:t xml:space="preserve"> - </w:t>
      </w:r>
      <w:r>
        <w:t xml:space="preserve">28x35cm </w:t>
      </w:r>
      <w:r w:rsidR="006626F1">
        <w:t>(</w:t>
      </w:r>
      <w:r w:rsidR="00691162">
        <w:t xml:space="preserve">si veda scheda tecnica allegata </w:t>
      </w:r>
      <w:proofErr w:type="spellStart"/>
      <w:r w:rsidR="006626F1">
        <w:t>Serasynth</w:t>
      </w:r>
      <w:proofErr w:type="spellEnd"/>
      <w:r w:rsidR="006626F1">
        <w:t xml:space="preserve"> </w:t>
      </w:r>
      <w:proofErr w:type="spellStart"/>
      <w:r w:rsidR="006626F1">
        <w:t>M</w:t>
      </w:r>
      <w:r w:rsidR="00547D7D">
        <w:t>esh</w:t>
      </w:r>
      <w:proofErr w:type="spellEnd"/>
      <w:r w:rsidR="006626F1">
        <w:t>);</w:t>
      </w:r>
    </w:p>
    <w:p w:rsidR="006626F1" w:rsidRDefault="006626F1" w:rsidP="006626F1">
      <w:pPr>
        <w:pStyle w:val="Paragrafoelenco"/>
        <w:spacing w:after="0" w:line="240" w:lineRule="auto"/>
        <w:ind w:left="426"/>
        <w:jc w:val="both"/>
      </w:pPr>
    </w:p>
    <w:p w:rsidR="006626F1" w:rsidRPr="006626F1" w:rsidRDefault="00691162" w:rsidP="006626F1">
      <w:pPr>
        <w:pStyle w:val="Nessunaspaziatura"/>
        <w:jc w:val="both"/>
        <w:rPr>
          <w:rFonts w:asciiTheme="minorHAnsi" w:hAnsiTheme="minorHAnsi" w:cstheme="minorHAnsi"/>
          <w:b/>
          <w:u w:val="single"/>
        </w:rPr>
      </w:pPr>
      <w:r w:rsidRPr="006626F1">
        <w:rPr>
          <w:rFonts w:asciiTheme="minorHAnsi" w:hAnsiTheme="minorHAnsi" w:cstheme="minorHAnsi"/>
          <w:b/>
          <w:u w:val="single"/>
        </w:rPr>
        <w:t>GRUPPO 18</w:t>
      </w:r>
    </w:p>
    <w:p w:rsidR="006B277C" w:rsidRDefault="006626F1" w:rsidP="006626F1">
      <w:pPr>
        <w:pStyle w:val="Paragrafoelenco"/>
        <w:numPr>
          <w:ilvl w:val="0"/>
          <w:numId w:val="2"/>
        </w:numPr>
        <w:spacing w:after="0" w:line="240" w:lineRule="auto"/>
        <w:ind w:left="426" w:hanging="426"/>
        <w:jc w:val="both"/>
      </w:pPr>
      <w:r>
        <w:t>Pe</w:t>
      </w:r>
      <w:r w:rsidR="00C34348">
        <w:t xml:space="preserve">r quanto riguarda la chirurgia mammaria </w:t>
      </w:r>
      <w:r w:rsidR="006B277C">
        <w:t xml:space="preserve">/ricostruzione mammaria </w:t>
      </w:r>
      <w:r w:rsidR="00C34348">
        <w:t xml:space="preserve">si richiede di inserire </w:t>
      </w:r>
      <w:r w:rsidR="006B277C">
        <w:t>due gruppi distinti come di seguito</w:t>
      </w:r>
      <w:r>
        <w:t xml:space="preserve"> indicato</w:t>
      </w:r>
      <w:r w:rsidR="006B277C">
        <w:t xml:space="preserve">: </w:t>
      </w:r>
    </w:p>
    <w:p w:rsidR="006B277C" w:rsidRDefault="006B277C" w:rsidP="006626F1">
      <w:pPr>
        <w:pStyle w:val="Paragrafoelenco"/>
        <w:numPr>
          <w:ilvl w:val="0"/>
          <w:numId w:val="3"/>
        </w:numPr>
        <w:spacing w:after="0" w:line="240" w:lineRule="auto"/>
        <w:ind w:hanging="294"/>
        <w:jc w:val="both"/>
      </w:pPr>
      <w:r>
        <w:t xml:space="preserve">Gruppo di </w:t>
      </w:r>
      <w:r w:rsidR="00C34348">
        <w:t>reti parzialmente assorbibil</w:t>
      </w:r>
      <w:r>
        <w:t>i</w:t>
      </w:r>
      <w:r w:rsidR="00C34348">
        <w:t xml:space="preserve"> </w:t>
      </w:r>
      <w:r>
        <w:t xml:space="preserve">a base di polipropilene acido </w:t>
      </w:r>
      <w:proofErr w:type="spellStart"/>
      <w:r>
        <w:t>poliglicolico</w:t>
      </w:r>
      <w:proofErr w:type="spellEnd"/>
      <w:r>
        <w:t xml:space="preserve"> e </w:t>
      </w:r>
      <w:proofErr w:type="spellStart"/>
      <w:r>
        <w:t>caprolattone</w:t>
      </w:r>
      <w:proofErr w:type="spellEnd"/>
      <w:r>
        <w:t xml:space="preserve"> (assorbibile entro 90-120 giorni dall’impianto) </w:t>
      </w:r>
      <w:r w:rsidR="006626F1">
        <w:t xml:space="preserve">disponibili </w:t>
      </w:r>
      <w:r>
        <w:t>nelle seguenti misure :</w:t>
      </w:r>
      <w:r w:rsidR="00691162">
        <w:t xml:space="preserve"> </w:t>
      </w:r>
      <w:r>
        <w:t xml:space="preserve">13,5x9,5cm </w:t>
      </w:r>
      <w:r w:rsidR="00691162">
        <w:t xml:space="preserve">- </w:t>
      </w:r>
      <w:r>
        <w:t>17,5x11,5cm</w:t>
      </w:r>
      <w:r w:rsidR="00691162">
        <w:t xml:space="preserve"> - </w:t>
      </w:r>
      <w:r>
        <w:t>22,5x14,5cm</w:t>
      </w:r>
      <w:r w:rsidR="00691162">
        <w:t xml:space="preserve"> -</w:t>
      </w:r>
      <w:r>
        <w:t>28,5x17,5cm</w:t>
      </w:r>
      <w:r w:rsidR="00691162">
        <w:t xml:space="preserve"> ( si veda scheda tecnica allegata</w:t>
      </w:r>
      <w:r w:rsidR="00547D7D">
        <w:t xml:space="preserve"> </w:t>
      </w:r>
      <w:proofErr w:type="spellStart"/>
      <w:r w:rsidR="00547D7D">
        <w:t>Seragyn</w:t>
      </w:r>
      <w:proofErr w:type="spellEnd"/>
      <w:r w:rsidR="00547D7D">
        <w:t xml:space="preserve"> BR PA</w:t>
      </w:r>
      <w:r w:rsidR="006626F1">
        <w:t>);</w:t>
      </w:r>
    </w:p>
    <w:p w:rsidR="006B277C" w:rsidRDefault="006B277C" w:rsidP="006626F1">
      <w:pPr>
        <w:pStyle w:val="Paragrafoelenco"/>
        <w:numPr>
          <w:ilvl w:val="0"/>
          <w:numId w:val="3"/>
        </w:numPr>
        <w:spacing w:after="0" w:line="240" w:lineRule="auto"/>
        <w:ind w:hanging="294"/>
        <w:jc w:val="both"/>
      </w:pPr>
      <w:r>
        <w:t>Gruppo di reti biosintetiche completamente assorbibili in PDO</w:t>
      </w:r>
      <w:r w:rsidR="006626F1">
        <w:t xml:space="preserve"> con</w:t>
      </w:r>
      <w:r>
        <w:t xml:space="preserve"> temp</w:t>
      </w:r>
      <w:r w:rsidR="006626F1">
        <w:t xml:space="preserve">o d’assorbimento 180-210 giorni, disponibili </w:t>
      </w:r>
      <w:r>
        <w:t>nelle seguenti misure: 17,5x11,5cm</w:t>
      </w:r>
      <w:r w:rsidR="00691162">
        <w:t xml:space="preserve"> - </w:t>
      </w:r>
      <w:r>
        <w:t>22,5x14,5cm</w:t>
      </w:r>
      <w:r w:rsidR="00691162">
        <w:t xml:space="preserve"> - </w:t>
      </w:r>
      <w:r>
        <w:t>28,5x17,5cm</w:t>
      </w:r>
      <w:r w:rsidR="00691162">
        <w:t xml:space="preserve"> (si veda scheda tecnica allegata</w:t>
      </w:r>
      <w:r w:rsidR="00547D7D">
        <w:t xml:space="preserve"> </w:t>
      </w:r>
      <w:proofErr w:type="spellStart"/>
      <w:r w:rsidR="00547D7D">
        <w:t>Serasynth</w:t>
      </w:r>
      <w:proofErr w:type="spellEnd"/>
      <w:r w:rsidR="00547D7D">
        <w:t xml:space="preserve"> BR</w:t>
      </w:r>
      <w:r w:rsidR="006626F1">
        <w:t>);</w:t>
      </w:r>
    </w:p>
    <w:p w:rsidR="00F056C5" w:rsidRDefault="00F056C5" w:rsidP="00D77234">
      <w:pPr>
        <w:pStyle w:val="Nessunaspaziatura"/>
        <w:rPr>
          <w:rFonts w:asciiTheme="minorHAnsi" w:hAnsiTheme="minorHAnsi" w:cstheme="minorHAnsi"/>
          <w:b/>
          <w:u w:val="single"/>
        </w:rPr>
      </w:pPr>
    </w:p>
    <w:p w:rsidR="00F056C5" w:rsidRDefault="00F056C5" w:rsidP="00D77234">
      <w:pPr>
        <w:pStyle w:val="Nessunaspaziatura"/>
        <w:rPr>
          <w:rFonts w:asciiTheme="minorHAnsi" w:hAnsiTheme="minorHAnsi" w:cstheme="minorHAnsi"/>
          <w:b/>
          <w:u w:val="single"/>
        </w:rPr>
      </w:pPr>
    </w:p>
    <w:p w:rsidR="00F056C5" w:rsidRDefault="00F056C5" w:rsidP="00D77234">
      <w:pPr>
        <w:pStyle w:val="Nessunaspaziatura"/>
        <w:rPr>
          <w:rFonts w:asciiTheme="minorHAnsi" w:hAnsiTheme="minorHAnsi" w:cstheme="minorHAnsi"/>
          <w:b/>
          <w:u w:val="single"/>
        </w:rPr>
      </w:pPr>
    </w:p>
    <w:p w:rsidR="00D77234" w:rsidRPr="006626F1" w:rsidRDefault="00D77234" w:rsidP="00D77234">
      <w:pPr>
        <w:pStyle w:val="Nessunaspaziatura"/>
        <w:rPr>
          <w:rFonts w:asciiTheme="minorHAnsi" w:hAnsiTheme="minorHAnsi" w:cstheme="minorHAnsi"/>
          <w:b/>
          <w:u w:val="single"/>
        </w:rPr>
      </w:pPr>
      <w:r w:rsidRPr="006626F1">
        <w:rPr>
          <w:rFonts w:asciiTheme="minorHAnsi" w:hAnsiTheme="minorHAnsi" w:cstheme="minorHAnsi"/>
          <w:b/>
          <w:u w:val="single"/>
        </w:rPr>
        <w:lastRenderedPageBreak/>
        <w:t>GRUPP</w:t>
      </w:r>
      <w:r>
        <w:rPr>
          <w:rFonts w:asciiTheme="minorHAnsi" w:hAnsiTheme="minorHAnsi" w:cstheme="minorHAnsi"/>
          <w:b/>
          <w:u w:val="single"/>
        </w:rPr>
        <w:t xml:space="preserve">O 24 </w:t>
      </w:r>
    </w:p>
    <w:p w:rsidR="006626F1" w:rsidRDefault="00177A39" w:rsidP="00177A39">
      <w:pPr>
        <w:pStyle w:val="Paragrafoelenco"/>
        <w:numPr>
          <w:ilvl w:val="0"/>
          <w:numId w:val="5"/>
        </w:numPr>
        <w:spacing w:after="0" w:line="240" w:lineRule="auto"/>
        <w:ind w:left="426" w:hanging="426"/>
        <w:jc w:val="both"/>
      </w:pPr>
      <w:r>
        <w:t>S</w:t>
      </w:r>
      <w:r w:rsidR="00D77234">
        <w:t xml:space="preserve">i segnala che la dicitura “ricoperta da guaina protettiva” inserita nella descrizione, individua un unico operatore economico </w:t>
      </w:r>
      <w:r w:rsidR="00D77234" w:rsidRPr="001F3799">
        <w:rPr>
          <w:rFonts w:cstheme="minorHAnsi"/>
          <w:sz w:val="21"/>
          <w:szCs w:val="21"/>
        </w:rPr>
        <w:t>limita</w:t>
      </w:r>
      <w:r w:rsidR="00D77234">
        <w:rPr>
          <w:rFonts w:cstheme="minorHAnsi"/>
          <w:sz w:val="21"/>
          <w:szCs w:val="21"/>
        </w:rPr>
        <w:t>ndo</w:t>
      </w:r>
      <w:r w:rsidR="00D77234" w:rsidRPr="001F3799">
        <w:rPr>
          <w:rFonts w:cstheme="minorHAnsi"/>
          <w:sz w:val="21"/>
          <w:szCs w:val="21"/>
        </w:rPr>
        <w:t xml:space="preserve"> la </w:t>
      </w:r>
      <w:r w:rsidR="00D77234">
        <w:rPr>
          <w:rFonts w:cstheme="minorHAnsi"/>
          <w:sz w:val="21"/>
          <w:szCs w:val="21"/>
        </w:rPr>
        <w:t xml:space="preserve">più ampia </w:t>
      </w:r>
      <w:r w:rsidR="00D77234" w:rsidRPr="001F3799">
        <w:rPr>
          <w:rFonts w:cstheme="minorHAnsi"/>
          <w:sz w:val="21"/>
          <w:szCs w:val="21"/>
        </w:rPr>
        <w:t>partecipazione</w:t>
      </w:r>
      <w:r w:rsidR="00D77234">
        <w:t>; si richiede pertanto che venga creato un lotto a parte senza la suddetta dicitura.</w:t>
      </w:r>
    </w:p>
    <w:p w:rsidR="00177A39" w:rsidRDefault="00177A39" w:rsidP="00177A39">
      <w:pPr>
        <w:pStyle w:val="Paragrafoelenco"/>
        <w:spacing w:after="0" w:line="240" w:lineRule="auto"/>
        <w:ind w:left="426"/>
      </w:pPr>
    </w:p>
    <w:p w:rsidR="006626F1" w:rsidRPr="006626F1" w:rsidRDefault="006B277C" w:rsidP="006626F1">
      <w:pPr>
        <w:pStyle w:val="Nessunaspaziatura"/>
        <w:jc w:val="both"/>
        <w:rPr>
          <w:rFonts w:asciiTheme="minorHAnsi" w:hAnsiTheme="minorHAnsi" w:cstheme="minorHAnsi"/>
          <w:b/>
          <w:u w:val="single"/>
        </w:rPr>
      </w:pPr>
      <w:r w:rsidRPr="006626F1">
        <w:rPr>
          <w:rFonts w:asciiTheme="minorHAnsi" w:hAnsiTheme="minorHAnsi" w:cstheme="minorHAnsi"/>
          <w:b/>
          <w:u w:val="single"/>
        </w:rPr>
        <w:t>GRUPP</w:t>
      </w:r>
      <w:r w:rsidR="00D77234">
        <w:rPr>
          <w:rFonts w:asciiTheme="minorHAnsi" w:hAnsiTheme="minorHAnsi" w:cstheme="minorHAnsi"/>
          <w:b/>
          <w:u w:val="single"/>
        </w:rPr>
        <w:t>O</w:t>
      </w:r>
      <w:r w:rsidRPr="006626F1">
        <w:rPr>
          <w:rFonts w:asciiTheme="minorHAnsi" w:hAnsiTheme="minorHAnsi" w:cstheme="minorHAnsi"/>
          <w:b/>
          <w:u w:val="single"/>
        </w:rPr>
        <w:t xml:space="preserve"> 25 </w:t>
      </w:r>
    </w:p>
    <w:p w:rsidR="00D77234" w:rsidRDefault="00177A39" w:rsidP="00177A39">
      <w:pPr>
        <w:pStyle w:val="Paragrafoelenco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S</w:t>
      </w:r>
      <w:r w:rsidR="00D77234">
        <w:t xml:space="preserve">i segnala che la dicitura “ricoperta da guaina protettiva” inserita nella descrizione, individua un unico operatore economico </w:t>
      </w:r>
      <w:r w:rsidR="00D77234" w:rsidRPr="001F3799">
        <w:rPr>
          <w:rFonts w:cstheme="minorHAnsi"/>
          <w:sz w:val="21"/>
          <w:szCs w:val="21"/>
        </w:rPr>
        <w:t>limita</w:t>
      </w:r>
      <w:r w:rsidR="00D77234">
        <w:rPr>
          <w:rFonts w:cstheme="minorHAnsi"/>
          <w:sz w:val="21"/>
          <w:szCs w:val="21"/>
        </w:rPr>
        <w:t>ndo</w:t>
      </w:r>
      <w:r w:rsidR="00D77234" w:rsidRPr="001F3799">
        <w:rPr>
          <w:rFonts w:cstheme="minorHAnsi"/>
          <w:sz w:val="21"/>
          <w:szCs w:val="21"/>
        </w:rPr>
        <w:t xml:space="preserve"> la </w:t>
      </w:r>
      <w:r w:rsidR="00D77234">
        <w:rPr>
          <w:rFonts w:cstheme="minorHAnsi"/>
          <w:sz w:val="21"/>
          <w:szCs w:val="21"/>
        </w:rPr>
        <w:t xml:space="preserve">più ampia </w:t>
      </w:r>
      <w:r w:rsidR="00D77234" w:rsidRPr="001F3799">
        <w:rPr>
          <w:rFonts w:cstheme="minorHAnsi"/>
          <w:sz w:val="21"/>
          <w:szCs w:val="21"/>
        </w:rPr>
        <w:t>partecipazione</w:t>
      </w:r>
      <w:r w:rsidR="00D77234">
        <w:t>; si richiede pertanto che venga creato un lotto a parte senza la sud</w:t>
      </w:r>
      <w:r>
        <w:t>detta dicitura;</w:t>
      </w:r>
    </w:p>
    <w:p w:rsidR="00D77234" w:rsidRDefault="00D77234" w:rsidP="00D77234">
      <w:pPr>
        <w:pStyle w:val="Paragrafoelenco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Si richiede di modificare il prezzo a base d’asta in quanto si ritiene sia troppo basso;</w:t>
      </w:r>
    </w:p>
    <w:p w:rsidR="006D22D0" w:rsidRDefault="00177A39" w:rsidP="00D77234">
      <w:pPr>
        <w:pStyle w:val="Paragrafoelenco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 xml:space="preserve">Per quanto riguarda </w:t>
      </w:r>
      <w:r w:rsidR="006D22D0">
        <w:t>il trattamento dell’incontinenza urinaria</w:t>
      </w:r>
      <w:r>
        <w:t>,</w:t>
      </w:r>
      <w:r w:rsidR="006D22D0">
        <w:t xml:space="preserve"> si chiede di inserire delle reti composite a base di polipropilene e materiale riassorbibile con filo visibile alla risonanza magnetica </w:t>
      </w:r>
      <w:r>
        <w:t>(</w:t>
      </w:r>
      <w:r w:rsidR="006D22D0">
        <w:t xml:space="preserve">misura della </w:t>
      </w:r>
      <w:proofErr w:type="spellStart"/>
      <w:r w:rsidR="006D22D0">
        <w:t>bendarella</w:t>
      </w:r>
      <w:proofErr w:type="spellEnd"/>
      <w:r>
        <w:t xml:space="preserve"> </w:t>
      </w:r>
      <w:r w:rsidR="006D22D0">
        <w:t>45cm</w:t>
      </w:r>
      <w:r>
        <w:t>)</w:t>
      </w:r>
      <w:r w:rsidR="006D22D0">
        <w:t xml:space="preserve">, sia per approccio </w:t>
      </w:r>
      <w:proofErr w:type="spellStart"/>
      <w:r w:rsidR="006D22D0">
        <w:t>retropubico</w:t>
      </w:r>
      <w:proofErr w:type="spellEnd"/>
      <w:r w:rsidR="006D22D0">
        <w:t xml:space="preserve"> con utilizzo di posizionatore pluriuso  sterilizzabile che per approccio OUT –IN con utilizzo di posizionatori pluriuso  sterilizzabili da forni</w:t>
      </w:r>
      <w:r>
        <w:t>re in comodato d’uso gratuito (s</w:t>
      </w:r>
      <w:r w:rsidR="006D22D0">
        <w:t xml:space="preserve">i veda scheda tecnica allegata </w:t>
      </w:r>
      <w:proofErr w:type="spellStart"/>
      <w:r w:rsidR="00547D7D">
        <w:t>Serasis</w:t>
      </w:r>
      <w:proofErr w:type="spellEnd"/>
      <w:r w:rsidR="00547D7D">
        <w:t xml:space="preserve"> MR)</w:t>
      </w:r>
      <w:r>
        <w:t>;</w:t>
      </w:r>
    </w:p>
    <w:p w:rsidR="00177A39" w:rsidRDefault="00177A39" w:rsidP="00177A39">
      <w:pPr>
        <w:pStyle w:val="Paragrafoelenco"/>
        <w:spacing w:after="0" w:line="240" w:lineRule="auto"/>
        <w:ind w:left="426"/>
        <w:jc w:val="both"/>
      </w:pPr>
    </w:p>
    <w:p w:rsidR="00177A39" w:rsidRPr="00177A39" w:rsidRDefault="00691162" w:rsidP="00177A39">
      <w:pPr>
        <w:pStyle w:val="Nessunaspaziatura"/>
        <w:jc w:val="both"/>
        <w:rPr>
          <w:rFonts w:asciiTheme="minorHAnsi" w:hAnsiTheme="minorHAnsi" w:cstheme="minorHAnsi"/>
          <w:b/>
          <w:u w:val="single"/>
        </w:rPr>
      </w:pPr>
      <w:r w:rsidRPr="00177A39">
        <w:rPr>
          <w:rFonts w:asciiTheme="minorHAnsi" w:hAnsiTheme="minorHAnsi" w:cstheme="minorHAnsi"/>
          <w:b/>
          <w:u w:val="single"/>
        </w:rPr>
        <w:t xml:space="preserve">GRUPPO 27 </w:t>
      </w:r>
    </w:p>
    <w:p w:rsidR="006D22D0" w:rsidRDefault="00F056C5" w:rsidP="00F056C5">
      <w:pPr>
        <w:pStyle w:val="Paragrafoelenco"/>
        <w:numPr>
          <w:ilvl w:val="0"/>
          <w:numId w:val="6"/>
        </w:numPr>
        <w:spacing w:after="0" w:line="240" w:lineRule="auto"/>
        <w:ind w:left="426" w:hanging="426"/>
        <w:jc w:val="both"/>
      </w:pPr>
      <w:r>
        <w:t>S</w:t>
      </w:r>
      <w:r w:rsidR="006B277C">
        <w:t xml:space="preserve">i richiede di inserire una rete </w:t>
      </w:r>
      <w:r w:rsidR="006D22D0">
        <w:t xml:space="preserve">composita </w:t>
      </w:r>
      <w:r w:rsidR="006B277C">
        <w:t>ad uso uro-ginecologico</w:t>
      </w:r>
      <w:r w:rsidR="006D22D0">
        <w:t xml:space="preserve"> a base di polipropilene e materiale riassorbibile</w:t>
      </w:r>
      <w:r>
        <w:t xml:space="preserve">, disponibile </w:t>
      </w:r>
      <w:r w:rsidR="006D22D0">
        <w:t>nella misura 10x15</w:t>
      </w:r>
      <w:r>
        <w:t>,</w:t>
      </w:r>
      <w:r w:rsidR="006D22D0">
        <w:t xml:space="preserve"> </w:t>
      </w:r>
      <w:r>
        <w:t>adeguando</w:t>
      </w:r>
      <w:r w:rsidR="006D22D0">
        <w:t xml:space="preserve"> il pre</w:t>
      </w:r>
      <w:r>
        <w:t>zz</w:t>
      </w:r>
      <w:r w:rsidR="006D22D0">
        <w:t>o a base d’asta</w:t>
      </w:r>
      <w:r>
        <w:t xml:space="preserve"> (s</w:t>
      </w:r>
      <w:r w:rsidR="006D22D0">
        <w:t xml:space="preserve">i veda scheda tecnica allegata </w:t>
      </w:r>
      <w:proofErr w:type="spellStart"/>
      <w:r w:rsidR="00547D7D">
        <w:t>Seragyn</w:t>
      </w:r>
      <w:proofErr w:type="spellEnd"/>
      <w:r w:rsidR="00547D7D">
        <w:t xml:space="preserve"> PFI)</w:t>
      </w:r>
      <w:r>
        <w:t>.</w:t>
      </w:r>
    </w:p>
    <w:p w:rsidR="006B277C" w:rsidRDefault="006B277C" w:rsidP="006626F1">
      <w:pPr>
        <w:spacing w:after="0" w:line="240" w:lineRule="auto"/>
      </w:pPr>
    </w:p>
    <w:p w:rsidR="00C34348" w:rsidRDefault="00C34348" w:rsidP="006626F1">
      <w:pPr>
        <w:spacing w:after="0" w:line="240" w:lineRule="auto"/>
      </w:pPr>
    </w:p>
    <w:p w:rsidR="00177A39" w:rsidRDefault="00177A39" w:rsidP="006626F1">
      <w:pPr>
        <w:spacing w:after="0" w:line="240" w:lineRule="auto"/>
      </w:pPr>
    </w:p>
    <w:p w:rsidR="00177A39" w:rsidRDefault="00177A39" w:rsidP="00F056C5">
      <w:pPr>
        <w:spacing w:after="0"/>
        <w:jc w:val="both"/>
        <w:rPr>
          <w:rFonts w:cstheme="minorHAnsi"/>
        </w:rPr>
      </w:pPr>
      <w:r>
        <w:rPr>
          <w:rFonts w:cstheme="minorHAnsi"/>
        </w:rPr>
        <w:t>Si rimane a completa disposizione e con stima si saluta.</w:t>
      </w:r>
    </w:p>
    <w:p w:rsidR="00177A39" w:rsidRDefault="00177A39" w:rsidP="00F056C5">
      <w:pPr>
        <w:spacing w:after="0" w:line="240" w:lineRule="auto"/>
        <w:jc w:val="both"/>
        <w:rPr>
          <w:rFonts w:cstheme="minorHAnsi"/>
        </w:rPr>
      </w:pPr>
    </w:p>
    <w:p w:rsidR="00177A39" w:rsidRDefault="00177A39" w:rsidP="00F056C5">
      <w:pPr>
        <w:spacing w:after="0" w:line="240" w:lineRule="auto"/>
        <w:jc w:val="both"/>
        <w:rPr>
          <w:rFonts w:cstheme="minorHAnsi"/>
        </w:rPr>
      </w:pPr>
    </w:p>
    <w:p w:rsidR="00177A39" w:rsidRPr="003C77E2" w:rsidRDefault="00177A39" w:rsidP="00F056C5">
      <w:pPr>
        <w:spacing w:after="0" w:line="240" w:lineRule="auto"/>
        <w:jc w:val="both"/>
        <w:rPr>
          <w:rFonts w:cstheme="minorHAnsi"/>
        </w:rPr>
      </w:pPr>
    </w:p>
    <w:p w:rsidR="00177A39" w:rsidRDefault="00177A39" w:rsidP="00F056C5">
      <w:pPr>
        <w:spacing w:after="0" w:line="240" w:lineRule="auto"/>
        <w:jc w:val="both"/>
        <w:rPr>
          <w:rFonts w:cstheme="minorHAnsi"/>
        </w:rPr>
      </w:pPr>
    </w:p>
    <w:p w:rsidR="00177A39" w:rsidRDefault="00177A39" w:rsidP="00F056C5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177A39" w:rsidRDefault="00177A39" w:rsidP="00F056C5">
      <w:pPr>
        <w:spacing w:after="0" w:line="240" w:lineRule="auto"/>
      </w:pPr>
    </w:p>
    <w:sectPr w:rsidR="00177A39" w:rsidSect="00F056C5">
      <w:headerReference w:type="default" r:id="rId10"/>
      <w:pgSz w:w="11906" w:h="16838"/>
      <w:pgMar w:top="3119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9DF" w:rsidRDefault="007F09DF" w:rsidP="007F09DF">
      <w:pPr>
        <w:spacing w:after="0" w:line="240" w:lineRule="auto"/>
      </w:pPr>
      <w:r>
        <w:separator/>
      </w:r>
    </w:p>
  </w:endnote>
  <w:endnote w:type="continuationSeparator" w:id="0">
    <w:p w:rsidR="007F09DF" w:rsidRDefault="007F09DF" w:rsidP="007F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9DF" w:rsidRDefault="007F09DF" w:rsidP="007F09DF">
      <w:pPr>
        <w:spacing w:after="0" w:line="240" w:lineRule="auto"/>
      </w:pPr>
      <w:r>
        <w:separator/>
      </w:r>
    </w:p>
  </w:footnote>
  <w:footnote w:type="continuationSeparator" w:id="0">
    <w:p w:rsidR="007F09DF" w:rsidRDefault="007F09DF" w:rsidP="007F0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0"/>
      <w:gridCol w:w="3289"/>
      <w:gridCol w:w="4104"/>
    </w:tblGrid>
    <w:tr w:rsidR="007F09DF" w:rsidTr="00CB6C48">
      <w:trPr>
        <w:trHeight w:val="1023"/>
      </w:trPr>
      <w:tc>
        <w:tcPr>
          <w:tcW w:w="553" w:type="pct"/>
        </w:tcPr>
        <w:p w:rsidR="007F09DF" w:rsidRDefault="007F09DF" w:rsidP="007F09DF">
          <w:r>
            <w:rPr>
              <w:noProof/>
              <w:lang w:eastAsia="it-IT"/>
            </w:rPr>
            <w:drawing>
              <wp:inline distT="0" distB="0" distL="0" distR="0" wp14:anchorId="2B7AEA68" wp14:editId="257F676F">
                <wp:extent cx="704850" cy="590550"/>
                <wp:effectExtent l="0" t="0" r="0" b="0"/>
                <wp:docPr id="1" name="Immagine 1" descr="C:\Users\antonella.cuva\AppData\Local\Microsoft\Windows\INetCache\Content.Outlook\RHHYAFZH\Logo SOFA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:\Users\antonella.cuva\AppData\Local\Microsoft\Windows\INetCache\Content.Outlook\RHHYAFZH\Logo SOFA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8" w:type="pct"/>
        </w:tcPr>
        <w:p w:rsidR="007F09DF" w:rsidRPr="00260008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 w:rsidRPr="00260008">
            <w:rPr>
              <w:rFonts w:ascii="Arial" w:hAnsi="Arial" w:cs="Arial"/>
              <w:sz w:val="16"/>
            </w:rPr>
            <w:t xml:space="preserve">SOFAR S.p.A. </w:t>
          </w:r>
        </w:p>
        <w:p w:rsid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Via Firenze 40, 20060 TREZZANO ROSA</w:t>
          </w:r>
        </w:p>
        <w:p w:rsid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Tel</w:t>
          </w:r>
          <w:proofErr w:type="spellEnd"/>
          <w:r>
            <w:rPr>
              <w:rFonts w:ascii="Arial" w:hAnsi="Arial" w:cs="Arial"/>
              <w:sz w:val="16"/>
            </w:rPr>
            <w:t xml:space="preserve"> 02 9093621 – Fax 02 909362275</w:t>
          </w:r>
        </w:p>
        <w:p w:rsid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e-mail </w:t>
          </w:r>
          <w:hyperlink r:id="rId2" w:history="1">
            <w:r w:rsidRPr="007F09DF">
              <w:rPr>
                <w:rFonts w:ascii="Arial" w:hAnsi="Arial" w:cs="Arial"/>
                <w:sz w:val="16"/>
              </w:rPr>
              <w:t>ufficio.gare@sofarfarm.it</w:t>
            </w:r>
          </w:hyperlink>
        </w:p>
        <w:p w:rsid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PEC </w:t>
          </w:r>
          <w:hyperlink r:id="rId3" w:history="1">
            <w:r w:rsidRPr="007F09DF">
              <w:rPr>
                <w:rFonts w:ascii="Arial" w:hAnsi="Arial" w:cs="Arial"/>
                <w:sz w:val="16"/>
              </w:rPr>
              <w:t>gare@pec.sofarfarm.it</w:t>
            </w:r>
          </w:hyperlink>
          <w:r>
            <w:rPr>
              <w:rFonts w:ascii="Arial" w:hAnsi="Arial" w:cs="Arial"/>
              <w:sz w:val="16"/>
            </w:rPr>
            <w:t xml:space="preserve">  </w:t>
          </w:r>
        </w:p>
      </w:tc>
      <w:tc>
        <w:tcPr>
          <w:tcW w:w="2459" w:type="pct"/>
        </w:tcPr>
        <w:p w:rsidR="007F09DF" w:rsidRPr="007F09DF" w:rsidRDefault="007F09DF" w:rsidP="007F09DF">
          <w:pPr>
            <w:pStyle w:val="Intestazione"/>
            <w:tabs>
              <w:tab w:val="left" w:pos="1418"/>
              <w:tab w:val="left" w:pos="4253"/>
            </w:tabs>
            <w:rPr>
              <w:rFonts w:ascii="Arial" w:hAnsi="Arial" w:cs="Arial"/>
              <w:sz w:val="16"/>
            </w:rPr>
          </w:pPr>
          <w:r w:rsidRPr="007F09DF">
            <w:rPr>
              <w:rFonts w:ascii="Arial" w:hAnsi="Arial" w:cs="Arial"/>
              <w:sz w:val="16"/>
            </w:rPr>
            <w:t>Capitale Sociale interamente versato € 1.300.000,00</w:t>
          </w:r>
          <w:r w:rsidRPr="007F09DF">
            <w:rPr>
              <w:rFonts w:ascii="Arial" w:hAnsi="Arial" w:cs="Arial"/>
              <w:sz w:val="16"/>
            </w:rPr>
            <w:tab/>
          </w:r>
        </w:p>
        <w:p w:rsidR="007F09DF" w:rsidRP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 w:rsidRPr="007F09DF">
            <w:rPr>
              <w:rFonts w:ascii="Arial" w:hAnsi="Arial" w:cs="Arial"/>
              <w:sz w:val="16"/>
            </w:rPr>
            <w:t xml:space="preserve">Codice Fiscale, registro imprese e partita IVA 03428610152 </w:t>
          </w:r>
        </w:p>
        <w:p w:rsidR="007F09DF" w:rsidRP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 w:rsidRPr="007F09DF">
            <w:rPr>
              <w:rFonts w:ascii="Arial" w:hAnsi="Arial" w:cs="Arial"/>
              <w:sz w:val="16"/>
            </w:rPr>
            <w:t xml:space="preserve">REA 852745 – Meccanografico MI 108973 </w:t>
          </w:r>
        </w:p>
        <w:p w:rsidR="007F09DF" w:rsidRP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 w:rsidRPr="007F09DF">
            <w:rPr>
              <w:rFonts w:ascii="Arial" w:hAnsi="Arial" w:cs="Arial"/>
              <w:sz w:val="16"/>
            </w:rPr>
            <w:t xml:space="preserve">Sede Legale e Operativa: Via Firenze, 40 – 20060 Trezzano Rosa (MI) e-mail </w:t>
          </w:r>
          <w:hyperlink r:id="rId4" w:history="1">
            <w:r w:rsidRPr="007F09DF">
              <w:rPr>
                <w:sz w:val="16"/>
              </w:rPr>
              <w:t>info@sofarfarm.it</w:t>
            </w:r>
          </w:hyperlink>
          <w:r w:rsidRPr="007F09DF">
            <w:rPr>
              <w:rFonts w:ascii="Arial" w:hAnsi="Arial" w:cs="Arial"/>
              <w:sz w:val="16"/>
            </w:rPr>
            <w:t xml:space="preserve">  - www.sofarfarm.it</w:t>
          </w:r>
        </w:p>
        <w:p w:rsidR="007F09DF" w:rsidRDefault="007F09DF" w:rsidP="007F09DF">
          <w:pPr>
            <w:spacing w:after="0" w:line="240" w:lineRule="auto"/>
            <w:jc w:val="both"/>
            <w:rPr>
              <w:rFonts w:ascii="Arial" w:hAnsi="Arial" w:cs="Arial"/>
              <w:sz w:val="16"/>
            </w:rPr>
          </w:pPr>
          <w:r w:rsidRPr="007F09DF">
            <w:rPr>
              <w:rFonts w:ascii="Arial" w:hAnsi="Arial" w:cs="Arial"/>
              <w:sz w:val="16"/>
            </w:rPr>
            <w:tab/>
          </w:r>
        </w:p>
      </w:tc>
    </w:tr>
  </w:tbl>
  <w:p w:rsidR="007F09DF" w:rsidRDefault="007F09D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30C2B"/>
    <w:multiLevelType w:val="hybridMultilevel"/>
    <w:tmpl w:val="CAC8D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03755"/>
    <w:multiLevelType w:val="hybridMultilevel"/>
    <w:tmpl w:val="EE6AF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61119"/>
    <w:multiLevelType w:val="hybridMultilevel"/>
    <w:tmpl w:val="4500A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208F7"/>
    <w:multiLevelType w:val="hybridMultilevel"/>
    <w:tmpl w:val="54942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467968"/>
    <w:multiLevelType w:val="hybridMultilevel"/>
    <w:tmpl w:val="BE5082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D79AA"/>
    <w:multiLevelType w:val="hybridMultilevel"/>
    <w:tmpl w:val="73E6D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06B"/>
    <w:rsid w:val="00177A39"/>
    <w:rsid w:val="001B106B"/>
    <w:rsid w:val="00547D7D"/>
    <w:rsid w:val="006626F1"/>
    <w:rsid w:val="00691162"/>
    <w:rsid w:val="006B277C"/>
    <w:rsid w:val="006D22D0"/>
    <w:rsid w:val="007F09DF"/>
    <w:rsid w:val="00C34348"/>
    <w:rsid w:val="00D77234"/>
    <w:rsid w:val="00DE092A"/>
    <w:rsid w:val="00E11DFD"/>
    <w:rsid w:val="00F0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F10C7D-8C33-438F-A541-87F7D3F6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09D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F09D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F09DF"/>
    <w:pPr>
      <w:spacing w:after="0" w:line="240" w:lineRule="auto"/>
      <w:contextualSpacing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nhideWhenUsed/>
    <w:rsid w:val="007F09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F09DF"/>
  </w:style>
  <w:style w:type="paragraph" w:styleId="Pidipagina">
    <w:name w:val="footer"/>
    <w:basedOn w:val="Normale"/>
    <w:link w:val="PidipaginaCarattere"/>
    <w:uiPriority w:val="99"/>
    <w:unhideWhenUsed/>
    <w:rsid w:val="007F09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9DF"/>
  </w:style>
  <w:style w:type="paragraph" w:styleId="Paragrafoelenco">
    <w:name w:val="List Paragraph"/>
    <w:basedOn w:val="Normale"/>
    <w:uiPriority w:val="34"/>
    <w:qFormat/>
    <w:rsid w:val="00662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gare@sofarfarm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re@pec.sofarfarm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re@pec.sofarfarm.it" TargetMode="External"/><Relationship Id="rId2" Type="http://schemas.openxmlformats.org/officeDocument/2006/relationships/hyperlink" Target="mailto:ufficio.gare@sofarfarm.it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info@sofarfar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7E8EC-15B9-4777-A78D-E3840465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SOFAR S.p.A.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Lomonaco Lucia</dc:creator>
  <cp:keywords/>
  <dc:description/>
  <cp:lastModifiedBy>Romano Rosalba</cp:lastModifiedBy>
  <cp:revision>5</cp:revision>
  <cp:lastPrinted>2019-03-13T16:47:00Z</cp:lastPrinted>
  <dcterms:created xsi:type="dcterms:W3CDTF">2019-03-08T11:17:00Z</dcterms:created>
  <dcterms:modified xsi:type="dcterms:W3CDTF">2019-03-14T08:44:00Z</dcterms:modified>
</cp:coreProperties>
</file>