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1AC" w:rsidRPr="003671AC" w:rsidRDefault="003671AC" w:rsidP="003671AC">
      <w:pPr>
        <w:pBdr>
          <w:bottom w:val="single" w:sz="8" w:space="4" w:color="4F81BD"/>
        </w:pBdr>
        <w:spacing w:after="300" w:line="240" w:lineRule="auto"/>
        <w:ind w:right="-90"/>
        <w:contextualSpacing/>
        <w:jc w:val="both"/>
        <w:rPr>
          <w:rFonts w:ascii="Cambria" w:eastAsia="Times New Roman" w:hAnsi="Cambria" w:cs="Times New Roman"/>
          <w:color w:val="000000"/>
          <w:spacing w:val="5"/>
          <w:kern w:val="28"/>
          <w:sz w:val="24"/>
          <w:szCs w:val="24"/>
        </w:rPr>
      </w:pPr>
      <w:r>
        <w:rPr>
          <w:rFonts w:ascii="Cambria" w:eastAsia="Times New Roman" w:hAnsi="Cambria" w:cs="Times New Roman"/>
          <w:noProof/>
          <w:color w:val="000000"/>
          <w:spacing w:val="5"/>
          <w:kern w:val="28"/>
          <w:sz w:val="52"/>
          <w:szCs w:val="52"/>
          <w:lang w:eastAsia="it-IT"/>
        </w:rPr>
        <w:drawing>
          <wp:anchor distT="0" distB="0" distL="114300" distR="114300" simplePos="0" relativeHeight="251659264" behindDoc="0" locked="0" layoutInCell="1" allowOverlap="1">
            <wp:simplePos x="0" y="0"/>
            <wp:positionH relativeFrom="column">
              <wp:posOffset>-228600</wp:posOffset>
            </wp:positionH>
            <wp:positionV relativeFrom="paragraph">
              <wp:posOffset>-228600</wp:posOffset>
            </wp:positionV>
            <wp:extent cx="826135" cy="1026160"/>
            <wp:effectExtent l="0" t="0" r="0" b="2540"/>
            <wp:wrapSquare wrapText="bothSides"/>
            <wp:docPr id="1" name="Immagine 1" descr="asl_pes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sl_pesca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6135"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1AC">
        <w:rPr>
          <w:rFonts w:ascii="Cambria" w:eastAsia="Times New Roman" w:hAnsi="Cambria" w:cs="Times New Roman"/>
          <w:color w:val="000000"/>
          <w:spacing w:val="5"/>
          <w:kern w:val="28"/>
          <w:sz w:val="24"/>
          <w:szCs w:val="24"/>
        </w:rPr>
        <w:t>AZIENDA UNITA' SANITARIA LOCALE DI PESCARA</w:t>
      </w:r>
    </w:p>
    <w:p w:rsidR="003671AC" w:rsidRPr="003671AC" w:rsidRDefault="003671AC" w:rsidP="003671AC">
      <w:pPr>
        <w:pBdr>
          <w:bottom w:val="single" w:sz="8" w:space="4" w:color="4F81BD"/>
        </w:pBdr>
        <w:spacing w:after="300" w:line="240" w:lineRule="auto"/>
        <w:ind w:right="-90"/>
        <w:contextualSpacing/>
        <w:jc w:val="both"/>
        <w:rPr>
          <w:rFonts w:ascii="Cambria" w:eastAsia="Times New Roman" w:hAnsi="Cambria" w:cs="Times New Roman"/>
          <w:color w:val="000000"/>
          <w:spacing w:val="5"/>
          <w:kern w:val="28"/>
          <w:sz w:val="24"/>
          <w:szCs w:val="24"/>
        </w:rPr>
      </w:pPr>
      <w:r w:rsidRPr="003671AC">
        <w:rPr>
          <w:rFonts w:ascii="Cambria" w:eastAsia="Times New Roman" w:hAnsi="Cambria" w:cs="Times New Roman"/>
          <w:color w:val="000000"/>
          <w:spacing w:val="5"/>
          <w:kern w:val="28"/>
          <w:sz w:val="24"/>
          <w:szCs w:val="24"/>
        </w:rPr>
        <w:t>Via Paolini, 45 - 65100 PESCARA</w:t>
      </w:r>
    </w:p>
    <w:p w:rsidR="003671AC" w:rsidRPr="003671AC" w:rsidRDefault="003671AC" w:rsidP="003671AC">
      <w:pPr>
        <w:pBdr>
          <w:bottom w:val="single" w:sz="8" w:space="4" w:color="4F81BD"/>
        </w:pBdr>
        <w:spacing w:after="300" w:line="240" w:lineRule="auto"/>
        <w:ind w:right="-90"/>
        <w:contextualSpacing/>
        <w:jc w:val="both"/>
        <w:rPr>
          <w:rFonts w:ascii="Cambria" w:eastAsia="Times New Roman" w:hAnsi="Cambria" w:cs="Times New Roman"/>
          <w:color w:val="000000"/>
          <w:spacing w:val="5"/>
          <w:kern w:val="28"/>
          <w:sz w:val="24"/>
          <w:szCs w:val="24"/>
        </w:rPr>
      </w:pPr>
      <w:r w:rsidRPr="003671AC">
        <w:rPr>
          <w:rFonts w:ascii="Cambria" w:eastAsia="Times New Roman" w:hAnsi="Cambria" w:cs="Times New Roman"/>
          <w:color w:val="000000"/>
          <w:spacing w:val="5"/>
          <w:kern w:val="28"/>
          <w:sz w:val="24"/>
          <w:szCs w:val="24"/>
        </w:rPr>
        <w:t>Codice Fiscale-Partita IVA n. 01397530682</w:t>
      </w:r>
    </w:p>
    <w:p w:rsidR="003671AC" w:rsidRPr="003671AC" w:rsidRDefault="003671AC" w:rsidP="003671AC">
      <w:pPr>
        <w:pBdr>
          <w:bottom w:val="single" w:sz="8" w:space="4" w:color="4F81BD"/>
        </w:pBdr>
        <w:spacing w:after="300" w:line="240" w:lineRule="auto"/>
        <w:ind w:right="-90"/>
        <w:contextualSpacing/>
        <w:jc w:val="both"/>
        <w:rPr>
          <w:rFonts w:ascii="Cambria" w:eastAsia="Times New Roman" w:hAnsi="Cambria" w:cs="Times New Roman"/>
          <w:color w:val="000000"/>
          <w:spacing w:val="5"/>
          <w:kern w:val="28"/>
          <w:sz w:val="24"/>
          <w:szCs w:val="24"/>
        </w:rPr>
      </w:pPr>
      <w:r w:rsidRPr="003671AC">
        <w:rPr>
          <w:rFonts w:ascii="Cambria" w:eastAsia="Times New Roman" w:hAnsi="Cambria" w:cs="Times New Roman"/>
          <w:color w:val="000000"/>
          <w:spacing w:val="5"/>
          <w:kern w:val="28"/>
          <w:sz w:val="24"/>
          <w:szCs w:val="24"/>
        </w:rPr>
        <w:t>www.ausl.pe.it</w:t>
      </w:r>
    </w:p>
    <w:p w:rsidR="003671AC" w:rsidRPr="003671AC" w:rsidRDefault="003671AC" w:rsidP="003671AC">
      <w:pPr>
        <w:rPr>
          <w:rFonts w:ascii="Calibri" w:eastAsia="Times New Roman" w:hAnsi="Calibri" w:cs="Times New Roman"/>
          <w:lang w:eastAsia="it-IT"/>
        </w:rPr>
      </w:pPr>
    </w:p>
    <w:p w:rsidR="003671AC" w:rsidRPr="003671AC" w:rsidRDefault="003671AC" w:rsidP="003671AC">
      <w:pPr>
        <w:rPr>
          <w:rFonts w:ascii="Calibri" w:eastAsia="Times New Roman" w:hAnsi="Calibri" w:cs="Times New Roman"/>
          <w:lang w:eastAsia="it-IT"/>
        </w:rPr>
      </w:pPr>
    </w:p>
    <w:p w:rsidR="003671AC" w:rsidRPr="003671AC" w:rsidRDefault="003671AC" w:rsidP="003671AC">
      <w:pPr>
        <w:rPr>
          <w:rFonts w:ascii="Calibri" w:eastAsia="Times New Roman" w:hAnsi="Calibri" w:cs="Times New Roman"/>
          <w:lang w:eastAsia="it-IT"/>
        </w:rPr>
      </w:pPr>
    </w:p>
    <w:p w:rsidR="003671AC" w:rsidRPr="003671AC" w:rsidRDefault="003671AC" w:rsidP="003671AC">
      <w:pPr>
        <w:rPr>
          <w:rFonts w:ascii="Calibri" w:eastAsia="Times New Roman" w:hAnsi="Calibri" w:cs="Times New Roman"/>
          <w:lang w:eastAsia="it-IT"/>
        </w:rPr>
      </w:pPr>
    </w:p>
    <w:p w:rsidR="003671AC" w:rsidRPr="003671AC" w:rsidRDefault="003671AC" w:rsidP="00486773">
      <w:pPr>
        <w:spacing w:after="0" w:line="360" w:lineRule="auto"/>
        <w:jc w:val="center"/>
        <w:rPr>
          <w:rFonts w:ascii="Calibri" w:eastAsia="Times New Roman" w:hAnsi="Calibri" w:cs="Times New Roman"/>
          <w:b/>
          <w:sz w:val="24"/>
          <w:szCs w:val="24"/>
          <w:lang w:eastAsia="it-IT"/>
        </w:rPr>
      </w:pPr>
      <w:r w:rsidRPr="003671AC">
        <w:rPr>
          <w:rFonts w:ascii="Calibri" w:eastAsia="Times New Roman" w:hAnsi="Calibri" w:cs="Times New Roman"/>
          <w:b/>
          <w:sz w:val="24"/>
          <w:szCs w:val="24"/>
          <w:lang w:eastAsia="it-IT"/>
        </w:rPr>
        <w:t>AVVISO PER MANIFESTAZIONE D’INTERESSE</w:t>
      </w:r>
    </w:p>
    <w:p w:rsidR="00486773" w:rsidRDefault="003671AC" w:rsidP="00486773">
      <w:pPr>
        <w:spacing w:after="0" w:line="360" w:lineRule="auto"/>
        <w:jc w:val="center"/>
        <w:rPr>
          <w:rFonts w:ascii="Calibri" w:eastAsia="Calibri" w:hAnsi="Calibri" w:cs="TimesNewRomanPS-BoldMT"/>
          <w:b/>
          <w:bCs/>
          <w:color w:val="000000"/>
          <w:sz w:val="24"/>
          <w:szCs w:val="24"/>
        </w:rPr>
      </w:pPr>
      <w:r w:rsidRPr="003671AC">
        <w:rPr>
          <w:rFonts w:ascii="Calibri" w:eastAsia="Times New Roman" w:hAnsi="Calibri" w:cs="Times New Roman"/>
          <w:b/>
          <w:sz w:val="24"/>
          <w:szCs w:val="24"/>
          <w:lang w:eastAsia="it-IT"/>
        </w:rPr>
        <w:t xml:space="preserve">PER L’AFFIDAMENTO </w:t>
      </w:r>
      <w:r w:rsidR="00602FCE">
        <w:rPr>
          <w:rFonts w:ascii="Calibri" w:eastAsia="Times New Roman" w:hAnsi="Calibri" w:cs="Times New Roman"/>
          <w:b/>
          <w:sz w:val="24"/>
          <w:szCs w:val="24"/>
          <w:lang w:eastAsia="it-IT"/>
        </w:rPr>
        <w:t xml:space="preserve">AD </w:t>
      </w:r>
      <w:r w:rsidRPr="003671AC">
        <w:rPr>
          <w:rFonts w:ascii="Calibri" w:eastAsia="Calibri" w:hAnsi="Calibri" w:cs="TimesNewRomanPS-BoldMT"/>
          <w:b/>
          <w:bCs/>
          <w:color w:val="000000"/>
          <w:sz w:val="24"/>
          <w:szCs w:val="24"/>
        </w:rPr>
        <w:t xml:space="preserve">ASSOCIAZIONE o FONDAZIONE ONLUS </w:t>
      </w:r>
    </w:p>
    <w:p w:rsidR="00486773" w:rsidRDefault="00602FCE" w:rsidP="00486773">
      <w:pPr>
        <w:spacing w:after="0" w:line="360" w:lineRule="auto"/>
        <w:jc w:val="center"/>
        <w:rPr>
          <w:rFonts w:ascii="Calibri" w:eastAsia="Calibri" w:hAnsi="Calibri" w:cs="TimesNewRomanPS-BoldMT"/>
          <w:b/>
          <w:bCs/>
          <w:color w:val="000000"/>
          <w:sz w:val="24"/>
          <w:szCs w:val="24"/>
        </w:rPr>
      </w:pPr>
      <w:r>
        <w:rPr>
          <w:rFonts w:ascii="Calibri" w:eastAsia="Calibri" w:hAnsi="Calibri" w:cs="TimesNewRomanPS-BoldMT"/>
          <w:b/>
          <w:bCs/>
          <w:color w:val="000000"/>
          <w:sz w:val="24"/>
          <w:szCs w:val="24"/>
        </w:rPr>
        <w:t xml:space="preserve">DEL </w:t>
      </w:r>
      <w:r w:rsidR="003671AC" w:rsidRPr="003671AC">
        <w:rPr>
          <w:rFonts w:ascii="Calibri" w:eastAsia="Calibri" w:hAnsi="Calibri" w:cs="TimesNewRomanPS-BoldMT"/>
          <w:b/>
          <w:bCs/>
          <w:color w:val="000000"/>
          <w:sz w:val="24"/>
          <w:szCs w:val="24"/>
        </w:rPr>
        <w:t>SUPPORTO ALLA REALIZZAZIONE DI PROGETTI</w:t>
      </w:r>
    </w:p>
    <w:p w:rsidR="003671AC" w:rsidRPr="003671AC" w:rsidRDefault="003671AC" w:rsidP="00486773">
      <w:pPr>
        <w:spacing w:after="0" w:line="360" w:lineRule="auto"/>
        <w:jc w:val="center"/>
        <w:rPr>
          <w:rFonts w:ascii="Calibri" w:eastAsia="Calibri" w:hAnsi="Calibri" w:cs="TimesNewRomanPS-BoldMT"/>
          <w:b/>
          <w:bCs/>
          <w:color w:val="000000"/>
        </w:rPr>
      </w:pPr>
      <w:r w:rsidRPr="003671AC">
        <w:rPr>
          <w:rFonts w:ascii="Calibri" w:eastAsia="Calibri" w:hAnsi="Calibri" w:cs="TimesNewRomanPS-BoldMT"/>
          <w:b/>
          <w:bCs/>
          <w:color w:val="000000"/>
          <w:sz w:val="24"/>
          <w:szCs w:val="24"/>
        </w:rPr>
        <w:t>DEL</w:t>
      </w:r>
      <w:r w:rsidR="00486773">
        <w:rPr>
          <w:rFonts w:ascii="Calibri" w:eastAsia="Calibri" w:hAnsi="Calibri" w:cs="TimesNewRomanPS-BoldMT"/>
          <w:b/>
          <w:bCs/>
          <w:color w:val="000000"/>
          <w:sz w:val="24"/>
          <w:szCs w:val="24"/>
        </w:rPr>
        <w:t xml:space="preserve"> </w:t>
      </w:r>
      <w:r w:rsidRPr="003671AC">
        <w:rPr>
          <w:rFonts w:ascii="Calibri" w:eastAsia="Calibri" w:hAnsi="Calibri" w:cs="TimesNewRomanPS-BoldMT"/>
          <w:b/>
          <w:bCs/>
          <w:color w:val="000000"/>
          <w:sz w:val="24"/>
          <w:szCs w:val="24"/>
        </w:rPr>
        <w:t xml:space="preserve">PIANO REGIONALE </w:t>
      </w:r>
      <w:r w:rsidR="00486773">
        <w:rPr>
          <w:rFonts w:ascii="Calibri" w:eastAsia="Calibri" w:hAnsi="Calibri" w:cs="TimesNewRomanPS-BoldMT"/>
          <w:b/>
          <w:bCs/>
          <w:color w:val="000000"/>
          <w:sz w:val="24"/>
          <w:szCs w:val="24"/>
        </w:rPr>
        <w:t xml:space="preserve">ABRUZZO </w:t>
      </w:r>
      <w:r w:rsidRPr="003671AC">
        <w:rPr>
          <w:rFonts w:ascii="Calibri" w:eastAsia="Calibri" w:hAnsi="Calibri" w:cs="TimesNewRomanPS-BoldMT"/>
          <w:b/>
          <w:bCs/>
          <w:color w:val="000000"/>
          <w:sz w:val="24"/>
          <w:szCs w:val="24"/>
        </w:rPr>
        <w:t>DI PREVENZIONE 2014-2018</w:t>
      </w:r>
    </w:p>
    <w:p w:rsidR="00E63F94" w:rsidRDefault="00E63F94" w:rsidP="002D647F">
      <w:pPr>
        <w:jc w:val="center"/>
        <w:rPr>
          <w:rFonts w:ascii="Calibri" w:hAnsi="Calibri"/>
        </w:rPr>
      </w:pPr>
    </w:p>
    <w:p w:rsidR="003671AC" w:rsidRDefault="003671AC" w:rsidP="003671AC">
      <w:pPr>
        <w:jc w:val="center"/>
        <w:rPr>
          <w:rFonts w:ascii="Calibri" w:hAnsi="Calibri"/>
        </w:rPr>
      </w:pPr>
    </w:p>
    <w:p w:rsidR="003671AC" w:rsidRDefault="003671AC" w:rsidP="003671AC">
      <w:pPr>
        <w:jc w:val="center"/>
        <w:rPr>
          <w:rFonts w:ascii="Calibri" w:hAnsi="Calibri"/>
        </w:rPr>
      </w:pPr>
    </w:p>
    <w:p w:rsidR="003671AC" w:rsidRDefault="003671AC" w:rsidP="003671AC">
      <w:pPr>
        <w:jc w:val="center"/>
        <w:rPr>
          <w:rFonts w:ascii="Calibri" w:hAnsi="Calibri"/>
        </w:rPr>
      </w:pPr>
    </w:p>
    <w:p w:rsidR="003671AC" w:rsidRDefault="003671AC" w:rsidP="003671AC">
      <w:pPr>
        <w:jc w:val="center"/>
        <w:rPr>
          <w:rFonts w:ascii="Calibri" w:hAnsi="Calibri"/>
        </w:rPr>
      </w:pPr>
    </w:p>
    <w:p w:rsidR="003671AC" w:rsidRDefault="003671AC" w:rsidP="003671AC">
      <w:pPr>
        <w:jc w:val="center"/>
        <w:rPr>
          <w:rFonts w:ascii="Calibri" w:hAnsi="Calibri"/>
        </w:rPr>
      </w:pPr>
    </w:p>
    <w:p w:rsidR="003671AC" w:rsidRDefault="003671AC" w:rsidP="003671AC">
      <w:pPr>
        <w:jc w:val="center"/>
        <w:rPr>
          <w:rFonts w:ascii="Calibri" w:hAnsi="Calibri"/>
        </w:rPr>
      </w:pPr>
    </w:p>
    <w:p w:rsidR="003671AC" w:rsidRDefault="003671AC" w:rsidP="003671AC">
      <w:pPr>
        <w:jc w:val="center"/>
        <w:rPr>
          <w:rFonts w:ascii="Calibri" w:hAnsi="Calibri"/>
        </w:rPr>
      </w:pPr>
    </w:p>
    <w:p w:rsidR="003671AC" w:rsidRDefault="003671AC" w:rsidP="003671AC">
      <w:pPr>
        <w:jc w:val="center"/>
        <w:rPr>
          <w:rFonts w:ascii="Calibri" w:hAnsi="Calibri"/>
        </w:rPr>
      </w:pPr>
    </w:p>
    <w:p w:rsidR="003671AC" w:rsidRDefault="003671AC" w:rsidP="003671AC">
      <w:pPr>
        <w:jc w:val="center"/>
        <w:rPr>
          <w:rFonts w:ascii="Calibri" w:hAnsi="Calibri"/>
        </w:rPr>
      </w:pPr>
    </w:p>
    <w:p w:rsidR="003671AC" w:rsidRDefault="003671AC" w:rsidP="003671AC">
      <w:pPr>
        <w:jc w:val="center"/>
        <w:rPr>
          <w:rFonts w:ascii="Calibri" w:hAnsi="Calibri"/>
        </w:rPr>
      </w:pPr>
    </w:p>
    <w:p w:rsidR="003671AC" w:rsidRDefault="003671AC" w:rsidP="003671AC">
      <w:pPr>
        <w:jc w:val="center"/>
        <w:rPr>
          <w:rFonts w:ascii="Calibri" w:hAnsi="Calibri"/>
        </w:rPr>
      </w:pPr>
    </w:p>
    <w:p w:rsidR="003671AC" w:rsidRDefault="003671AC" w:rsidP="003671AC">
      <w:pPr>
        <w:jc w:val="center"/>
        <w:rPr>
          <w:rFonts w:ascii="Calibri" w:hAnsi="Calibri"/>
        </w:rPr>
      </w:pPr>
    </w:p>
    <w:p w:rsidR="003671AC" w:rsidRDefault="003671AC" w:rsidP="003671AC">
      <w:pPr>
        <w:jc w:val="center"/>
        <w:rPr>
          <w:rFonts w:ascii="Calibri" w:hAnsi="Calibri"/>
        </w:rPr>
      </w:pPr>
    </w:p>
    <w:p w:rsidR="003671AC" w:rsidRDefault="003671AC" w:rsidP="003671AC">
      <w:pPr>
        <w:jc w:val="center"/>
        <w:rPr>
          <w:rFonts w:ascii="Calibri" w:hAnsi="Calibri"/>
        </w:rPr>
      </w:pPr>
    </w:p>
    <w:p w:rsidR="003671AC" w:rsidRDefault="003671AC" w:rsidP="003671AC">
      <w:pPr>
        <w:jc w:val="center"/>
        <w:rPr>
          <w:rFonts w:ascii="Calibri" w:hAnsi="Calibri"/>
        </w:rPr>
      </w:pPr>
    </w:p>
    <w:p w:rsidR="003671AC" w:rsidRDefault="003671AC" w:rsidP="003671AC">
      <w:pPr>
        <w:jc w:val="center"/>
        <w:rPr>
          <w:rFonts w:ascii="Calibri" w:hAnsi="Calibri"/>
        </w:rPr>
      </w:pPr>
    </w:p>
    <w:p w:rsidR="003671AC" w:rsidRDefault="003671AC" w:rsidP="003671AC">
      <w:pPr>
        <w:jc w:val="center"/>
        <w:rPr>
          <w:rFonts w:ascii="Calibri" w:hAnsi="Calibri"/>
        </w:rPr>
      </w:pPr>
    </w:p>
    <w:p w:rsidR="003671AC" w:rsidRDefault="00B21EA1" w:rsidP="003671AC">
      <w:pPr>
        <w:jc w:val="center"/>
        <w:rPr>
          <w:rFonts w:ascii="Calibri" w:hAnsi="Calibri"/>
          <w:b/>
        </w:rPr>
      </w:pPr>
      <w:r w:rsidRPr="003671AC">
        <w:rPr>
          <w:rFonts w:ascii="Calibri" w:hAnsi="Calibri"/>
          <w:b/>
        </w:rPr>
        <w:lastRenderedPageBreak/>
        <w:t>OBIETTIVI:</w:t>
      </w:r>
    </w:p>
    <w:p w:rsidR="00110795" w:rsidRDefault="00110795" w:rsidP="00110795">
      <w:pPr>
        <w:pStyle w:val="Nessunaspaziatura"/>
        <w:jc w:val="both"/>
      </w:pPr>
      <w:r w:rsidRPr="00110795">
        <w:rPr>
          <w:color w:val="000000"/>
        </w:rPr>
        <w:t xml:space="preserve">La AUSL di Pescara con Delibera n.378 del 27.04.2017 ha formalmente recepito il </w:t>
      </w:r>
      <w:r w:rsidRPr="00110795">
        <w:t>“Piano Regionale di Prevenzione 2014-2018 – Modifica ed integrazione Decreto del Commissario ad</w:t>
      </w:r>
      <w:r w:rsidR="002D647F">
        <w:t xml:space="preserve"> acta n. 56/2015 del 29.05.2015-</w:t>
      </w:r>
      <w:r w:rsidRPr="00110795">
        <w:t xml:space="preserve"> e con Delibera n.346 del 15.05.2017 si è provveduto a finalizzare i fondi destinati ai programmi del Piano Regionale di Prevenzione di pertinenza dell’UOC di Malattie Infettive.</w:t>
      </w:r>
    </w:p>
    <w:p w:rsidR="003671AC" w:rsidRPr="000314BE" w:rsidRDefault="0066073A" w:rsidP="000314BE">
      <w:pPr>
        <w:autoSpaceDE w:val="0"/>
        <w:autoSpaceDN w:val="0"/>
        <w:adjustRightInd w:val="0"/>
        <w:spacing w:after="0" w:line="240" w:lineRule="auto"/>
        <w:jc w:val="both"/>
        <w:rPr>
          <w:rFonts w:ascii="Calibri" w:eastAsia="Calibri" w:hAnsi="Calibri" w:cs="Times New Roman"/>
          <w:color w:val="000000"/>
        </w:rPr>
      </w:pPr>
      <w:r>
        <w:rPr>
          <w:rFonts w:ascii="Calibri" w:eastAsia="Calibri" w:hAnsi="Calibri" w:cs="Times New Roman"/>
        </w:rPr>
        <w:t>Per</w:t>
      </w:r>
      <w:r w:rsidR="00F819A7">
        <w:rPr>
          <w:rFonts w:ascii="Calibri" w:eastAsia="Calibri" w:hAnsi="Calibri" w:cs="Times New Roman"/>
        </w:rPr>
        <w:t xml:space="preserve"> quanto sopra esposto </w:t>
      </w:r>
      <w:r>
        <w:rPr>
          <w:rFonts w:ascii="Calibri" w:eastAsia="Calibri" w:hAnsi="Calibri" w:cs="Times New Roman"/>
        </w:rPr>
        <w:t>si</w:t>
      </w:r>
      <w:r w:rsidR="00110795" w:rsidRPr="00110795">
        <w:rPr>
          <w:rFonts w:ascii="Calibri" w:eastAsia="Calibri" w:hAnsi="Calibri" w:cs="Times New Roman"/>
        </w:rPr>
        <w:t xml:space="preserve"> </w:t>
      </w:r>
      <w:r w:rsidR="00110795" w:rsidRPr="00110795">
        <w:rPr>
          <w:rFonts w:ascii="Calibri" w:eastAsia="Calibri" w:hAnsi="Calibri" w:cs="Times New Roman"/>
          <w:color w:val="000000"/>
        </w:rPr>
        <w:t>intend</w:t>
      </w:r>
      <w:r w:rsidR="00383A05">
        <w:rPr>
          <w:rFonts w:ascii="Calibri" w:eastAsia="Calibri" w:hAnsi="Calibri" w:cs="Times New Roman"/>
          <w:color w:val="000000"/>
        </w:rPr>
        <w:t xml:space="preserve">ono </w:t>
      </w:r>
      <w:r w:rsidR="003671AC" w:rsidRPr="003671AC">
        <w:rPr>
          <w:rFonts w:eastAsia="Times New Roman" w:cs="TimesNewRomanPSMT"/>
          <w:bCs/>
          <w:color w:val="000000"/>
          <w:lang w:val="x-none" w:eastAsia="x-none"/>
        </w:rPr>
        <w:t xml:space="preserve">realizzare i progetti proposti e coordinati dall’UOC di Malattie Infettive </w:t>
      </w:r>
      <w:r w:rsidR="00383A05">
        <w:rPr>
          <w:rFonts w:eastAsia="Times New Roman" w:cs="TimesNewRomanPSMT"/>
          <w:bCs/>
          <w:color w:val="000000"/>
          <w:lang w:eastAsia="x-none"/>
        </w:rPr>
        <w:t xml:space="preserve">dell’ASL di Pescara </w:t>
      </w:r>
      <w:r w:rsidR="003671AC" w:rsidRPr="003671AC">
        <w:rPr>
          <w:rFonts w:eastAsia="Times New Roman" w:cs="TimesNewRomanPSMT"/>
          <w:bCs/>
          <w:color w:val="000000"/>
          <w:lang w:val="x-none" w:eastAsia="x-none"/>
        </w:rPr>
        <w:t xml:space="preserve">con il supporto di una Associazione o Fondazione </w:t>
      </w:r>
      <w:proofErr w:type="spellStart"/>
      <w:r w:rsidR="003671AC" w:rsidRPr="003671AC">
        <w:rPr>
          <w:rFonts w:eastAsia="Times New Roman" w:cs="TimesNewRomanPSMT"/>
          <w:bCs/>
          <w:color w:val="000000"/>
          <w:lang w:val="x-none" w:eastAsia="x-none"/>
        </w:rPr>
        <w:t>Onlus</w:t>
      </w:r>
      <w:proofErr w:type="spellEnd"/>
      <w:r w:rsidR="003671AC" w:rsidRPr="003671AC">
        <w:rPr>
          <w:rFonts w:eastAsia="Times New Roman" w:cs="TimesNewRomanPSMT"/>
          <w:bCs/>
          <w:color w:val="000000"/>
          <w:lang w:val="x-none" w:eastAsia="x-none"/>
        </w:rPr>
        <w:t xml:space="preserve"> presente</w:t>
      </w:r>
      <w:r w:rsidR="00185A9C">
        <w:rPr>
          <w:rFonts w:eastAsia="Times New Roman" w:cs="TimesNewRomanPSMT"/>
          <w:bCs/>
          <w:color w:val="000000"/>
          <w:lang w:val="x-none" w:eastAsia="x-none"/>
        </w:rPr>
        <w:t xml:space="preserve"> sul territorio </w:t>
      </w:r>
      <w:r w:rsidR="00185A9C">
        <w:rPr>
          <w:rFonts w:eastAsia="Times New Roman" w:cs="TimesNewRomanPSMT"/>
          <w:bCs/>
          <w:color w:val="000000"/>
          <w:lang w:eastAsia="x-none"/>
        </w:rPr>
        <w:t>regionale</w:t>
      </w:r>
      <w:r w:rsidR="00383A05">
        <w:rPr>
          <w:rFonts w:eastAsia="Times New Roman" w:cs="TimesNewRomanPSMT"/>
          <w:bCs/>
          <w:color w:val="000000"/>
          <w:lang w:eastAsia="x-none"/>
        </w:rPr>
        <w:t xml:space="preserve"> abruzzese</w:t>
      </w:r>
      <w:r w:rsidR="003671AC" w:rsidRPr="003671AC">
        <w:rPr>
          <w:rFonts w:eastAsia="Times New Roman" w:cs="TimesNewRomanPSMT"/>
          <w:bCs/>
          <w:color w:val="000000"/>
          <w:lang w:val="x-none" w:eastAsia="x-none"/>
        </w:rPr>
        <w:t>, regolarmente iscritta nel registro dell’Agenzia delle Entrate, che contempli nel proprio statuto l’innovazione e la ricerca in medicina quale priorità per il raggiungimento della salute della popolazione pescarese.</w:t>
      </w:r>
    </w:p>
    <w:p w:rsidR="00110795" w:rsidRPr="00110795" w:rsidRDefault="00110795" w:rsidP="00110795">
      <w:pPr>
        <w:pStyle w:val="Nessunaspaziatura"/>
        <w:jc w:val="both"/>
        <w:rPr>
          <w:rFonts w:eastAsia="Times New Roman" w:cs="TimesNewRomanPSMT"/>
          <w:bCs/>
          <w:color w:val="000000"/>
          <w:lang w:eastAsia="x-none"/>
        </w:rPr>
      </w:pPr>
    </w:p>
    <w:p w:rsidR="00006B7E" w:rsidRPr="00006B7E" w:rsidRDefault="00006B7E" w:rsidP="00006B7E">
      <w:pPr>
        <w:spacing w:after="0" w:line="360" w:lineRule="auto"/>
        <w:jc w:val="center"/>
        <w:rPr>
          <w:rFonts w:ascii="Calibri" w:eastAsia="Times New Roman" w:hAnsi="Calibri" w:cs="Times New Roman"/>
          <w:b/>
          <w:lang w:eastAsia="it-IT"/>
        </w:rPr>
      </w:pPr>
      <w:r w:rsidRPr="00006B7E">
        <w:rPr>
          <w:rFonts w:ascii="Calibri" w:eastAsia="Times New Roman" w:hAnsi="Calibri" w:cs="Times New Roman"/>
          <w:b/>
          <w:lang w:eastAsia="it-IT"/>
        </w:rPr>
        <w:t>Art.1 – OGGETTO DELLA MANIFESTAZIONE DI INTERESSE</w:t>
      </w:r>
    </w:p>
    <w:p w:rsidR="00006B7E" w:rsidRPr="00006B7E" w:rsidRDefault="00006B7E" w:rsidP="00006B7E">
      <w:pPr>
        <w:autoSpaceDE w:val="0"/>
        <w:autoSpaceDN w:val="0"/>
        <w:adjustRightInd w:val="0"/>
        <w:spacing w:after="0" w:line="240" w:lineRule="auto"/>
        <w:jc w:val="both"/>
        <w:rPr>
          <w:rFonts w:ascii="Calibri" w:eastAsia="Calibri" w:hAnsi="Calibri" w:cs="TimesNewRomanPSMT"/>
          <w:color w:val="000000"/>
        </w:rPr>
      </w:pPr>
      <w:r w:rsidRPr="00006B7E">
        <w:rPr>
          <w:rFonts w:ascii="Calibri" w:eastAsia="Calibri" w:hAnsi="Calibri" w:cs="TimesNewRomanPSMT"/>
          <w:color w:val="000000"/>
        </w:rPr>
        <w:t>Azioni di innovazione e ricerca in medicina, per la promozione della salute, del benessere e dei corretti stili di vita, con particolare riferimento al target dei 7 progetti PRP 2014-2018, ovvero il potenziamento della capacità di monitoraggio e gestione da parte della AUSL delle infezioni da germi difficili (MDRO), e segnatamente:</w:t>
      </w:r>
    </w:p>
    <w:p w:rsidR="00006B7E" w:rsidRPr="00B21EA1" w:rsidRDefault="00006B7E" w:rsidP="00006B7E">
      <w:pPr>
        <w:autoSpaceDN w:val="0"/>
        <w:adjustRightInd w:val="0"/>
        <w:jc w:val="both"/>
        <w:rPr>
          <w:rFonts w:ascii="Calibri" w:eastAsia="Calibri" w:hAnsi="Calibri" w:cs="Times New Roman"/>
          <w:bCs/>
        </w:rPr>
      </w:pPr>
      <w:r w:rsidRPr="00B21EA1">
        <w:rPr>
          <w:rFonts w:ascii="Calibri" w:eastAsia="Calibri" w:hAnsi="Calibri" w:cs="Times New Roman"/>
          <w:b/>
          <w:bCs/>
        </w:rPr>
        <w:t>Programma 1: Misurare per agire</w:t>
      </w:r>
      <w:r w:rsidRPr="00B21EA1">
        <w:rPr>
          <w:rFonts w:ascii="Calibri" w:eastAsia="Calibri" w:hAnsi="Calibri" w:cs="Times New Roman"/>
          <w:bCs/>
        </w:rPr>
        <w:t xml:space="preserve"> </w:t>
      </w:r>
    </w:p>
    <w:p w:rsidR="00006B7E" w:rsidRPr="00B21EA1" w:rsidRDefault="00006B7E" w:rsidP="00185A9C">
      <w:pPr>
        <w:pStyle w:val="Paragrafoelenco"/>
        <w:numPr>
          <w:ilvl w:val="0"/>
          <w:numId w:val="1"/>
        </w:numPr>
        <w:autoSpaceDN w:val="0"/>
        <w:adjustRightInd w:val="0"/>
        <w:spacing w:line="240" w:lineRule="auto"/>
        <w:jc w:val="both"/>
        <w:rPr>
          <w:rFonts w:ascii="Calibri" w:eastAsia="Calibri" w:hAnsi="Calibri" w:cs="Times New Roman"/>
          <w:bCs/>
        </w:rPr>
      </w:pPr>
      <w:r w:rsidRPr="00B21EA1">
        <w:rPr>
          <w:rFonts w:ascii="Calibri" w:eastAsia="Calibri" w:hAnsi="Calibri" w:cs="Times New Roman"/>
          <w:lang w:eastAsia="it-IT"/>
        </w:rPr>
        <w:t>AZIONE n. 9 - AUMENTARE LA SEGNALAZIONE DELLE MALATTIE INFETTIVE DA PARTE DEGLI OPERATORI SANITARI (MMG, OSPEDALIERI, LABORATORISTI)</w:t>
      </w:r>
      <w:r w:rsidRPr="00B21EA1">
        <w:rPr>
          <w:rFonts w:ascii="Calibri" w:eastAsia="Calibri" w:hAnsi="Calibri" w:cs="Times New Roman"/>
          <w:bCs/>
        </w:rPr>
        <w:t xml:space="preserve">  </w:t>
      </w:r>
    </w:p>
    <w:p w:rsidR="00006B7E" w:rsidRPr="00B21EA1" w:rsidRDefault="00006B7E" w:rsidP="00185A9C">
      <w:pPr>
        <w:pStyle w:val="Paragrafoelenco"/>
        <w:numPr>
          <w:ilvl w:val="0"/>
          <w:numId w:val="1"/>
        </w:numPr>
        <w:autoSpaceDN w:val="0"/>
        <w:adjustRightInd w:val="0"/>
        <w:spacing w:line="240" w:lineRule="auto"/>
        <w:jc w:val="both"/>
        <w:rPr>
          <w:rFonts w:ascii="Calibri" w:eastAsia="Calibri" w:hAnsi="Calibri" w:cs="Times New Roman"/>
          <w:lang w:eastAsia="it-IT"/>
        </w:rPr>
      </w:pPr>
      <w:r w:rsidRPr="00B21EA1">
        <w:rPr>
          <w:rFonts w:ascii="Calibri" w:eastAsia="Calibri" w:hAnsi="Calibri" w:cs="Times New Roman"/>
          <w:lang w:eastAsia="it-IT"/>
        </w:rPr>
        <w:t xml:space="preserve">AZIONE n. 11 – MIGLIORARE LA QUALITÀ DELLA SORVEGLIANZA DELLE INFEZIONI INVASIVE DA ENTEROBATTERI PRODUTTORI DI CARBAPENEMASI (CPE) </w:t>
      </w:r>
    </w:p>
    <w:p w:rsidR="00006B7E" w:rsidRPr="00B21EA1" w:rsidRDefault="00006B7E" w:rsidP="00185A9C">
      <w:pPr>
        <w:pStyle w:val="Paragrafoelenco"/>
        <w:numPr>
          <w:ilvl w:val="0"/>
          <w:numId w:val="1"/>
        </w:numPr>
        <w:autoSpaceDN w:val="0"/>
        <w:adjustRightInd w:val="0"/>
        <w:spacing w:line="240" w:lineRule="auto"/>
        <w:jc w:val="both"/>
        <w:rPr>
          <w:rFonts w:ascii="Calibri" w:eastAsia="Calibri" w:hAnsi="Calibri" w:cs="Times New Roman"/>
          <w:lang w:eastAsia="it-IT"/>
        </w:rPr>
      </w:pPr>
      <w:r w:rsidRPr="00B21EA1">
        <w:rPr>
          <w:rFonts w:ascii="Calibri" w:eastAsia="Calibri" w:hAnsi="Calibri" w:cs="Times New Roman"/>
          <w:lang w:eastAsia="it-IT"/>
        </w:rPr>
        <w:t xml:space="preserve">AZIONE n. 12 – “MONITORARE IL CONSUMO DI ANTIBIOTICI IN AMBITO OSPEDALIERO E TERRITORIALE” </w:t>
      </w:r>
    </w:p>
    <w:p w:rsidR="00006B7E" w:rsidRPr="00B21EA1" w:rsidRDefault="00006B7E" w:rsidP="00185A9C">
      <w:pPr>
        <w:pStyle w:val="Paragrafoelenco"/>
        <w:numPr>
          <w:ilvl w:val="0"/>
          <w:numId w:val="1"/>
        </w:numPr>
        <w:autoSpaceDN w:val="0"/>
        <w:adjustRightInd w:val="0"/>
        <w:spacing w:line="240" w:lineRule="auto"/>
        <w:jc w:val="both"/>
        <w:rPr>
          <w:rFonts w:ascii="Calibri" w:eastAsia="Calibri" w:hAnsi="Calibri" w:cs="Times New Roman"/>
          <w:lang w:eastAsia="it-IT"/>
        </w:rPr>
      </w:pPr>
      <w:r w:rsidRPr="00B21EA1">
        <w:rPr>
          <w:rFonts w:ascii="Calibri" w:eastAsia="Calibri" w:hAnsi="Calibri" w:cs="Times New Roman"/>
          <w:lang w:eastAsia="it-IT"/>
        </w:rPr>
        <w:t>AZIONE n. 13 - DEFINIRE UN PROGRAMMA DI SORVEGLIANZA E CONTROLLO DELLE INFEZIONI CORRELATE ALL’ASSISTENZA (ICA)</w:t>
      </w:r>
    </w:p>
    <w:p w:rsidR="00006B7E" w:rsidRPr="00B21EA1" w:rsidRDefault="00006B7E" w:rsidP="00383A05">
      <w:pPr>
        <w:autoSpaceDN w:val="0"/>
        <w:adjustRightInd w:val="0"/>
        <w:ind w:left="360" w:hanging="360"/>
        <w:jc w:val="both"/>
        <w:rPr>
          <w:rFonts w:ascii="Calibri" w:eastAsia="Calibri" w:hAnsi="Calibri" w:cs="Times New Roman"/>
          <w:lang w:eastAsia="it-IT"/>
        </w:rPr>
      </w:pPr>
      <w:r w:rsidRPr="00B21EA1">
        <w:rPr>
          <w:rFonts w:ascii="Calibri" w:eastAsia="Calibri" w:hAnsi="Calibri" w:cs="Times New Roman"/>
          <w:b/>
          <w:lang w:eastAsia="it-IT"/>
        </w:rPr>
        <w:t>Programma 12: Vaccinazioni e malattie infettive: consolidamento dei risultati e nuovi orizzonti</w:t>
      </w:r>
      <w:r w:rsidRPr="00B21EA1">
        <w:rPr>
          <w:rFonts w:ascii="Calibri" w:eastAsia="Calibri" w:hAnsi="Calibri" w:cs="Times New Roman"/>
          <w:lang w:eastAsia="it-IT"/>
        </w:rPr>
        <w:t xml:space="preserve"> </w:t>
      </w:r>
    </w:p>
    <w:p w:rsidR="00006B7E" w:rsidRPr="00B21EA1" w:rsidRDefault="00006B7E" w:rsidP="00B21EA1">
      <w:pPr>
        <w:pStyle w:val="Paragrafoelenco"/>
        <w:numPr>
          <w:ilvl w:val="0"/>
          <w:numId w:val="5"/>
        </w:numPr>
        <w:autoSpaceDN w:val="0"/>
        <w:adjustRightInd w:val="0"/>
        <w:jc w:val="both"/>
        <w:rPr>
          <w:rFonts w:ascii="Calibri" w:eastAsia="Calibri" w:hAnsi="Calibri" w:cs="Times New Roman"/>
          <w:lang w:eastAsia="it-IT"/>
        </w:rPr>
      </w:pPr>
      <w:r w:rsidRPr="00B21EA1">
        <w:rPr>
          <w:rFonts w:ascii="Calibri" w:eastAsia="Calibri" w:hAnsi="Calibri" w:cs="Times New Roman"/>
          <w:lang w:eastAsia="it-IT"/>
        </w:rPr>
        <w:t xml:space="preserve">AZIONE n. 1 - “CREAZIONE DI UN PERCORSO DIAGNOSTICO RAPIDO E PRECOCE DI PRESA IN CARICO SINO A MONITORAGGIO DI TERAPIA ED ESITI PER PAZIENTI CON INFEZIONE TUBERCOLARE” </w:t>
      </w:r>
    </w:p>
    <w:p w:rsidR="00006B7E" w:rsidRPr="00B21EA1" w:rsidRDefault="00006B7E" w:rsidP="00B21EA1">
      <w:pPr>
        <w:pStyle w:val="Paragrafoelenco"/>
        <w:numPr>
          <w:ilvl w:val="0"/>
          <w:numId w:val="5"/>
        </w:numPr>
        <w:autoSpaceDN w:val="0"/>
        <w:adjustRightInd w:val="0"/>
        <w:jc w:val="both"/>
        <w:rPr>
          <w:rFonts w:ascii="Calibri" w:eastAsia="Calibri" w:hAnsi="Calibri" w:cs="Times New Roman"/>
          <w:lang w:eastAsia="it-IT"/>
        </w:rPr>
      </w:pPr>
      <w:r w:rsidRPr="00B21EA1">
        <w:rPr>
          <w:rFonts w:ascii="Calibri" w:eastAsia="Calibri" w:hAnsi="Calibri" w:cs="Times New Roman"/>
          <w:lang w:eastAsia="it-IT"/>
        </w:rPr>
        <w:t xml:space="preserve">AZIONE n. 5 - “IMPLEMENTAZIONE DI UN PIANO DI EMERGENZA REGIONALE GENERALE STABILE PER LA GESTIONE DELLE EMERGENZE INFETTIVE” </w:t>
      </w:r>
    </w:p>
    <w:p w:rsidR="00006B7E" w:rsidRPr="00B21EA1" w:rsidRDefault="00006B7E" w:rsidP="00B21EA1">
      <w:pPr>
        <w:pStyle w:val="Paragrafoelenco"/>
        <w:numPr>
          <w:ilvl w:val="0"/>
          <w:numId w:val="5"/>
        </w:numPr>
        <w:autoSpaceDN w:val="0"/>
        <w:adjustRightInd w:val="0"/>
        <w:jc w:val="both"/>
        <w:rPr>
          <w:rFonts w:ascii="Calibri" w:eastAsia="Calibri" w:hAnsi="Calibri" w:cs="Times New Roman"/>
          <w:lang w:eastAsia="it-IT"/>
        </w:rPr>
      </w:pPr>
      <w:r w:rsidRPr="00B21EA1">
        <w:rPr>
          <w:rFonts w:ascii="Calibri" w:eastAsia="Calibri" w:hAnsi="Calibri" w:cs="Times New Roman"/>
          <w:lang w:eastAsia="it-IT"/>
        </w:rPr>
        <w:t xml:space="preserve">AZIONE n. 6 - “PROMUOVERE LA CONSAPEVOLEZZA DA PARTE DELLA COMUNITÀ NELL’USO DEGLI ANTIBIOTICI” </w:t>
      </w:r>
    </w:p>
    <w:p w:rsidR="00006B7E" w:rsidRPr="00006B7E" w:rsidRDefault="00006B7E" w:rsidP="00006B7E">
      <w:pPr>
        <w:spacing w:after="0" w:line="360" w:lineRule="auto"/>
        <w:jc w:val="center"/>
        <w:rPr>
          <w:rFonts w:ascii="Calibri" w:eastAsia="Times New Roman" w:hAnsi="Calibri" w:cs="Times New Roman"/>
          <w:b/>
          <w:lang w:eastAsia="it-IT"/>
        </w:rPr>
      </w:pPr>
      <w:r w:rsidRPr="00006B7E">
        <w:rPr>
          <w:rFonts w:ascii="Calibri" w:eastAsia="Times New Roman" w:hAnsi="Calibri" w:cs="Times New Roman"/>
          <w:b/>
          <w:lang w:eastAsia="it-IT"/>
        </w:rPr>
        <w:t>Art.2 – REQUISITI DI PARTECIPAZIONE</w:t>
      </w:r>
    </w:p>
    <w:p w:rsidR="00B21EA1" w:rsidRPr="00B21EA1" w:rsidRDefault="00B21EA1" w:rsidP="00B21EA1">
      <w:pPr>
        <w:autoSpaceDE w:val="0"/>
        <w:autoSpaceDN w:val="0"/>
        <w:adjustRightInd w:val="0"/>
        <w:spacing w:after="0" w:line="240" w:lineRule="auto"/>
        <w:jc w:val="both"/>
        <w:rPr>
          <w:rFonts w:ascii="Calibri" w:eastAsia="Calibri" w:hAnsi="Calibri" w:cs="TimesNewRomanPSMT"/>
          <w:color w:val="000000"/>
        </w:rPr>
      </w:pPr>
      <w:r w:rsidRPr="00B21EA1">
        <w:rPr>
          <w:rFonts w:ascii="Calibri" w:eastAsia="Calibri" w:hAnsi="Calibri" w:cs="TimesNewRomanPSMT"/>
          <w:color w:val="000000"/>
        </w:rPr>
        <w:t xml:space="preserve">Possono presentare domanda per il presente bando Associazioni/Fondazioni </w:t>
      </w:r>
      <w:proofErr w:type="spellStart"/>
      <w:r w:rsidRPr="00B21EA1">
        <w:rPr>
          <w:rFonts w:ascii="Calibri" w:eastAsia="Calibri" w:hAnsi="Calibri" w:cs="TimesNewRomanPSMT"/>
          <w:color w:val="000000"/>
        </w:rPr>
        <w:t>Onlus</w:t>
      </w:r>
      <w:proofErr w:type="spellEnd"/>
      <w:r w:rsidRPr="00B21EA1">
        <w:rPr>
          <w:rFonts w:ascii="Calibri" w:eastAsia="Calibri" w:hAnsi="Calibri" w:cs="TimesNewRomanPSMT"/>
          <w:color w:val="000000"/>
        </w:rPr>
        <w:t xml:space="preserve"> singole, </w:t>
      </w:r>
      <w:r w:rsidR="00185A9C">
        <w:rPr>
          <w:rFonts w:ascii="Calibri" w:eastAsia="Calibri" w:hAnsi="Calibri" w:cs="TimesNewRomanPSMT"/>
          <w:color w:val="000000"/>
        </w:rPr>
        <w:t xml:space="preserve">presente sul territorio </w:t>
      </w:r>
      <w:r w:rsidR="002D647F">
        <w:rPr>
          <w:rFonts w:ascii="Calibri" w:eastAsia="Calibri" w:hAnsi="Calibri" w:cs="TimesNewRomanPSMT"/>
          <w:color w:val="000000"/>
        </w:rPr>
        <w:t>della R</w:t>
      </w:r>
      <w:r w:rsidR="00185A9C">
        <w:rPr>
          <w:rFonts w:ascii="Calibri" w:eastAsia="Calibri" w:hAnsi="Calibri" w:cs="TimesNewRomanPSMT"/>
          <w:color w:val="000000"/>
        </w:rPr>
        <w:t xml:space="preserve">egione Abruzzo </w:t>
      </w:r>
      <w:r w:rsidRPr="00B21EA1">
        <w:rPr>
          <w:rFonts w:ascii="Calibri" w:eastAsia="Calibri" w:hAnsi="Calibri" w:cs="TimesNewRomanPSMT"/>
          <w:color w:val="000000"/>
        </w:rPr>
        <w:t>iscritte obbligatoriamente, a pena di esclusione, da almeno 6 (sei) mesi nel registro dell’Agenzia delle</w:t>
      </w:r>
      <w:r w:rsidR="00185A9C">
        <w:rPr>
          <w:rFonts w:ascii="Calibri" w:eastAsia="Calibri" w:hAnsi="Calibri" w:cs="TimesNewRomanPSMT"/>
          <w:color w:val="000000"/>
        </w:rPr>
        <w:t xml:space="preserve"> Entrate</w:t>
      </w:r>
      <w:r w:rsidRPr="00B21EA1">
        <w:rPr>
          <w:rFonts w:ascii="Calibri" w:eastAsia="Calibri" w:hAnsi="Calibri" w:cs="TimesNewRomanPSMT"/>
          <w:color w:val="000000"/>
        </w:rPr>
        <w:t xml:space="preserve"> coerente con la tematica di co-progettazione del progetto di che trattasi.</w:t>
      </w:r>
    </w:p>
    <w:p w:rsidR="00383A05" w:rsidRPr="00AE6282" w:rsidRDefault="00383A05" w:rsidP="00185A9C">
      <w:pPr>
        <w:autoSpaceDE w:val="0"/>
        <w:autoSpaceDN w:val="0"/>
        <w:adjustRightInd w:val="0"/>
        <w:spacing w:after="0" w:line="360" w:lineRule="auto"/>
        <w:jc w:val="center"/>
        <w:rPr>
          <w:rFonts w:ascii="Calibri" w:hAnsi="Calibri"/>
          <w:b/>
          <w:sz w:val="12"/>
          <w:szCs w:val="12"/>
        </w:rPr>
      </w:pPr>
    </w:p>
    <w:p w:rsidR="00185A9C" w:rsidRDefault="00185A9C" w:rsidP="00185A9C">
      <w:pPr>
        <w:autoSpaceDE w:val="0"/>
        <w:autoSpaceDN w:val="0"/>
        <w:adjustRightInd w:val="0"/>
        <w:spacing w:after="0" w:line="360" w:lineRule="auto"/>
        <w:jc w:val="center"/>
        <w:rPr>
          <w:rFonts w:ascii="Calibri" w:hAnsi="Calibri"/>
          <w:b/>
        </w:rPr>
      </w:pPr>
      <w:r>
        <w:rPr>
          <w:rFonts w:ascii="Calibri" w:hAnsi="Calibri"/>
          <w:b/>
        </w:rPr>
        <w:t>ART.3 BASE D’ASTA SOGGETTO A RIBASSO</w:t>
      </w:r>
      <w:r w:rsidR="000314BE">
        <w:rPr>
          <w:rFonts w:ascii="Calibri" w:hAnsi="Calibri"/>
          <w:b/>
        </w:rPr>
        <w:t xml:space="preserve"> E DURATA</w:t>
      </w:r>
    </w:p>
    <w:p w:rsidR="00383A05" w:rsidRDefault="000314BE" w:rsidP="000314BE">
      <w:pPr>
        <w:autoSpaceDE w:val="0"/>
        <w:autoSpaceDN w:val="0"/>
        <w:adjustRightInd w:val="0"/>
        <w:spacing w:after="0" w:line="360" w:lineRule="auto"/>
        <w:jc w:val="both"/>
        <w:rPr>
          <w:rFonts w:ascii="Calibri" w:hAnsi="Calibri"/>
        </w:rPr>
      </w:pPr>
      <w:r w:rsidRPr="000314BE">
        <w:rPr>
          <w:rFonts w:ascii="Calibri" w:hAnsi="Calibri"/>
        </w:rPr>
        <w:t xml:space="preserve">Base d’asta </w:t>
      </w:r>
      <w:r w:rsidR="00383A05">
        <w:rPr>
          <w:rFonts w:ascii="Calibri" w:hAnsi="Calibri"/>
        </w:rPr>
        <w:t xml:space="preserve">soggetta a ribasso </w:t>
      </w:r>
      <w:r w:rsidRPr="000314BE">
        <w:rPr>
          <w:rFonts w:ascii="Calibri" w:hAnsi="Calibri"/>
        </w:rPr>
        <w:t>pari ad €</w:t>
      </w:r>
      <w:r w:rsidR="00383A05">
        <w:rPr>
          <w:rFonts w:ascii="Calibri" w:hAnsi="Calibri"/>
        </w:rPr>
        <w:t xml:space="preserve"> 134.000,00</w:t>
      </w:r>
    </w:p>
    <w:p w:rsidR="00185A9C" w:rsidRPr="000314BE" w:rsidRDefault="00383A05" w:rsidP="000314BE">
      <w:pPr>
        <w:autoSpaceDE w:val="0"/>
        <w:autoSpaceDN w:val="0"/>
        <w:adjustRightInd w:val="0"/>
        <w:spacing w:after="0" w:line="360" w:lineRule="auto"/>
        <w:jc w:val="both"/>
        <w:rPr>
          <w:rFonts w:ascii="Calibri" w:hAnsi="Calibri"/>
        </w:rPr>
      </w:pPr>
      <w:r>
        <w:rPr>
          <w:rFonts w:ascii="Calibri" w:hAnsi="Calibri"/>
        </w:rPr>
        <w:t>D</w:t>
      </w:r>
      <w:r w:rsidR="000314BE" w:rsidRPr="000314BE">
        <w:rPr>
          <w:rFonts w:ascii="Calibri" w:hAnsi="Calibri"/>
        </w:rPr>
        <w:t>urata del servizio pari ad un anno</w:t>
      </w:r>
      <w:r>
        <w:rPr>
          <w:rFonts w:ascii="Calibri" w:hAnsi="Calibri"/>
        </w:rPr>
        <w:t xml:space="preserve"> dalla stipula del</w:t>
      </w:r>
      <w:r w:rsidR="00254A13">
        <w:rPr>
          <w:rFonts w:ascii="Calibri" w:hAnsi="Calibri"/>
        </w:rPr>
        <w:t xml:space="preserve"> contratto</w:t>
      </w:r>
      <w:r>
        <w:rPr>
          <w:rFonts w:ascii="Calibri" w:hAnsi="Calibri"/>
        </w:rPr>
        <w:t>.</w:t>
      </w:r>
    </w:p>
    <w:p w:rsidR="00E843CE" w:rsidRPr="00E843CE" w:rsidRDefault="00E843CE" w:rsidP="00E843CE">
      <w:pPr>
        <w:autoSpaceDE w:val="0"/>
        <w:autoSpaceDN w:val="0"/>
        <w:adjustRightInd w:val="0"/>
        <w:spacing w:after="0" w:line="240" w:lineRule="auto"/>
        <w:jc w:val="center"/>
        <w:rPr>
          <w:rFonts w:ascii="Calibri" w:eastAsia="Calibri" w:hAnsi="Calibri" w:cs="Times New Roman"/>
          <w:b/>
          <w:color w:val="000000"/>
          <w:sz w:val="24"/>
          <w:szCs w:val="24"/>
        </w:rPr>
      </w:pPr>
      <w:r w:rsidRPr="00E843CE">
        <w:rPr>
          <w:rFonts w:ascii="Calibri" w:eastAsia="Calibri" w:hAnsi="Calibri" w:cs="Times New Roman"/>
          <w:b/>
          <w:color w:val="000000"/>
          <w:sz w:val="24"/>
          <w:szCs w:val="24"/>
        </w:rPr>
        <w:t xml:space="preserve">Art. 4 </w:t>
      </w:r>
      <w:r w:rsidR="00383A05">
        <w:rPr>
          <w:rFonts w:ascii="Calibri" w:eastAsia="Calibri" w:hAnsi="Calibri" w:cs="Times New Roman"/>
          <w:b/>
          <w:color w:val="000000"/>
          <w:sz w:val="24"/>
          <w:szCs w:val="24"/>
        </w:rPr>
        <w:t>–</w:t>
      </w:r>
      <w:r w:rsidRPr="00E843CE">
        <w:rPr>
          <w:rFonts w:ascii="Calibri" w:eastAsia="Calibri" w:hAnsi="Calibri" w:cs="Times New Roman"/>
          <w:b/>
          <w:color w:val="000000"/>
          <w:sz w:val="24"/>
          <w:szCs w:val="24"/>
        </w:rPr>
        <w:t xml:space="preserve"> A</w:t>
      </w:r>
      <w:r w:rsidR="00383A05">
        <w:rPr>
          <w:rFonts w:ascii="Calibri" w:eastAsia="Calibri" w:hAnsi="Calibri" w:cs="Times New Roman"/>
          <w:b/>
          <w:color w:val="000000"/>
          <w:sz w:val="24"/>
          <w:szCs w:val="24"/>
        </w:rPr>
        <w:t>TTIVITA’ DA REALIZZARE</w:t>
      </w:r>
    </w:p>
    <w:p w:rsidR="00E843CE" w:rsidRDefault="00E843CE" w:rsidP="00E843CE">
      <w:pPr>
        <w:autoSpaceDE w:val="0"/>
        <w:autoSpaceDN w:val="0"/>
        <w:adjustRightInd w:val="0"/>
        <w:spacing w:after="0" w:line="240" w:lineRule="auto"/>
        <w:jc w:val="both"/>
        <w:rPr>
          <w:rFonts w:ascii="Times New Roman" w:eastAsia="Calibri" w:hAnsi="Times New Roman" w:cs="Times New Roman"/>
          <w:color w:val="000000"/>
          <w:sz w:val="24"/>
          <w:szCs w:val="24"/>
          <w:highlight w:val="yellow"/>
        </w:rPr>
      </w:pPr>
    </w:p>
    <w:p w:rsidR="00E843CE" w:rsidRPr="00E843CE" w:rsidRDefault="00383A05" w:rsidP="00E843CE">
      <w:pPr>
        <w:autoSpaceDE w:val="0"/>
        <w:autoSpaceDN w:val="0"/>
        <w:adjustRightInd w:val="0"/>
        <w:spacing w:after="0" w:line="240" w:lineRule="auto"/>
        <w:jc w:val="both"/>
        <w:rPr>
          <w:rFonts w:ascii="Calibri" w:eastAsia="Calibri" w:hAnsi="Calibri" w:cs="Times New Roman"/>
          <w:color w:val="000000"/>
        </w:rPr>
      </w:pPr>
      <w:r w:rsidRPr="00383A05">
        <w:rPr>
          <w:rFonts w:ascii="Calibri" w:eastAsia="Calibri" w:hAnsi="Calibri" w:cs="Times New Roman"/>
          <w:color w:val="000000"/>
        </w:rPr>
        <w:t>L</w:t>
      </w:r>
      <w:r w:rsidR="00602FCE">
        <w:rPr>
          <w:rFonts w:ascii="Calibri" w:eastAsia="Calibri" w:hAnsi="Calibri" w:cs="Times New Roman"/>
          <w:color w:val="000000"/>
        </w:rPr>
        <w:t>’</w:t>
      </w:r>
      <w:r w:rsidR="00602FCE" w:rsidRPr="00B21EA1">
        <w:rPr>
          <w:rFonts w:ascii="Calibri" w:eastAsia="Calibri" w:hAnsi="Calibri" w:cs="TimesNewRomanPSMT"/>
          <w:color w:val="000000"/>
        </w:rPr>
        <w:t>Associazion</w:t>
      </w:r>
      <w:r w:rsidR="00602FCE">
        <w:rPr>
          <w:rFonts w:ascii="Calibri" w:eastAsia="Calibri" w:hAnsi="Calibri" w:cs="TimesNewRomanPSMT"/>
          <w:color w:val="000000"/>
        </w:rPr>
        <w:t>e</w:t>
      </w:r>
      <w:r w:rsidR="00602FCE" w:rsidRPr="00B21EA1">
        <w:rPr>
          <w:rFonts w:ascii="Calibri" w:eastAsia="Calibri" w:hAnsi="Calibri" w:cs="TimesNewRomanPSMT"/>
          <w:color w:val="000000"/>
        </w:rPr>
        <w:t>/Fondazion</w:t>
      </w:r>
      <w:r w:rsidR="00602FCE">
        <w:rPr>
          <w:rFonts w:ascii="Calibri" w:eastAsia="Calibri" w:hAnsi="Calibri" w:cs="TimesNewRomanPSMT"/>
          <w:color w:val="000000"/>
        </w:rPr>
        <w:t>e</w:t>
      </w:r>
      <w:r w:rsidR="00602FCE" w:rsidRPr="00B21EA1">
        <w:rPr>
          <w:rFonts w:ascii="Calibri" w:eastAsia="Calibri" w:hAnsi="Calibri" w:cs="TimesNewRomanPSMT"/>
          <w:color w:val="000000"/>
        </w:rPr>
        <w:t xml:space="preserve"> </w:t>
      </w:r>
      <w:proofErr w:type="spellStart"/>
      <w:r w:rsidR="00602FCE" w:rsidRPr="00B21EA1">
        <w:rPr>
          <w:rFonts w:ascii="Calibri" w:eastAsia="Calibri" w:hAnsi="Calibri" w:cs="TimesNewRomanPSMT"/>
          <w:color w:val="000000"/>
        </w:rPr>
        <w:t>Onlus</w:t>
      </w:r>
      <w:proofErr w:type="spellEnd"/>
      <w:r w:rsidR="00602FCE" w:rsidRPr="00B21EA1">
        <w:rPr>
          <w:rFonts w:ascii="Calibri" w:eastAsia="Calibri" w:hAnsi="Calibri" w:cs="TimesNewRomanPSMT"/>
          <w:color w:val="000000"/>
        </w:rPr>
        <w:t xml:space="preserve"> </w:t>
      </w:r>
      <w:r w:rsidRPr="00383A05">
        <w:rPr>
          <w:rFonts w:ascii="Calibri" w:eastAsia="Calibri" w:hAnsi="Calibri" w:cs="Times New Roman"/>
          <w:color w:val="000000"/>
        </w:rPr>
        <w:t>con cui sarà stipulata apposit</w:t>
      </w:r>
      <w:r w:rsidR="00254A13">
        <w:rPr>
          <w:rFonts w:ascii="Calibri" w:eastAsia="Calibri" w:hAnsi="Calibri" w:cs="Times New Roman"/>
          <w:color w:val="000000"/>
        </w:rPr>
        <w:t>o contratto</w:t>
      </w:r>
      <w:r w:rsidR="00E843CE" w:rsidRPr="00383A05">
        <w:rPr>
          <w:rFonts w:ascii="Calibri" w:eastAsia="Calibri" w:hAnsi="Calibri" w:cs="Times New Roman"/>
          <w:color w:val="000000"/>
        </w:rPr>
        <w:t xml:space="preserve"> deve realizzare e raggiungere i seguenti obiettivi:</w:t>
      </w:r>
    </w:p>
    <w:p w:rsidR="00E843CE" w:rsidRPr="00E843CE" w:rsidRDefault="00E843CE" w:rsidP="00E843CE">
      <w:pPr>
        <w:autoSpaceDE w:val="0"/>
        <w:autoSpaceDN w:val="0"/>
        <w:adjustRightInd w:val="0"/>
        <w:spacing w:after="0" w:line="240" w:lineRule="auto"/>
        <w:jc w:val="both"/>
        <w:rPr>
          <w:rFonts w:ascii="Calibri" w:eastAsia="Calibri" w:hAnsi="Calibri" w:cs="Times New Roman"/>
          <w:color w:val="000000"/>
        </w:rPr>
      </w:pPr>
    </w:p>
    <w:p w:rsidR="00E843CE" w:rsidRPr="00E843CE" w:rsidRDefault="00E843CE" w:rsidP="00E843CE">
      <w:pPr>
        <w:spacing w:after="0" w:line="240" w:lineRule="auto"/>
        <w:ind w:left="17"/>
        <w:jc w:val="both"/>
        <w:rPr>
          <w:rFonts w:ascii="Calibri" w:eastAsia="Calibri" w:hAnsi="Calibri" w:cs="Times New Roman"/>
          <w:b/>
        </w:rPr>
      </w:pPr>
      <w:r w:rsidRPr="00E843CE">
        <w:rPr>
          <w:rFonts w:ascii="Calibri" w:eastAsia="Calibri" w:hAnsi="Calibri" w:cs="Times New Roman"/>
          <w:b/>
        </w:rPr>
        <w:lastRenderedPageBreak/>
        <w:t>Programma 1. Misurare per agire:</w:t>
      </w:r>
    </w:p>
    <w:p w:rsidR="00E843CE" w:rsidRPr="00E843CE" w:rsidRDefault="00E843CE" w:rsidP="00E843CE">
      <w:pPr>
        <w:spacing w:after="0" w:line="240" w:lineRule="auto"/>
        <w:ind w:left="17"/>
        <w:jc w:val="both"/>
        <w:rPr>
          <w:rFonts w:ascii="Calibri" w:eastAsia="Calibri" w:hAnsi="Calibri" w:cs="Times New Roman"/>
          <w:b/>
        </w:rPr>
      </w:pPr>
    </w:p>
    <w:p w:rsidR="00E843CE" w:rsidRPr="00E843CE" w:rsidRDefault="00E843CE" w:rsidP="00E843CE">
      <w:pPr>
        <w:autoSpaceDN w:val="0"/>
        <w:adjustRightInd w:val="0"/>
        <w:spacing w:after="0" w:line="240" w:lineRule="auto"/>
        <w:jc w:val="both"/>
        <w:rPr>
          <w:rFonts w:ascii="Calibri" w:eastAsia="Calibri" w:hAnsi="Calibri" w:cs="Times New Roman"/>
          <w:b/>
          <w:bCs/>
        </w:rPr>
      </w:pPr>
      <w:r w:rsidRPr="00E843CE">
        <w:rPr>
          <w:rFonts w:ascii="Calibri" w:eastAsia="Calibri" w:hAnsi="Calibri" w:cs="Times New Roman"/>
          <w:b/>
          <w:lang w:eastAsia="it-IT"/>
        </w:rPr>
        <w:t>AZIONE n. 9 - AUMENTARE LA SEGNALAZIONE DELLE MALATTIE INFETTIVE DA PARTE DEGLI OPERATORI SANITARI (MMG, OSPEDALIERI, LABORATORISTI):</w:t>
      </w:r>
      <w:r w:rsidRPr="00E843CE">
        <w:rPr>
          <w:rFonts w:ascii="Calibri" w:eastAsia="Calibri" w:hAnsi="Calibri" w:cs="Times New Roman"/>
          <w:b/>
          <w:bCs/>
        </w:rPr>
        <w:t xml:space="preserve">  </w:t>
      </w:r>
    </w:p>
    <w:p w:rsidR="00E843CE" w:rsidRPr="00E843CE" w:rsidRDefault="00E843CE" w:rsidP="00E843CE">
      <w:pPr>
        <w:autoSpaceDN w:val="0"/>
        <w:adjustRightInd w:val="0"/>
        <w:spacing w:after="0" w:line="240" w:lineRule="auto"/>
        <w:jc w:val="both"/>
        <w:rPr>
          <w:rFonts w:ascii="Calibri" w:eastAsia="Calibri" w:hAnsi="Calibri" w:cs="Times New Roman"/>
          <w:lang w:eastAsia="it-IT"/>
        </w:rPr>
      </w:pPr>
      <w:r w:rsidRPr="00E843CE">
        <w:rPr>
          <w:rFonts w:ascii="Calibri" w:eastAsia="Calibri" w:hAnsi="Calibri" w:cs="Times New Roman"/>
          <w:lang w:eastAsia="it-IT"/>
        </w:rPr>
        <w:t>Sarà avviata una fase di ricognizione sullo stato dell’arte dei sistemi e sui processi di acquisizione e stoccaggio delle notifiche nelle UOC di Igiene e Sanità Pubblica, successivamente verranno effettuate le seguenti attività programmatiche: percorso formativo per i medici ospedalieri e territoriali (MMG, Medico di Continuità Assistenziale) anche nell’ottica innovativa di implementare uno strumento per poter monitorare con particolare attenzione le sindromi infettive emergenti e riemergenti, per una maggiore semplificazione e fruibilità del sistema di segnalazione; realizzazione di una rete informatica tra quella di laboratorio ed il sistema informatico di notifica;  realizzazione dell’immediata ed automatica segnalazione agli uffici epidemiologici competenti del riscontro laboratoristico e/o della codifica a mezzo SDO della patologia oggetto di segnalazione.</w:t>
      </w:r>
    </w:p>
    <w:p w:rsidR="00E843CE" w:rsidRPr="00E843CE" w:rsidRDefault="00E843CE" w:rsidP="00E843CE">
      <w:pPr>
        <w:autoSpaceDN w:val="0"/>
        <w:adjustRightInd w:val="0"/>
        <w:spacing w:after="0" w:line="240" w:lineRule="auto"/>
        <w:jc w:val="both"/>
        <w:rPr>
          <w:rFonts w:ascii="Calibri" w:eastAsia="Calibri" w:hAnsi="Calibri" w:cs="Times New Roman"/>
          <w:b/>
        </w:rPr>
      </w:pPr>
      <w:r w:rsidRPr="00E843CE">
        <w:rPr>
          <w:rFonts w:ascii="Calibri" w:eastAsia="Calibri" w:hAnsi="Calibri" w:cs="Times New Roman"/>
          <w:lang w:eastAsia="it-IT"/>
        </w:rPr>
        <w:t>Rilevazione semestrale dei dati inseriti nel sistema di sorveglianza speciale per le MIB e delle Schede di Dimissione Ospedaliera (SDO) dai database della Regione Abruzzo, con analisi della corrispondenza dei dati. L’obiettivo consiste nell’aumentare la segnalazione delle malattie infettive da parte degli operatori sanitari (MMG, ospedalieri, laboratoristi)</w:t>
      </w:r>
    </w:p>
    <w:p w:rsidR="00E843CE" w:rsidRPr="00E843CE" w:rsidRDefault="00E843CE" w:rsidP="00E843CE">
      <w:pPr>
        <w:spacing w:after="0" w:line="240" w:lineRule="auto"/>
        <w:ind w:left="17"/>
        <w:jc w:val="both"/>
        <w:rPr>
          <w:rFonts w:ascii="Calibri" w:eastAsia="Calibri" w:hAnsi="Calibri" w:cs="Times New Roman"/>
        </w:rPr>
      </w:pPr>
    </w:p>
    <w:p w:rsidR="00E843CE" w:rsidRPr="00E843CE" w:rsidRDefault="00E843CE" w:rsidP="00E843CE">
      <w:pPr>
        <w:autoSpaceDN w:val="0"/>
        <w:adjustRightInd w:val="0"/>
        <w:spacing w:after="0" w:line="240" w:lineRule="auto"/>
        <w:jc w:val="both"/>
        <w:rPr>
          <w:rFonts w:ascii="Calibri" w:eastAsia="Calibri" w:hAnsi="Calibri" w:cs="Times New Roman"/>
          <w:b/>
          <w:lang w:eastAsia="it-IT"/>
        </w:rPr>
      </w:pPr>
      <w:r w:rsidRPr="00E843CE">
        <w:rPr>
          <w:rFonts w:ascii="Calibri" w:eastAsia="Calibri" w:hAnsi="Calibri" w:cs="Times New Roman"/>
          <w:b/>
          <w:lang w:eastAsia="it-IT"/>
        </w:rPr>
        <w:t>AZIONE n. 11 – MIGLIORARE LA QUALITÀ DELLA SORVEGLIANZA DELLE INFEZIONI INVASIVE DA ENTEROBATTERI PRODUTTORI DI CARBAPENEMASI (CPE):</w:t>
      </w:r>
    </w:p>
    <w:p w:rsidR="00E843CE" w:rsidRPr="00E843CE" w:rsidRDefault="00E843CE" w:rsidP="00E843CE">
      <w:pPr>
        <w:autoSpaceDN w:val="0"/>
        <w:adjustRightInd w:val="0"/>
        <w:spacing w:after="0" w:line="240" w:lineRule="auto"/>
        <w:jc w:val="both"/>
        <w:rPr>
          <w:rFonts w:ascii="Calibri" w:eastAsia="Calibri" w:hAnsi="Calibri" w:cs="Times New Roman"/>
          <w:lang w:eastAsia="it-IT"/>
        </w:rPr>
      </w:pPr>
      <w:r w:rsidRPr="00E843CE">
        <w:rPr>
          <w:rFonts w:ascii="Calibri" w:eastAsia="Calibri" w:hAnsi="Calibri" w:cs="Times New Roman"/>
          <w:lang w:eastAsia="it-IT"/>
        </w:rPr>
        <w:t xml:space="preserve">La presente azione mira al monitoraggio della circolazione di microrganismi MDRO nella Regione Abruzzo per l’individuazione di un circuito stabile di controllo. Per tale motivo, nel primo anno di attività, si è proposto un programma di sorveglianza partendo da una fase di ricognizione, effettuando un’indagine sullo stato dell’arte della raccolta dei dati circa gli MDRO nelle singole ASL e la possibilità di estrazione dei dati dai software gestionali di laboratorio degli esami di identificazione batterica e biochimici dell’antibiogramma. </w:t>
      </w:r>
      <w:r w:rsidRPr="00E843CE">
        <w:rPr>
          <w:rFonts w:ascii="Calibri" w:eastAsia="Calibri" w:hAnsi="Calibri" w:cs="Times New Roman"/>
        </w:rPr>
        <w:t>L’obiettivo finale consiste nel m</w:t>
      </w:r>
      <w:r w:rsidRPr="00E843CE">
        <w:rPr>
          <w:rFonts w:ascii="Calibri" w:eastAsia="Calibri" w:hAnsi="Calibri" w:cs="Times New Roman"/>
          <w:lang w:eastAsia="it-IT"/>
        </w:rPr>
        <w:t>onitorare l’andamento della prevalenza di germi MDRO per area funzionale omogenea ed intero distretto regionale, informatizzando la raccolta e l’analisi degli isolati e degli antibiogrammi dai laboratori ospedalieri delle ASL di Pescara, Chieti-Lanciano-Vasto, Teramo e L’Aquila in un unico database online Regionale e realizzando pertanto strumenti informatici di sorveglianza della colonizzazione/infezione. La messa on line di tali dati favorirà la diagnosi precoce delle sepsi da enterobatteri multi-resistenti con aiuto alla intrapresa di una terapia empirica ben mirata prima della disponibilità di una diagnostica microbiologica completa, favorita anche al ricorso a metodiche microbiologiche rapide di identificazione batterica. Tali obiettivi sono del tutto in linea con quanto espresso in termini di metodo e contenuto del recente piano di contenimento della resistenza microbica da parte del Ministero della Salute e il gerente del progetto dovranno porre in essere strategie informatiche utili a porre i presupposti per un accorpamento dei dati su base nazionale, come premesso dai dettami del piano pubblicato nel novembre del 2017.</w:t>
      </w:r>
    </w:p>
    <w:p w:rsidR="00E843CE" w:rsidRPr="00E843CE" w:rsidRDefault="00E843CE" w:rsidP="00E843CE">
      <w:pPr>
        <w:spacing w:after="0" w:line="240" w:lineRule="auto"/>
        <w:ind w:left="17"/>
        <w:jc w:val="both"/>
        <w:rPr>
          <w:rFonts w:ascii="Calibri" w:eastAsia="Calibri" w:hAnsi="Calibri" w:cs="Times New Roman"/>
        </w:rPr>
      </w:pPr>
    </w:p>
    <w:p w:rsidR="00E843CE" w:rsidRPr="00E843CE" w:rsidRDefault="00E843CE" w:rsidP="00E843CE">
      <w:pPr>
        <w:autoSpaceDN w:val="0"/>
        <w:adjustRightInd w:val="0"/>
        <w:spacing w:after="0" w:line="240" w:lineRule="auto"/>
        <w:jc w:val="both"/>
        <w:rPr>
          <w:rFonts w:ascii="Calibri" w:eastAsia="Calibri" w:hAnsi="Calibri" w:cs="Times New Roman"/>
          <w:b/>
          <w:lang w:eastAsia="it-IT"/>
        </w:rPr>
      </w:pPr>
      <w:r w:rsidRPr="00E843CE">
        <w:rPr>
          <w:rFonts w:ascii="Calibri" w:eastAsia="Calibri" w:hAnsi="Calibri" w:cs="Times New Roman"/>
          <w:b/>
          <w:lang w:eastAsia="it-IT"/>
        </w:rPr>
        <w:t>AZIONE n. 12 – “MONITORARE IL CONSUMO DI ANTIBIOTICI IN AMBITO OSPEDALIERO E TERRITORIALE”:</w:t>
      </w:r>
    </w:p>
    <w:p w:rsidR="00E843CE" w:rsidRPr="00E843CE" w:rsidRDefault="00E843CE" w:rsidP="00E843CE">
      <w:pPr>
        <w:autoSpaceDN w:val="0"/>
        <w:adjustRightInd w:val="0"/>
        <w:spacing w:after="0" w:line="240" w:lineRule="auto"/>
        <w:jc w:val="both"/>
        <w:rPr>
          <w:rFonts w:ascii="Calibri" w:eastAsia="Calibri" w:hAnsi="Calibri" w:cs="Times New Roman"/>
          <w:lang w:eastAsia="it-IT"/>
        </w:rPr>
      </w:pPr>
    </w:p>
    <w:p w:rsidR="00E843CE" w:rsidRPr="00E843CE" w:rsidRDefault="00E843CE" w:rsidP="00E843CE">
      <w:pPr>
        <w:autoSpaceDN w:val="0"/>
        <w:adjustRightInd w:val="0"/>
        <w:spacing w:after="0" w:line="240" w:lineRule="auto"/>
        <w:jc w:val="both"/>
        <w:rPr>
          <w:rFonts w:ascii="Calibri" w:eastAsia="Calibri" w:hAnsi="Calibri" w:cs="Times New Roman"/>
          <w:lang w:eastAsia="it-IT"/>
        </w:rPr>
      </w:pPr>
      <w:r w:rsidRPr="00E843CE">
        <w:rPr>
          <w:rFonts w:ascii="Calibri" w:eastAsia="Calibri" w:hAnsi="Calibri" w:cs="Times New Roman"/>
          <w:lang w:eastAsia="it-IT"/>
        </w:rPr>
        <w:t>Con tale azione si mira al monitoraggio della prescrizione antibiotica ospedaliera e territoriale nella Regione Abruzzo per un maggior controllo dell’appropriatezza prescrittiva.</w:t>
      </w:r>
    </w:p>
    <w:p w:rsidR="00E843CE" w:rsidRPr="00E843CE" w:rsidRDefault="00E843CE" w:rsidP="00E843CE">
      <w:pPr>
        <w:autoSpaceDN w:val="0"/>
        <w:adjustRightInd w:val="0"/>
        <w:spacing w:after="0" w:line="240" w:lineRule="auto"/>
        <w:jc w:val="both"/>
        <w:rPr>
          <w:rFonts w:ascii="Calibri" w:eastAsia="Calibri" w:hAnsi="Calibri" w:cs="Times New Roman"/>
          <w:lang w:eastAsia="it-IT"/>
        </w:rPr>
      </w:pPr>
      <w:r w:rsidRPr="00E843CE">
        <w:rPr>
          <w:rFonts w:ascii="Calibri" w:eastAsia="Calibri" w:hAnsi="Calibri" w:cs="Times New Roman"/>
          <w:lang w:eastAsia="it-IT"/>
        </w:rPr>
        <w:t xml:space="preserve">L’obiettivo è quello di accorpare in un unico database regionale tutti i dati relativi alla prescrizione sul territorio degli antibiotici erogati a seguito di emissione di ricetta rimborsabile. I dati provenienti da informatizzazione della prescrizione antibiotica in ambito ospedaliero saranno analogamente valutati da tutte le fonti informatiche man mano disponibili presso le farmacie ospedaliere e le RSA della Regione Abruzzo, per incrementare analogamente e progressivamente il processo di tracciabilità informatica delle prescrizioni antibiotiche, della appropriatezza e della efficacia della prescrizione, del tasso di conversione a terapia mirata dopo isolamento microbiologico e il tasso di </w:t>
      </w:r>
      <w:proofErr w:type="spellStart"/>
      <w:r w:rsidRPr="00E843CE">
        <w:rPr>
          <w:rFonts w:ascii="Calibri" w:eastAsia="Calibri" w:hAnsi="Calibri" w:cs="Times New Roman"/>
          <w:lang w:eastAsia="it-IT"/>
        </w:rPr>
        <w:t>descalazione</w:t>
      </w:r>
      <w:proofErr w:type="spellEnd"/>
      <w:r w:rsidRPr="00E843CE">
        <w:rPr>
          <w:rFonts w:ascii="Calibri" w:eastAsia="Calibri" w:hAnsi="Calibri" w:cs="Times New Roman"/>
          <w:lang w:eastAsia="it-IT"/>
        </w:rPr>
        <w:t xml:space="preserve"> terapeutica nell’ambito della terapia mirata. </w:t>
      </w:r>
    </w:p>
    <w:p w:rsidR="00E843CE" w:rsidRPr="00E843CE" w:rsidRDefault="00E843CE" w:rsidP="00E843CE">
      <w:pPr>
        <w:spacing w:after="0" w:line="240" w:lineRule="auto"/>
        <w:ind w:left="17"/>
        <w:jc w:val="both"/>
        <w:rPr>
          <w:rFonts w:ascii="Calibri" w:eastAsia="Calibri" w:hAnsi="Calibri" w:cs="Times New Roman"/>
        </w:rPr>
      </w:pPr>
    </w:p>
    <w:p w:rsidR="00E843CE" w:rsidRPr="00E843CE" w:rsidRDefault="00E843CE" w:rsidP="00E843CE">
      <w:pPr>
        <w:autoSpaceDN w:val="0"/>
        <w:adjustRightInd w:val="0"/>
        <w:spacing w:after="0" w:line="240" w:lineRule="auto"/>
        <w:jc w:val="both"/>
        <w:rPr>
          <w:rFonts w:ascii="Calibri" w:eastAsia="Calibri" w:hAnsi="Calibri" w:cs="Times New Roman"/>
          <w:b/>
          <w:lang w:eastAsia="it-IT"/>
        </w:rPr>
      </w:pPr>
      <w:r w:rsidRPr="00E843CE">
        <w:rPr>
          <w:rFonts w:ascii="Calibri" w:eastAsia="Calibri" w:hAnsi="Calibri" w:cs="Times New Roman"/>
          <w:b/>
          <w:lang w:eastAsia="it-IT"/>
        </w:rPr>
        <w:t>AZIONE n. 13 - DEFINIRE UN PROGRAMMA DI SORVEGLIANZA E CONTROLLO DELLE INFEZIONI CORRELATE ALL’ASSISTENZA (ICA)</w:t>
      </w:r>
    </w:p>
    <w:p w:rsidR="00E843CE" w:rsidRPr="00E843CE" w:rsidRDefault="00E843CE" w:rsidP="00E843CE">
      <w:pPr>
        <w:spacing w:after="0" w:line="240" w:lineRule="auto"/>
        <w:ind w:left="17"/>
        <w:jc w:val="both"/>
        <w:rPr>
          <w:rFonts w:ascii="Calibri" w:eastAsia="Calibri" w:hAnsi="Calibri" w:cs="Times New Roman"/>
        </w:rPr>
      </w:pPr>
    </w:p>
    <w:p w:rsidR="00E843CE" w:rsidRPr="00E843CE" w:rsidRDefault="00E843CE" w:rsidP="00E843CE">
      <w:pPr>
        <w:autoSpaceDN w:val="0"/>
        <w:adjustRightInd w:val="0"/>
        <w:spacing w:after="0" w:line="240" w:lineRule="auto"/>
        <w:jc w:val="both"/>
        <w:rPr>
          <w:rFonts w:ascii="Calibri" w:eastAsia="Calibri" w:hAnsi="Calibri" w:cs="Times New Roman"/>
          <w:lang w:eastAsia="it-IT"/>
        </w:rPr>
      </w:pPr>
      <w:r w:rsidRPr="00E843CE">
        <w:rPr>
          <w:rFonts w:ascii="Calibri" w:eastAsia="Calibri" w:hAnsi="Calibri" w:cs="Times New Roman"/>
          <w:lang w:eastAsia="it-IT"/>
        </w:rPr>
        <w:t xml:space="preserve">Nello scorso anno sono state avviate le azioni di implementazione di un sistema coordinato, integrato e capillare per la sorveglianza e il controllo delle Infezioni Correlate all’Assistenza (I.C.A.) nelle Strutture sanitarie, ospedaliere e territoriali, della Regione Abruzzo. </w:t>
      </w:r>
    </w:p>
    <w:p w:rsidR="00E843CE" w:rsidRPr="00E843CE" w:rsidRDefault="00E843CE" w:rsidP="00E843CE">
      <w:pPr>
        <w:autoSpaceDN w:val="0"/>
        <w:adjustRightInd w:val="0"/>
        <w:spacing w:after="0" w:line="240" w:lineRule="auto"/>
        <w:jc w:val="both"/>
        <w:rPr>
          <w:rFonts w:ascii="Calibri" w:eastAsia="Calibri" w:hAnsi="Calibri" w:cs="Times New Roman"/>
        </w:rPr>
      </w:pPr>
      <w:r w:rsidRPr="00E843CE">
        <w:rPr>
          <w:rFonts w:ascii="Calibri" w:eastAsia="Calibri" w:hAnsi="Calibri" w:cs="Times New Roman"/>
          <w:lang w:eastAsia="it-IT"/>
        </w:rPr>
        <w:t xml:space="preserve">L’obiettivo è quello di stimare in Regione Abruzzo l’incidenza delle I.C.A nelle Strutture sanitarie di residenza, sia ospedaliere che territoriali, attraverso l’implementazione di un sistema regionale di sorveglianza epidemiologica delle ICA per individuare e classificare, a livello locale (in ogni ASL, RSA, Lungodegenza) e regionale, i microrganismi sentinella, </w:t>
      </w:r>
      <w:proofErr w:type="spellStart"/>
      <w:r w:rsidRPr="00E843CE">
        <w:rPr>
          <w:rFonts w:ascii="Calibri" w:eastAsia="Calibri" w:hAnsi="Calibri" w:cs="Times New Roman"/>
          <w:lang w:eastAsia="it-IT"/>
        </w:rPr>
        <w:t>multifarmacoresistenti</w:t>
      </w:r>
      <w:proofErr w:type="spellEnd"/>
      <w:r w:rsidRPr="00E843CE">
        <w:rPr>
          <w:rFonts w:ascii="Calibri" w:eastAsia="Calibri" w:hAnsi="Calibri" w:cs="Times New Roman"/>
          <w:lang w:eastAsia="it-IT"/>
        </w:rPr>
        <w:t xml:space="preserve"> e non, circolanti e responsabili di gravi infezioni e poter individuare nuove strategie diagnostiche, terapeutiche ed assistenziali per la tutela della salute pubblica. Tutto ciò potrà divenire possibile con l’istituzione di Gruppi Operativi Epidemiologici (G.O.E.) multidisciplinari in ciascuna delle 4 AUSL e con la creazione di un coordinamento regionale stabile dei G.O.E., possibilmente in relazione ed aggregazione all’Ufficio Epidemiologico Regionale. Tale percorso è indispensabile per la definizione di un Protocollo regionale per la segnalazione e la sorveglianza epidemiologica continua delle ICA nelle ASL abruzzesi e la creazione di un Database Regionale sulle ICA per favorire un flusso informativo stabile e strutturato di ritorno dei dati epidemiologici.</w:t>
      </w:r>
    </w:p>
    <w:p w:rsidR="00E843CE" w:rsidRPr="00E843CE" w:rsidRDefault="00E843CE" w:rsidP="00E843CE">
      <w:pPr>
        <w:spacing w:after="0" w:line="240" w:lineRule="auto"/>
        <w:ind w:left="17"/>
        <w:jc w:val="both"/>
        <w:rPr>
          <w:rFonts w:ascii="Calibri" w:eastAsia="Calibri" w:hAnsi="Calibri" w:cs="Times New Roman"/>
        </w:rPr>
      </w:pPr>
    </w:p>
    <w:p w:rsidR="00E843CE" w:rsidRPr="00E843CE" w:rsidRDefault="00E843CE" w:rsidP="00E843CE">
      <w:pPr>
        <w:autoSpaceDN w:val="0"/>
        <w:adjustRightInd w:val="0"/>
        <w:spacing w:after="0" w:line="240" w:lineRule="auto"/>
        <w:jc w:val="both"/>
        <w:rPr>
          <w:rFonts w:ascii="Calibri" w:eastAsia="Calibri" w:hAnsi="Calibri" w:cs="Times New Roman"/>
          <w:lang w:eastAsia="it-IT"/>
        </w:rPr>
      </w:pPr>
      <w:r w:rsidRPr="00E843CE">
        <w:rPr>
          <w:rFonts w:ascii="Calibri" w:eastAsia="Calibri" w:hAnsi="Calibri" w:cs="Times New Roman"/>
          <w:b/>
          <w:lang w:eastAsia="it-IT"/>
        </w:rPr>
        <w:t>Programma 12: Vaccinazioni e malattie infettive: consolidamento dei risultati e nuovi orizzonti</w:t>
      </w:r>
      <w:r w:rsidRPr="00E843CE">
        <w:rPr>
          <w:rFonts w:ascii="Calibri" w:eastAsia="Calibri" w:hAnsi="Calibri" w:cs="Times New Roman"/>
          <w:lang w:eastAsia="it-IT"/>
        </w:rPr>
        <w:t xml:space="preserve"> </w:t>
      </w:r>
    </w:p>
    <w:p w:rsidR="00E843CE" w:rsidRPr="00E843CE" w:rsidRDefault="00E843CE" w:rsidP="00E843CE">
      <w:pPr>
        <w:autoSpaceDN w:val="0"/>
        <w:adjustRightInd w:val="0"/>
        <w:spacing w:after="0" w:line="240" w:lineRule="auto"/>
        <w:jc w:val="both"/>
        <w:rPr>
          <w:rFonts w:ascii="Calibri" w:eastAsia="Calibri" w:hAnsi="Calibri" w:cs="Times New Roman"/>
          <w:lang w:eastAsia="it-IT"/>
        </w:rPr>
      </w:pPr>
    </w:p>
    <w:p w:rsidR="00E843CE" w:rsidRPr="00E843CE" w:rsidRDefault="00E843CE" w:rsidP="00E843CE">
      <w:pPr>
        <w:autoSpaceDN w:val="0"/>
        <w:adjustRightInd w:val="0"/>
        <w:spacing w:after="0" w:line="240" w:lineRule="auto"/>
        <w:jc w:val="both"/>
        <w:rPr>
          <w:rFonts w:ascii="Calibri" w:eastAsia="Calibri" w:hAnsi="Calibri" w:cs="Times New Roman"/>
          <w:b/>
          <w:lang w:eastAsia="it-IT"/>
        </w:rPr>
      </w:pPr>
      <w:r w:rsidRPr="00E843CE">
        <w:rPr>
          <w:rFonts w:ascii="Calibri" w:eastAsia="Calibri" w:hAnsi="Calibri" w:cs="Times New Roman"/>
          <w:b/>
          <w:lang w:eastAsia="it-IT"/>
        </w:rPr>
        <w:t xml:space="preserve">AZIONE n. 1 - “CREAZIONE DI UN PERCORSO DIAGNOSTICO RAPIDO E PRECOCE DI PRESA IN CARICO SINO A MONITORAGGIO DI TERAPIA ED ESITI PER PAZIENTI CON INFEZIONE TUBERCOLARE”: </w:t>
      </w:r>
    </w:p>
    <w:p w:rsidR="00E843CE" w:rsidRPr="00E843CE" w:rsidRDefault="00E843CE" w:rsidP="00E843CE">
      <w:pPr>
        <w:spacing w:after="0" w:line="240" w:lineRule="auto"/>
        <w:ind w:left="17"/>
        <w:jc w:val="both"/>
        <w:rPr>
          <w:rFonts w:ascii="Calibri" w:eastAsia="Calibri" w:hAnsi="Calibri" w:cs="Times New Roman"/>
          <w:b/>
        </w:rPr>
      </w:pPr>
    </w:p>
    <w:p w:rsidR="00E843CE" w:rsidRPr="00E843CE" w:rsidRDefault="00E843CE" w:rsidP="00E843CE">
      <w:pPr>
        <w:autoSpaceDN w:val="0"/>
        <w:adjustRightInd w:val="0"/>
        <w:spacing w:after="0" w:line="240" w:lineRule="auto"/>
        <w:jc w:val="both"/>
        <w:rPr>
          <w:rFonts w:ascii="Calibri" w:eastAsia="Calibri" w:hAnsi="Calibri" w:cs="Times New Roman"/>
          <w:b/>
        </w:rPr>
      </w:pPr>
      <w:r w:rsidRPr="00E843CE">
        <w:rPr>
          <w:rFonts w:ascii="Calibri" w:eastAsia="Calibri" w:hAnsi="Calibri" w:cs="Times New Roman"/>
          <w:lang w:eastAsia="it-IT"/>
        </w:rPr>
        <w:t xml:space="preserve">Con questa azione si intende giungere ad una sorveglianza attiva tramite diagnosi rapida e sorveglianza degli esiti della terapia anti TB per la prevenzione del danno alla salute da malattia tubercolare e offrire un servizio di diagnostica rapida per le persone che provengono dal territorio per la presa in carico immediata del paziente con infezione da </w:t>
      </w:r>
      <w:proofErr w:type="spellStart"/>
      <w:r w:rsidRPr="00E843CE">
        <w:rPr>
          <w:rFonts w:ascii="Calibri" w:eastAsia="Calibri" w:hAnsi="Calibri" w:cs="Times New Roman"/>
          <w:i/>
          <w:iCs/>
          <w:lang w:eastAsia="it-IT"/>
        </w:rPr>
        <w:t>Mycobacterium</w:t>
      </w:r>
      <w:proofErr w:type="spellEnd"/>
      <w:r w:rsidRPr="00E843CE">
        <w:rPr>
          <w:rFonts w:ascii="Calibri" w:eastAsia="Calibri" w:hAnsi="Calibri" w:cs="Times New Roman"/>
          <w:i/>
          <w:iCs/>
          <w:lang w:eastAsia="it-IT"/>
        </w:rPr>
        <w:t xml:space="preserve"> </w:t>
      </w:r>
      <w:proofErr w:type="spellStart"/>
      <w:r w:rsidRPr="00E843CE">
        <w:rPr>
          <w:rFonts w:ascii="Calibri" w:eastAsia="Calibri" w:hAnsi="Calibri" w:cs="Times New Roman"/>
          <w:i/>
          <w:iCs/>
          <w:lang w:eastAsia="it-IT"/>
        </w:rPr>
        <w:t>Tuberculosis</w:t>
      </w:r>
      <w:proofErr w:type="spellEnd"/>
      <w:r w:rsidRPr="00E843CE">
        <w:rPr>
          <w:rFonts w:ascii="Calibri" w:eastAsia="Calibri" w:hAnsi="Calibri" w:cs="Times New Roman"/>
          <w:i/>
          <w:iCs/>
          <w:lang w:eastAsia="it-IT"/>
        </w:rPr>
        <w:t xml:space="preserve">. </w:t>
      </w:r>
      <w:r w:rsidRPr="00E843CE">
        <w:rPr>
          <w:rFonts w:ascii="Calibri" w:eastAsia="Calibri" w:hAnsi="Calibri" w:cs="Times New Roman"/>
          <w:iCs/>
          <w:lang w:eastAsia="it-IT"/>
        </w:rPr>
        <w:t>Per fare ciò si è avviata una fase di c</w:t>
      </w:r>
      <w:r w:rsidRPr="00E843CE">
        <w:rPr>
          <w:rFonts w:ascii="Calibri" w:eastAsia="Calibri" w:hAnsi="Calibri" w:cs="Times New Roman"/>
          <w:lang w:eastAsia="it-IT"/>
        </w:rPr>
        <w:t>oordinamento tra i vari organismi aziendali e regionali per implementare la sorveglianza degli esiti della terapia anti TB. In particolare, nell’ambito delle azioni concertate previste dal presente capitolato, il gerente delle attività di informatizzazione dovrà favorire la realizzazione di un software che permetta di segnalare al clinico ed al microbiologo clinico qualunque dato microbiologico di potenziale interesse venga generato nel database microbiologico regionale di cui ai punti precedenti e generare quindi un sistema di notifica incrociata che permetta di segnalare ai servizi competenti ed a i clinici di ritorno tutti i casi microbiologicamente documentati di cui per qualsiasi ragione il medico curante, specialista o territoriale, non abbia avuto contezza in tempo reale.</w:t>
      </w:r>
    </w:p>
    <w:p w:rsidR="00E843CE" w:rsidRPr="00E843CE" w:rsidRDefault="00E843CE" w:rsidP="00E843CE">
      <w:pPr>
        <w:autoSpaceDN w:val="0"/>
        <w:adjustRightInd w:val="0"/>
        <w:spacing w:after="0" w:line="240" w:lineRule="auto"/>
        <w:jc w:val="both"/>
        <w:rPr>
          <w:rFonts w:ascii="Calibri" w:eastAsia="Calibri" w:hAnsi="Calibri" w:cs="Times New Roman"/>
          <w:lang w:eastAsia="it-IT"/>
        </w:rPr>
      </w:pPr>
    </w:p>
    <w:p w:rsidR="00E843CE" w:rsidRPr="00E843CE" w:rsidRDefault="00E843CE" w:rsidP="00E843CE">
      <w:pPr>
        <w:autoSpaceDN w:val="0"/>
        <w:adjustRightInd w:val="0"/>
        <w:spacing w:after="0" w:line="240" w:lineRule="auto"/>
        <w:jc w:val="both"/>
        <w:rPr>
          <w:rFonts w:ascii="Calibri" w:eastAsia="Calibri" w:hAnsi="Calibri" w:cs="Times New Roman"/>
          <w:b/>
          <w:lang w:eastAsia="it-IT"/>
        </w:rPr>
      </w:pPr>
      <w:r w:rsidRPr="00E843CE">
        <w:rPr>
          <w:rFonts w:ascii="Calibri" w:eastAsia="Calibri" w:hAnsi="Calibri" w:cs="Times New Roman"/>
          <w:b/>
          <w:lang w:eastAsia="it-IT"/>
        </w:rPr>
        <w:t>AZIONE n. 5 - “IMPLEMENTAZIONE DI UN PIANO DI EMERGENZA REGIONALE GENERALE STABILE PER LA GESTIONE DELLE EMERGENZE INFETTIVE”:</w:t>
      </w:r>
    </w:p>
    <w:p w:rsidR="00E843CE" w:rsidRPr="00E843CE" w:rsidRDefault="00E843CE" w:rsidP="00E843CE">
      <w:pPr>
        <w:autoSpaceDN w:val="0"/>
        <w:adjustRightInd w:val="0"/>
        <w:spacing w:after="0" w:line="240" w:lineRule="auto"/>
        <w:jc w:val="both"/>
        <w:rPr>
          <w:rFonts w:ascii="Calibri" w:eastAsia="Calibri" w:hAnsi="Calibri" w:cs="Times New Roman"/>
          <w:lang w:eastAsia="it-IT"/>
        </w:rPr>
      </w:pPr>
    </w:p>
    <w:p w:rsidR="00E843CE" w:rsidRPr="00E843CE" w:rsidRDefault="00E843CE" w:rsidP="00E843CE">
      <w:pPr>
        <w:autoSpaceDN w:val="0"/>
        <w:adjustRightInd w:val="0"/>
        <w:spacing w:after="0" w:line="240" w:lineRule="auto"/>
        <w:jc w:val="both"/>
        <w:rPr>
          <w:rFonts w:ascii="Calibri" w:eastAsia="Calibri" w:hAnsi="Calibri" w:cs="Times New Roman"/>
          <w:lang w:eastAsia="it-IT"/>
        </w:rPr>
      </w:pPr>
      <w:r w:rsidRPr="00E843CE">
        <w:rPr>
          <w:rFonts w:ascii="Calibri" w:eastAsia="Calibri" w:hAnsi="Calibri" w:cs="Times New Roman"/>
          <w:lang w:eastAsia="it-IT"/>
        </w:rPr>
        <w:t>Azione mirata alla sorveglianza attiva tramite diagnosi rapida ed immediata presa in carico per le emergenze infettive. Con il seguente programma si intende introdurre un piano di risposta generale regionale alle grandi emergenze infettive per poterle contenere, circoscrivere la loro trasmissione e mantenere in sicurezza gli operatori sanitari coinvolti nelle procedure di assistenza e di cura.</w:t>
      </w:r>
    </w:p>
    <w:p w:rsidR="00E843CE" w:rsidRPr="00E843CE" w:rsidRDefault="00E843CE" w:rsidP="00E843CE">
      <w:pPr>
        <w:autoSpaceDN w:val="0"/>
        <w:adjustRightInd w:val="0"/>
        <w:spacing w:after="0" w:line="240" w:lineRule="auto"/>
        <w:jc w:val="both"/>
        <w:rPr>
          <w:rFonts w:ascii="Calibri" w:eastAsia="Calibri" w:hAnsi="Calibri" w:cs="Times New Roman"/>
          <w:lang w:eastAsia="it-IT"/>
        </w:rPr>
      </w:pPr>
      <w:r w:rsidRPr="00E843CE">
        <w:rPr>
          <w:rFonts w:ascii="Calibri" w:eastAsia="Calibri" w:hAnsi="Calibri" w:cs="Times New Roman"/>
          <w:lang w:eastAsia="it-IT"/>
        </w:rPr>
        <w:t>Nel programma verranno ispezionati tutte le UO di Pronto Soccorso (PS) della Regione, ed in tutte identificate aree di sicurezza e percorsi separati per il triage dei pazienti a rischio respiratorio.</w:t>
      </w:r>
    </w:p>
    <w:p w:rsidR="00E843CE" w:rsidRPr="00E843CE" w:rsidRDefault="00E843CE" w:rsidP="00E843CE">
      <w:pPr>
        <w:autoSpaceDN w:val="0"/>
        <w:adjustRightInd w:val="0"/>
        <w:spacing w:after="0" w:line="240" w:lineRule="auto"/>
        <w:jc w:val="both"/>
        <w:rPr>
          <w:rFonts w:ascii="Calibri" w:eastAsia="Calibri" w:hAnsi="Calibri" w:cs="Times New Roman"/>
          <w:lang w:eastAsia="it-IT"/>
        </w:rPr>
      </w:pPr>
      <w:r w:rsidRPr="00E843CE">
        <w:rPr>
          <w:rFonts w:ascii="Calibri" w:eastAsia="Calibri" w:hAnsi="Calibri" w:cs="Times New Roman"/>
          <w:lang w:eastAsia="it-IT"/>
        </w:rPr>
        <w:t>L’obiettivo è l’adozione di un piano permanente per la gestione delle emergenze infettivologiche in Regione ed in particolare per l’adeguata diagnosi e presa in carico dei pazienti con infezioni diffusive per via aerea e la successiva approvazione di atti da parte di tutte le direzioni strategiche delle quattro ASL Regionali d’Abruzzo per l’adozione di provvedimenti strutturali, protocolli e procedure per l’adeguamento dei DEA. Sarà cura del gerente del piano di avere contatto con i responsabili dei piani di emergenza esistenti a livello regionale, per la realizzazione del miglior possibile livello di gestione coordinata.</w:t>
      </w:r>
    </w:p>
    <w:p w:rsidR="00E843CE" w:rsidRPr="00E843CE" w:rsidRDefault="00E843CE" w:rsidP="00E843CE">
      <w:pPr>
        <w:autoSpaceDN w:val="0"/>
        <w:adjustRightInd w:val="0"/>
        <w:spacing w:after="0" w:line="240" w:lineRule="auto"/>
        <w:jc w:val="both"/>
        <w:rPr>
          <w:rFonts w:ascii="Calibri" w:eastAsia="Calibri" w:hAnsi="Calibri" w:cs="Times New Roman"/>
          <w:lang w:eastAsia="it-IT"/>
        </w:rPr>
      </w:pPr>
    </w:p>
    <w:p w:rsidR="00E843CE" w:rsidRPr="00E843CE" w:rsidRDefault="00E843CE" w:rsidP="00E843CE">
      <w:pPr>
        <w:autoSpaceDN w:val="0"/>
        <w:adjustRightInd w:val="0"/>
        <w:spacing w:after="0" w:line="240" w:lineRule="auto"/>
        <w:jc w:val="both"/>
        <w:rPr>
          <w:rFonts w:ascii="Calibri" w:eastAsia="Calibri" w:hAnsi="Calibri" w:cs="Times New Roman"/>
          <w:b/>
          <w:lang w:eastAsia="it-IT"/>
        </w:rPr>
      </w:pPr>
      <w:r w:rsidRPr="00E843CE">
        <w:rPr>
          <w:rFonts w:ascii="Calibri" w:eastAsia="Calibri" w:hAnsi="Calibri" w:cs="Times New Roman"/>
          <w:b/>
          <w:lang w:eastAsia="it-IT"/>
        </w:rPr>
        <w:t xml:space="preserve">AZIONE n. 6 - “PROMUOVERE LA CONSAPEVOLEZZA DA PARTE DELLA COMUNITÀ NELL’USO DEGLI ANTIBIOTICI”: </w:t>
      </w:r>
    </w:p>
    <w:p w:rsidR="00E843CE" w:rsidRPr="00E843CE" w:rsidRDefault="00E843CE" w:rsidP="00E843CE">
      <w:pPr>
        <w:spacing w:after="0" w:line="240" w:lineRule="auto"/>
        <w:ind w:left="17"/>
        <w:jc w:val="both"/>
        <w:rPr>
          <w:rFonts w:ascii="Calibri" w:eastAsia="Calibri" w:hAnsi="Calibri" w:cs="Times New Roman"/>
          <w:b/>
        </w:rPr>
      </w:pPr>
    </w:p>
    <w:p w:rsidR="00E843CE" w:rsidRPr="00E843CE" w:rsidRDefault="00E843CE" w:rsidP="00E843CE">
      <w:pPr>
        <w:autoSpaceDN w:val="0"/>
        <w:adjustRightInd w:val="0"/>
        <w:spacing w:after="0" w:line="240" w:lineRule="auto"/>
        <w:jc w:val="both"/>
        <w:rPr>
          <w:rFonts w:ascii="Calibri" w:eastAsia="Calibri" w:hAnsi="Calibri" w:cs="Times New Roman"/>
          <w:lang w:eastAsia="it-IT"/>
        </w:rPr>
      </w:pPr>
      <w:r w:rsidRPr="00E843CE">
        <w:rPr>
          <w:rFonts w:ascii="Calibri" w:eastAsia="Calibri" w:hAnsi="Calibri" w:cs="Times New Roman"/>
          <w:lang w:eastAsia="it-IT"/>
        </w:rPr>
        <w:lastRenderedPageBreak/>
        <w:t xml:space="preserve">Questo programma di intervento per una </w:t>
      </w:r>
      <w:proofErr w:type="spellStart"/>
      <w:r w:rsidRPr="00E843CE">
        <w:rPr>
          <w:rFonts w:ascii="Calibri" w:eastAsia="Calibri" w:hAnsi="Calibri" w:cs="Times New Roman"/>
          <w:i/>
          <w:lang w:eastAsia="it-IT"/>
        </w:rPr>
        <w:t>stewardship</w:t>
      </w:r>
      <w:proofErr w:type="spellEnd"/>
      <w:r w:rsidRPr="00E843CE">
        <w:rPr>
          <w:rFonts w:ascii="Calibri" w:eastAsia="Calibri" w:hAnsi="Calibri" w:cs="Times New Roman"/>
          <w:lang w:eastAsia="it-IT"/>
        </w:rPr>
        <w:t xml:space="preserve"> antimicrobica regionale omogenea a livello territoriale ed ospedaliero è mirata alla implementazione di una promozione capillarmente diffusa a livello regionale di un uso appropriato dei farmaci antibiotici ed antifungini e del sistematico monitoraggio del loro impatto epidemiologico con l’obiettivo di contenere il numero, la diffusione e i costi delle infezioni da germi multi-resistenti. L’obiettivo ultimo di tale azione è quello di identificare e di arruolare riferimenti professionali operativi dedicati al management del problema della resistenza antibiotica in ogni ambito operativo dell’area medica e chirurgica, nonché emergenziale, della Regione Abruzzo, nonché trai quadri organizzativi dei MMG. L’obiettivo ultima di tale azione è quello di identificare una task force regionale, ben definita, con spirito di corpo, che sia consapevole che senza un riferimento di ambito alla gestione della terapia antibiotica nessuna attività di </w:t>
      </w:r>
      <w:proofErr w:type="spellStart"/>
      <w:r w:rsidRPr="00E843CE">
        <w:rPr>
          <w:rFonts w:ascii="Calibri" w:eastAsia="Calibri" w:hAnsi="Calibri" w:cs="Times New Roman"/>
          <w:i/>
          <w:lang w:eastAsia="it-IT"/>
        </w:rPr>
        <w:t>stewardship</w:t>
      </w:r>
      <w:proofErr w:type="spellEnd"/>
      <w:r w:rsidRPr="00E843CE">
        <w:rPr>
          <w:rFonts w:ascii="Calibri" w:eastAsia="Calibri" w:hAnsi="Calibri" w:cs="Times New Roman"/>
          <w:lang w:eastAsia="it-IT"/>
        </w:rPr>
        <w:t xml:space="preserve"> possa essere destinata al successo reale. In tale ambito potranno elettivamente essere sviluppati processi di analisi e di programmazione dell’uso mirato di antibiotici innovativi ad alto costo; potranno essere implementati e sviluppati corsi per il corretto utilizzo degli antibiotici nel paziente stabile e nel paziente critico, per utilizzare il più diffusamente possibile il corretto dosaggio degli antibiotici in base alle diverse necessità dei pazienti con il coinvolgimento di Ospedali e territorio della Regione Abruzzo.</w:t>
      </w:r>
    </w:p>
    <w:p w:rsidR="00E843CE" w:rsidRPr="00AE6282" w:rsidRDefault="00E843CE" w:rsidP="00E843CE">
      <w:pPr>
        <w:autoSpaceDN w:val="0"/>
        <w:adjustRightInd w:val="0"/>
        <w:spacing w:after="0" w:line="240" w:lineRule="auto"/>
        <w:jc w:val="both"/>
        <w:rPr>
          <w:rFonts w:ascii="Calibri" w:eastAsia="Calibri" w:hAnsi="Calibri" w:cs="Times New Roman"/>
          <w:sz w:val="12"/>
          <w:szCs w:val="12"/>
          <w:lang w:eastAsia="it-IT"/>
        </w:rPr>
      </w:pPr>
    </w:p>
    <w:p w:rsidR="00E843CE" w:rsidRPr="00E843CE" w:rsidRDefault="00E843CE" w:rsidP="00E843CE">
      <w:pPr>
        <w:autoSpaceDE w:val="0"/>
        <w:autoSpaceDN w:val="0"/>
        <w:adjustRightInd w:val="0"/>
        <w:spacing w:after="0" w:line="240" w:lineRule="auto"/>
        <w:jc w:val="both"/>
        <w:rPr>
          <w:rFonts w:ascii="Calibri" w:eastAsia="Calibri" w:hAnsi="Calibri" w:cs="Times New Roman"/>
          <w:b/>
          <w:color w:val="000000"/>
        </w:rPr>
      </w:pPr>
      <w:r w:rsidRPr="00E843CE">
        <w:rPr>
          <w:rFonts w:ascii="Calibri" w:eastAsia="Calibri" w:hAnsi="Calibri" w:cs="Times New Roman"/>
          <w:b/>
          <w:color w:val="000000"/>
        </w:rPr>
        <w:t>Tipologia del personale</w:t>
      </w:r>
    </w:p>
    <w:p w:rsidR="00E843CE" w:rsidRPr="00AE6282" w:rsidRDefault="00E843CE" w:rsidP="00E843CE">
      <w:pPr>
        <w:autoSpaceDE w:val="0"/>
        <w:autoSpaceDN w:val="0"/>
        <w:adjustRightInd w:val="0"/>
        <w:spacing w:after="0" w:line="240" w:lineRule="auto"/>
        <w:jc w:val="both"/>
        <w:rPr>
          <w:rFonts w:ascii="Calibri" w:eastAsia="Calibri" w:hAnsi="Calibri" w:cs="Times New Roman"/>
          <w:color w:val="000000"/>
          <w:sz w:val="12"/>
          <w:szCs w:val="12"/>
        </w:rPr>
      </w:pPr>
    </w:p>
    <w:p w:rsidR="00E843CE" w:rsidRPr="00E843CE" w:rsidRDefault="00E843CE" w:rsidP="00E843CE">
      <w:pPr>
        <w:spacing w:after="0" w:line="240" w:lineRule="auto"/>
        <w:ind w:left="17"/>
        <w:jc w:val="both"/>
        <w:rPr>
          <w:rFonts w:ascii="Calibri" w:eastAsia="Calibri" w:hAnsi="Calibri" w:cs="Times New Roman"/>
          <w:bCs/>
        </w:rPr>
      </w:pPr>
      <w:r w:rsidRPr="00E843CE">
        <w:rPr>
          <w:rFonts w:ascii="Calibri" w:eastAsia="Calibri" w:hAnsi="Calibri" w:cs="Times New Roman"/>
          <w:bCs/>
        </w:rPr>
        <w:t>Per la realizzazione dei piani d’azione e delle attività per il raggiungimento degli obiettivi progettuali sono previste le seguenti figure professionali:</w:t>
      </w:r>
    </w:p>
    <w:p w:rsidR="00E843CE" w:rsidRPr="00E843CE" w:rsidRDefault="00E843CE" w:rsidP="00E843CE">
      <w:pPr>
        <w:suppressAutoHyphens/>
        <w:overflowPunct w:val="0"/>
        <w:autoSpaceDE w:val="0"/>
        <w:spacing w:after="0" w:line="240" w:lineRule="auto"/>
        <w:ind w:left="1080"/>
        <w:jc w:val="both"/>
        <w:textAlignment w:val="baseline"/>
        <w:rPr>
          <w:rFonts w:ascii="Calibri" w:eastAsia="Calibri" w:hAnsi="Calibri" w:cs="Times New Roman"/>
          <w:bCs/>
        </w:rPr>
      </w:pPr>
    </w:p>
    <w:p w:rsidR="00E843CE" w:rsidRPr="00E843CE" w:rsidRDefault="00E843CE" w:rsidP="00E843CE">
      <w:pPr>
        <w:numPr>
          <w:ilvl w:val="0"/>
          <w:numId w:val="7"/>
        </w:numPr>
        <w:suppressAutoHyphens/>
        <w:overflowPunct w:val="0"/>
        <w:autoSpaceDE w:val="0"/>
        <w:spacing w:after="0" w:line="240" w:lineRule="auto"/>
        <w:jc w:val="both"/>
        <w:textAlignment w:val="baseline"/>
        <w:rPr>
          <w:rFonts w:ascii="Calibri" w:eastAsia="Calibri" w:hAnsi="Calibri" w:cs="Times New Roman"/>
          <w:bCs/>
        </w:rPr>
      </w:pPr>
      <w:r w:rsidRPr="00E843CE">
        <w:rPr>
          <w:rFonts w:ascii="Calibri" w:eastAsia="Calibri" w:hAnsi="Calibri" w:cs="Times New Roman"/>
          <w:bCs/>
        </w:rPr>
        <w:t>1 Biologo</w:t>
      </w:r>
    </w:p>
    <w:p w:rsidR="00E843CE" w:rsidRPr="00E843CE" w:rsidRDefault="00E843CE" w:rsidP="00E843CE">
      <w:pPr>
        <w:numPr>
          <w:ilvl w:val="0"/>
          <w:numId w:val="7"/>
        </w:numPr>
        <w:suppressAutoHyphens/>
        <w:overflowPunct w:val="0"/>
        <w:autoSpaceDE w:val="0"/>
        <w:spacing w:after="0" w:line="240" w:lineRule="auto"/>
        <w:jc w:val="both"/>
        <w:textAlignment w:val="baseline"/>
        <w:rPr>
          <w:rFonts w:ascii="Calibri" w:eastAsia="Calibri" w:hAnsi="Calibri" w:cs="Times New Roman"/>
          <w:bCs/>
        </w:rPr>
      </w:pPr>
      <w:r w:rsidRPr="00E843CE">
        <w:rPr>
          <w:rFonts w:ascii="Calibri" w:eastAsia="Calibri" w:hAnsi="Calibri" w:cs="Times New Roman"/>
          <w:bCs/>
        </w:rPr>
        <w:t xml:space="preserve">1 Tecnico di Laboratorio </w:t>
      </w:r>
    </w:p>
    <w:p w:rsidR="00E843CE" w:rsidRPr="00E843CE" w:rsidRDefault="00E843CE" w:rsidP="00E843CE">
      <w:pPr>
        <w:numPr>
          <w:ilvl w:val="0"/>
          <w:numId w:val="7"/>
        </w:numPr>
        <w:suppressAutoHyphens/>
        <w:overflowPunct w:val="0"/>
        <w:autoSpaceDE w:val="0"/>
        <w:spacing w:after="0" w:line="240" w:lineRule="auto"/>
        <w:jc w:val="both"/>
        <w:textAlignment w:val="baseline"/>
        <w:rPr>
          <w:rFonts w:ascii="Calibri" w:eastAsia="Calibri" w:hAnsi="Calibri" w:cs="Times New Roman"/>
          <w:bCs/>
        </w:rPr>
      </w:pPr>
      <w:r w:rsidRPr="00E843CE">
        <w:rPr>
          <w:rFonts w:ascii="Calibri" w:eastAsia="Calibri" w:hAnsi="Calibri" w:cs="Times New Roman"/>
          <w:bCs/>
        </w:rPr>
        <w:t>1 collaboratore per le azioni di coordinamento regionali</w:t>
      </w:r>
    </w:p>
    <w:p w:rsidR="00E843CE" w:rsidRPr="00E843CE" w:rsidRDefault="00E843CE" w:rsidP="00E843CE">
      <w:pPr>
        <w:numPr>
          <w:ilvl w:val="0"/>
          <w:numId w:val="7"/>
        </w:numPr>
        <w:suppressAutoHyphens/>
        <w:overflowPunct w:val="0"/>
        <w:autoSpaceDE w:val="0"/>
        <w:spacing w:after="0" w:line="240" w:lineRule="auto"/>
        <w:jc w:val="both"/>
        <w:textAlignment w:val="baseline"/>
        <w:rPr>
          <w:rFonts w:ascii="Calibri" w:eastAsia="Calibri" w:hAnsi="Calibri" w:cs="Times New Roman"/>
          <w:bCs/>
        </w:rPr>
      </w:pPr>
      <w:r w:rsidRPr="00E843CE">
        <w:rPr>
          <w:rFonts w:ascii="Calibri" w:eastAsia="Calibri" w:hAnsi="Calibri" w:cs="Times New Roman"/>
          <w:bCs/>
        </w:rPr>
        <w:t>1 infermiere / infermiere epidemiologo</w:t>
      </w:r>
    </w:p>
    <w:p w:rsidR="00E843CE" w:rsidRPr="00E843CE" w:rsidRDefault="00E843CE" w:rsidP="00E843CE">
      <w:pPr>
        <w:numPr>
          <w:ilvl w:val="0"/>
          <w:numId w:val="7"/>
        </w:numPr>
        <w:suppressAutoHyphens/>
        <w:overflowPunct w:val="0"/>
        <w:autoSpaceDE w:val="0"/>
        <w:spacing w:after="0" w:line="240" w:lineRule="auto"/>
        <w:jc w:val="both"/>
        <w:textAlignment w:val="baseline"/>
        <w:rPr>
          <w:rFonts w:ascii="Calibri" w:eastAsia="Calibri" w:hAnsi="Calibri" w:cs="Times New Roman"/>
          <w:bCs/>
        </w:rPr>
      </w:pPr>
      <w:r w:rsidRPr="00E843CE">
        <w:rPr>
          <w:rFonts w:ascii="Calibri" w:eastAsia="Calibri" w:hAnsi="Calibri" w:cs="Times New Roman"/>
          <w:bCs/>
        </w:rPr>
        <w:t>1 esperto in discipline giuridico-economiche per la realizzazione delle azioni progettuali nelle complesse relazioni con gli Enti locali ed i privati coinvolti</w:t>
      </w:r>
    </w:p>
    <w:p w:rsidR="00E843CE" w:rsidRPr="00E843CE" w:rsidRDefault="00E843CE" w:rsidP="00E843CE">
      <w:pPr>
        <w:numPr>
          <w:ilvl w:val="0"/>
          <w:numId w:val="7"/>
        </w:numPr>
        <w:suppressAutoHyphens/>
        <w:overflowPunct w:val="0"/>
        <w:autoSpaceDE w:val="0"/>
        <w:spacing w:after="0" w:line="240" w:lineRule="auto"/>
        <w:jc w:val="both"/>
        <w:textAlignment w:val="baseline"/>
        <w:rPr>
          <w:rFonts w:ascii="Calibri" w:eastAsia="Calibri" w:hAnsi="Calibri" w:cs="Times New Roman"/>
          <w:bCs/>
        </w:rPr>
      </w:pPr>
      <w:r w:rsidRPr="00E843CE">
        <w:rPr>
          <w:rFonts w:ascii="Calibri" w:eastAsia="Calibri" w:hAnsi="Calibri" w:cs="Times New Roman"/>
          <w:bCs/>
        </w:rPr>
        <w:t>2 collaboratori a progetto per il supporto di segreteria</w:t>
      </w:r>
    </w:p>
    <w:p w:rsidR="00E843CE" w:rsidRPr="00E843CE" w:rsidRDefault="00E843CE" w:rsidP="00E843CE">
      <w:pPr>
        <w:numPr>
          <w:ilvl w:val="0"/>
          <w:numId w:val="7"/>
        </w:numPr>
        <w:suppressAutoHyphens/>
        <w:overflowPunct w:val="0"/>
        <w:autoSpaceDE w:val="0"/>
        <w:spacing w:after="0" w:line="240" w:lineRule="auto"/>
        <w:jc w:val="both"/>
        <w:textAlignment w:val="baseline"/>
        <w:rPr>
          <w:rFonts w:ascii="Calibri" w:eastAsia="Calibri" w:hAnsi="Calibri" w:cs="Times New Roman"/>
          <w:bCs/>
        </w:rPr>
      </w:pPr>
      <w:r w:rsidRPr="00E843CE">
        <w:rPr>
          <w:rFonts w:ascii="Calibri" w:eastAsia="Calibri" w:hAnsi="Calibri" w:cs="Times New Roman"/>
          <w:bCs/>
        </w:rPr>
        <w:t>1 Psicologo facilitatore dei rapporti tra le varie istituzioni coinvolte</w:t>
      </w:r>
    </w:p>
    <w:p w:rsidR="00E843CE" w:rsidRPr="00AE6282" w:rsidRDefault="00E843CE" w:rsidP="006B60E2">
      <w:pPr>
        <w:spacing w:after="0" w:line="360" w:lineRule="auto"/>
        <w:jc w:val="center"/>
        <w:rPr>
          <w:rFonts w:ascii="Calibri" w:eastAsia="Times New Roman" w:hAnsi="Calibri" w:cs="Times New Roman"/>
          <w:b/>
          <w:sz w:val="12"/>
          <w:szCs w:val="12"/>
          <w:lang w:eastAsia="it-IT"/>
        </w:rPr>
      </w:pPr>
    </w:p>
    <w:p w:rsidR="006B60E2" w:rsidRPr="006B60E2" w:rsidRDefault="006B60E2" w:rsidP="006B60E2">
      <w:pPr>
        <w:spacing w:after="0" w:line="360" w:lineRule="auto"/>
        <w:jc w:val="center"/>
        <w:rPr>
          <w:rFonts w:ascii="Calibri" w:eastAsia="Times New Roman" w:hAnsi="Calibri" w:cs="Times New Roman"/>
          <w:b/>
          <w:sz w:val="20"/>
          <w:szCs w:val="20"/>
          <w:lang w:eastAsia="it-IT"/>
        </w:rPr>
      </w:pPr>
      <w:r w:rsidRPr="006B60E2">
        <w:rPr>
          <w:rFonts w:ascii="Calibri" w:eastAsia="Times New Roman" w:hAnsi="Calibri" w:cs="Times New Roman"/>
          <w:b/>
          <w:sz w:val="20"/>
          <w:szCs w:val="20"/>
          <w:lang w:eastAsia="it-IT"/>
        </w:rPr>
        <w:t>Art.4 – TERMINI E MODALITA’ DI PRESENTAZIONE DELLE MANIFESTAZIONI DI INTERESSE</w:t>
      </w:r>
    </w:p>
    <w:p w:rsidR="002D647F" w:rsidRPr="00AE6282" w:rsidRDefault="002D647F" w:rsidP="006B60E2">
      <w:pPr>
        <w:autoSpaceDE w:val="0"/>
        <w:autoSpaceDN w:val="0"/>
        <w:adjustRightInd w:val="0"/>
        <w:spacing w:after="0" w:line="240" w:lineRule="auto"/>
        <w:jc w:val="both"/>
        <w:rPr>
          <w:rFonts w:ascii="Calibri" w:hAnsi="Calibri"/>
          <w:bCs/>
          <w:sz w:val="12"/>
          <w:szCs w:val="12"/>
        </w:rPr>
      </w:pPr>
    </w:p>
    <w:p w:rsidR="00185A9C" w:rsidRPr="006B60E2" w:rsidRDefault="006B60E2" w:rsidP="006B60E2">
      <w:pPr>
        <w:autoSpaceDE w:val="0"/>
        <w:autoSpaceDN w:val="0"/>
        <w:adjustRightInd w:val="0"/>
        <w:spacing w:after="0" w:line="240" w:lineRule="auto"/>
        <w:jc w:val="both"/>
        <w:rPr>
          <w:rFonts w:ascii="Calibri" w:hAnsi="Calibri"/>
          <w:b/>
        </w:rPr>
      </w:pPr>
      <w:r w:rsidRPr="006B60E2">
        <w:rPr>
          <w:rFonts w:ascii="Calibri" w:hAnsi="Calibri"/>
          <w:bCs/>
        </w:rPr>
        <w:t xml:space="preserve">Per partecipare alla </w:t>
      </w:r>
      <w:r w:rsidR="00A013A4">
        <w:rPr>
          <w:rFonts w:ascii="Calibri" w:hAnsi="Calibri"/>
          <w:bCs/>
        </w:rPr>
        <w:t xml:space="preserve">futura </w:t>
      </w:r>
      <w:r w:rsidRPr="006B60E2">
        <w:rPr>
          <w:rFonts w:ascii="Calibri" w:hAnsi="Calibri"/>
          <w:bCs/>
        </w:rPr>
        <w:t>procedura</w:t>
      </w:r>
      <w:r w:rsidR="00A013A4">
        <w:rPr>
          <w:rFonts w:ascii="Calibri" w:hAnsi="Calibri"/>
          <w:bCs/>
        </w:rPr>
        <w:t xml:space="preserve"> di gara che l’ASL di Pescara effettuerà, successivamente alla scadenza della presente manifestazione d’interesse, </w:t>
      </w:r>
      <w:r w:rsidRPr="006B60E2">
        <w:rPr>
          <w:rFonts w:ascii="Calibri" w:hAnsi="Calibri"/>
          <w:bCs/>
        </w:rPr>
        <w:t xml:space="preserve">le </w:t>
      </w:r>
      <w:r w:rsidR="00CA6071">
        <w:rPr>
          <w:rFonts w:ascii="Calibri" w:hAnsi="Calibri"/>
          <w:bCs/>
        </w:rPr>
        <w:t>Associazioni/</w:t>
      </w:r>
      <w:proofErr w:type="spellStart"/>
      <w:r w:rsidR="00A013A4">
        <w:rPr>
          <w:rFonts w:ascii="Calibri" w:hAnsi="Calibri"/>
          <w:bCs/>
        </w:rPr>
        <w:t>Onlus</w:t>
      </w:r>
      <w:proofErr w:type="spellEnd"/>
      <w:r w:rsidR="00A013A4">
        <w:rPr>
          <w:rFonts w:ascii="Calibri" w:hAnsi="Calibri"/>
          <w:bCs/>
        </w:rPr>
        <w:t xml:space="preserve"> </w:t>
      </w:r>
      <w:r w:rsidRPr="006B60E2">
        <w:rPr>
          <w:rFonts w:ascii="Calibri" w:hAnsi="Calibri"/>
          <w:bCs/>
        </w:rPr>
        <w:t xml:space="preserve">interessate dovranno inviare la propria manifestazione d’interesse in un plico </w:t>
      </w:r>
      <w:r w:rsidR="00A013A4">
        <w:rPr>
          <w:rFonts w:ascii="Calibri" w:hAnsi="Calibri"/>
          <w:bCs/>
        </w:rPr>
        <w:t>chiuso ri</w:t>
      </w:r>
      <w:r w:rsidRPr="006B60E2">
        <w:rPr>
          <w:rFonts w:ascii="Calibri" w:hAnsi="Calibri"/>
          <w:bCs/>
        </w:rPr>
        <w:t>portante all’esterno la dicitura</w:t>
      </w:r>
      <w:r w:rsidRPr="006B60E2">
        <w:rPr>
          <w:rFonts w:ascii="Calibri" w:hAnsi="Calibri"/>
          <w:bCs/>
          <w:sz w:val="24"/>
          <w:szCs w:val="24"/>
        </w:rPr>
        <w:t xml:space="preserve"> </w:t>
      </w:r>
      <w:r w:rsidR="00A013A4">
        <w:rPr>
          <w:rFonts w:ascii="Calibri" w:hAnsi="Calibri"/>
          <w:bCs/>
          <w:sz w:val="24"/>
          <w:szCs w:val="24"/>
        </w:rPr>
        <w:t>“</w:t>
      </w:r>
      <w:r w:rsidR="00A013A4" w:rsidRPr="00A013A4">
        <w:rPr>
          <w:rFonts w:ascii="Calibri" w:hAnsi="Calibri"/>
          <w:b/>
          <w:bCs/>
        </w:rPr>
        <w:t>NON APRIRE - M</w:t>
      </w:r>
      <w:r w:rsidRPr="00A013A4">
        <w:rPr>
          <w:rFonts w:ascii="Calibri" w:hAnsi="Calibri"/>
          <w:b/>
        </w:rPr>
        <w:t>ANIFESTAZIONE</w:t>
      </w:r>
      <w:r w:rsidRPr="00383A05">
        <w:rPr>
          <w:rFonts w:ascii="Calibri" w:hAnsi="Calibri"/>
          <w:b/>
        </w:rPr>
        <w:t xml:space="preserve"> DI INTERESSE</w:t>
      </w:r>
      <w:r w:rsidRPr="00383A05">
        <w:rPr>
          <w:rFonts w:ascii="Calibri" w:hAnsi="Calibri"/>
          <w:b/>
          <w:bCs/>
        </w:rPr>
        <w:t xml:space="preserve"> PER</w:t>
      </w:r>
      <w:r w:rsidRPr="00383A05">
        <w:rPr>
          <w:rFonts w:ascii="Calibri" w:hAnsi="Calibri"/>
          <w:b/>
          <w:bCs/>
          <w:sz w:val="24"/>
          <w:szCs w:val="24"/>
        </w:rPr>
        <w:t xml:space="preserve"> </w:t>
      </w:r>
      <w:r w:rsidRPr="00383A05">
        <w:rPr>
          <w:rFonts w:ascii="Calibri" w:eastAsia="Calibri" w:hAnsi="Calibri" w:cs="TimesNewRomanPSMT"/>
          <w:b/>
          <w:color w:val="000000"/>
        </w:rPr>
        <w:t>AZIONI</w:t>
      </w:r>
      <w:r w:rsidRPr="006B60E2">
        <w:rPr>
          <w:rFonts w:ascii="Calibri" w:eastAsia="Calibri" w:hAnsi="Calibri" w:cs="TimesNewRomanPSMT"/>
          <w:b/>
          <w:color w:val="000000"/>
        </w:rPr>
        <w:t xml:space="preserve"> DI INNOVAZIONE E RICERCA IN MEDICINA, PER LA PROMOZIONE DELLA SALUTE, DEL BENESSERE E DEI CORRETTI STILI DI VITA</w:t>
      </w:r>
      <w:r w:rsidR="00383A05">
        <w:rPr>
          <w:rFonts w:ascii="Calibri" w:eastAsia="Calibri" w:hAnsi="Calibri" w:cs="TimesNewRomanPSMT"/>
          <w:b/>
          <w:color w:val="000000"/>
        </w:rPr>
        <w:t xml:space="preserve"> – PROGETTI VARI”</w:t>
      </w:r>
      <w:r w:rsidR="00A013A4" w:rsidRPr="006B60E2">
        <w:rPr>
          <w:rFonts w:ascii="Calibri" w:hAnsi="Calibri"/>
          <w:b/>
          <w:u w:val="single"/>
          <w:lang w:eastAsia="it-IT"/>
        </w:rPr>
        <w:t xml:space="preserve"> </w:t>
      </w:r>
      <w:r w:rsidRPr="006B60E2">
        <w:rPr>
          <w:rFonts w:ascii="Calibri" w:hAnsi="Calibri"/>
          <w:b/>
          <w:u w:val="single"/>
          <w:lang w:eastAsia="it-IT"/>
        </w:rPr>
        <w:t xml:space="preserve">entro </w:t>
      </w:r>
      <w:r w:rsidR="00602FCE">
        <w:rPr>
          <w:rFonts w:ascii="Calibri" w:hAnsi="Calibri"/>
          <w:b/>
          <w:u w:val="single"/>
          <w:lang w:eastAsia="it-IT"/>
        </w:rPr>
        <w:t xml:space="preserve">le ore 13 del </w:t>
      </w:r>
      <w:r w:rsidR="00270345">
        <w:rPr>
          <w:rFonts w:ascii="Calibri" w:hAnsi="Calibri"/>
          <w:b/>
          <w:u w:val="single"/>
          <w:lang w:eastAsia="it-IT"/>
        </w:rPr>
        <w:t>7</w:t>
      </w:r>
      <w:bookmarkStart w:id="0" w:name="_GoBack"/>
      <w:bookmarkEnd w:id="0"/>
      <w:r w:rsidR="00A013A4">
        <w:rPr>
          <w:rFonts w:ascii="Calibri" w:hAnsi="Calibri"/>
          <w:b/>
          <w:u w:val="single"/>
          <w:lang w:eastAsia="it-IT"/>
        </w:rPr>
        <w:t>.05.2018</w:t>
      </w:r>
      <w:r w:rsidR="00A013A4" w:rsidRPr="00A013A4">
        <w:rPr>
          <w:rFonts w:ascii="Calibri" w:hAnsi="Calibri"/>
          <w:lang w:eastAsia="it-IT"/>
        </w:rPr>
        <w:t xml:space="preserve"> </w:t>
      </w:r>
      <w:r w:rsidRPr="006B60E2">
        <w:rPr>
          <w:rFonts w:ascii="Calibri" w:hAnsi="Calibri"/>
          <w:lang w:eastAsia="it-IT"/>
        </w:rPr>
        <w:t xml:space="preserve">al seguente indirizzo: </w:t>
      </w:r>
      <w:r w:rsidRPr="006B60E2">
        <w:rPr>
          <w:rFonts w:ascii="Calibri" w:hAnsi="Calibri"/>
          <w:b/>
          <w:lang w:eastAsia="it-IT"/>
        </w:rPr>
        <w:t>Ufficio protocollo – Asl Pescara – Via R. Paolini, 45 – 651</w:t>
      </w:r>
      <w:r w:rsidR="00602FCE">
        <w:rPr>
          <w:rFonts w:ascii="Calibri" w:hAnsi="Calibri"/>
          <w:b/>
          <w:lang w:eastAsia="it-IT"/>
        </w:rPr>
        <w:t>24</w:t>
      </w:r>
      <w:r w:rsidRPr="006B60E2">
        <w:rPr>
          <w:rFonts w:ascii="Calibri" w:hAnsi="Calibri"/>
          <w:b/>
          <w:lang w:eastAsia="it-IT"/>
        </w:rPr>
        <w:t xml:space="preserve"> Pescara </w:t>
      </w:r>
      <w:r w:rsidRPr="006B60E2">
        <w:rPr>
          <w:rFonts w:ascii="Calibri" w:hAnsi="Calibri"/>
          <w:lang w:eastAsia="it-IT"/>
        </w:rPr>
        <w:t>ed indicare all’esterno: denominazione o ragione sociale, codice fiscale, indirizzo e PEC (per le comunicazioni).</w:t>
      </w:r>
    </w:p>
    <w:p w:rsidR="006B60E2" w:rsidRPr="00AE6282" w:rsidRDefault="006B60E2" w:rsidP="006B60E2">
      <w:pPr>
        <w:autoSpaceDE w:val="0"/>
        <w:autoSpaceDN w:val="0"/>
        <w:adjustRightInd w:val="0"/>
        <w:spacing w:after="0" w:line="240" w:lineRule="auto"/>
        <w:jc w:val="both"/>
        <w:rPr>
          <w:rFonts w:ascii="TimesNewRomanPSMT" w:eastAsia="Calibri" w:hAnsi="TimesNewRomanPSMT" w:cs="TimesNewRomanPSMT"/>
          <w:b/>
          <w:color w:val="000000"/>
          <w:sz w:val="12"/>
          <w:szCs w:val="12"/>
        </w:rPr>
      </w:pPr>
    </w:p>
    <w:p w:rsidR="006B60E2" w:rsidRDefault="006B60E2" w:rsidP="006B60E2">
      <w:pPr>
        <w:autoSpaceDE w:val="0"/>
        <w:autoSpaceDN w:val="0"/>
        <w:adjustRightInd w:val="0"/>
        <w:spacing w:after="0" w:line="240" w:lineRule="auto"/>
        <w:jc w:val="center"/>
        <w:rPr>
          <w:rFonts w:ascii="Calibri" w:eastAsia="Calibri" w:hAnsi="Calibri" w:cs="TimesNewRomanPSMT"/>
          <w:b/>
          <w:color w:val="000000"/>
          <w:sz w:val="20"/>
          <w:szCs w:val="20"/>
        </w:rPr>
      </w:pPr>
      <w:r w:rsidRPr="00A013A4">
        <w:rPr>
          <w:rFonts w:ascii="Calibri" w:eastAsia="Calibri" w:hAnsi="Calibri" w:cs="TimesNewRomanPSMT"/>
          <w:b/>
          <w:color w:val="000000"/>
          <w:sz w:val="20"/>
          <w:szCs w:val="20"/>
        </w:rPr>
        <w:t xml:space="preserve">ART.5 </w:t>
      </w:r>
      <w:r w:rsidR="00A013A4" w:rsidRPr="00A013A4">
        <w:rPr>
          <w:rFonts w:ascii="Calibri" w:eastAsia="Calibri" w:hAnsi="Calibri" w:cs="TimesNewRomanPSMT"/>
          <w:b/>
          <w:color w:val="000000"/>
          <w:sz w:val="20"/>
          <w:szCs w:val="20"/>
        </w:rPr>
        <w:t xml:space="preserve">- </w:t>
      </w:r>
      <w:r w:rsidRPr="00A013A4">
        <w:rPr>
          <w:rFonts w:ascii="Calibri" w:eastAsia="Calibri" w:hAnsi="Calibri" w:cs="TimesNewRomanPSMT"/>
          <w:b/>
          <w:color w:val="000000"/>
          <w:sz w:val="20"/>
          <w:szCs w:val="20"/>
        </w:rPr>
        <w:t>C</w:t>
      </w:r>
      <w:r w:rsidR="00A013A4" w:rsidRPr="00A013A4">
        <w:rPr>
          <w:rFonts w:ascii="Calibri" w:eastAsia="Calibri" w:hAnsi="Calibri" w:cs="TimesNewRomanPSMT"/>
          <w:b/>
          <w:color w:val="000000"/>
          <w:sz w:val="20"/>
          <w:szCs w:val="20"/>
        </w:rPr>
        <w:t>RITERI DI VALUTAZIONE DELLA PROCEDURA DI GARA</w:t>
      </w:r>
    </w:p>
    <w:p w:rsidR="00A013A4" w:rsidRPr="00AE6282" w:rsidRDefault="00A013A4" w:rsidP="006B60E2">
      <w:pPr>
        <w:autoSpaceDE w:val="0"/>
        <w:autoSpaceDN w:val="0"/>
        <w:adjustRightInd w:val="0"/>
        <w:spacing w:after="0" w:line="240" w:lineRule="auto"/>
        <w:jc w:val="center"/>
        <w:rPr>
          <w:rFonts w:ascii="Calibri" w:eastAsia="Calibri" w:hAnsi="Calibri" w:cs="TimesNewRomanPSMT"/>
          <w:b/>
          <w:color w:val="000000"/>
          <w:sz w:val="12"/>
          <w:szCs w:val="12"/>
        </w:rPr>
      </w:pPr>
    </w:p>
    <w:p w:rsidR="00110795" w:rsidRPr="00110795" w:rsidRDefault="00110795" w:rsidP="00110795">
      <w:pPr>
        <w:autoSpaceDE w:val="0"/>
        <w:autoSpaceDN w:val="0"/>
        <w:adjustRightInd w:val="0"/>
        <w:spacing w:after="0" w:line="240" w:lineRule="auto"/>
        <w:jc w:val="both"/>
        <w:rPr>
          <w:rFonts w:ascii="Calibri" w:hAnsi="Calibri" w:cs="Calibri"/>
          <w:color w:val="000000"/>
        </w:rPr>
      </w:pPr>
      <w:r w:rsidRPr="00110795">
        <w:rPr>
          <w:rFonts w:ascii="Calibri" w:hAnsi="Calibri" w:cs="Calibri"/>
          <w:color w:val="000000"/>
        </w:rPr>
        <w:t xml:space="preserve">Stabilito in </w:t>
      </w:r>
      <w:r w:rsidRPr="00110795">
        <w:rPr>
          <w:rFonts w:ascii="Calibri" w:hAnsi="Calibri" w:cs="Calibri"/>
          <w:b/>
          <w:bCs/>
          <w:color w:val="000000"/>
        </w:rPr>
        <w:t xml:space="preserve">100 </w:t>
      </w:r>
      <w:r w:rsidRPr="00110795">
        <w:rPr>
          <w:rFonts w:ascii="Calibri" w:hAnsi="Calibri" w:cs="Calibri"/>
          <w:color w:val="000000"/>
        </w:rPr>
        <w:t xml:space="preserve">il punteggio massimo, esso viene ripartito nel modo seguente: </w:t>
      </w:r>
    </w:p>
    <w:p w:rsidR="00110795" w:rsidRPr="00AE6282" w:rsidRDefault="00110795" w:rsidP="00110795">
      <w:pPr>
        <w:autoSpaceDE w:val="0"/>
        <w:autoSpaceDN w:val="0"/>
        <w:adjustRightInd w:val="0"/>
        <w:spacing w:after="0" w:line="240" w:lineRule="auto"/>
        <w:jc w:val="both"/>
        <w:rPr>
          <w:rFonts w:ascii="Calibri" w:hAnsi="Calibri" w:cs="Calibri"/>
          <w:color w:val="000000"/>
          <w:sz w:val="12"/>
          <w:szCs w:val="12"/>
        </w:rPr>
      </w:pPr>
    </w:p>
    <w:p w:rsidR="00110795" w:rsidRPr="00110795" w:rsidRDefault="00110795" w:rsidP="00110795">
      <w:pPr>
        <w:numPr>
          <w:ilvl w:val="0"/>
          <w:numId w:val="6"/>
        </w:numPr>
        <w:suppressAutoHyphens/>
        <w:autoSpaceDE w:val="0"/>
        <w:autoSpaceDN w:val="0"/>
        <w:adjustRightInd w:val="0"/>
        <w:spacing w:after="0" w:line="240" w:lineRule="auto"/>
        <w:jc w:val="both"/>
        <w:rPr>
          <w:rFonts w:ascii="Calibri" w:eastAsia="Calibri" w:hAnsi="Calibri" w:cs="Calibri"/>
          <w:color w:val="000000"/>
          <w:lang w:eastAsia="ar-SA"/>
        </w:rPr>
      </w:pPr>
      <w:r w:rsidRPr="00110795">
        <w:rPr>
          <w:rFonts w:ascii="Calibri" w:eastAsia="Calibri" w:hAnsi="Calibri" w:cs="Calibri"/>
          <w:color w:val="000000"/>
          <w:lang w:eastAsia="ar-SA"/>
        </w:rPr>
        <w:t xml:space="preserve">a) Caratteristiche tecnico- qualitativo punteggio </w:t>
      </w:r>
      <w:proofErr w:type="spellStart"/>
      <w:r w:rsidRPr="00110795">
        <w:rPr>
          <w:rFonts w:ascii="Calibri" w:eastAsia="Calibri" w:hAnsi="Calibri" w:cs="Calibri"/>
          <w:b/>
          <w:bCs/>
          <w:color w:val="000000"/>
          <w:lang w:eastAsia="ar-SA"/>
        </w:rPr>
        <w:t>max</w:t>
      </w:r>
      <w:proofErr w:type="spellEnd"/>
      <w:r w:rsidRPr="00110795">
        <w:rPr>
          <w:rFonts w:ascii="Calibri" w:eastAsia="Calibri" w:hAnsi="Calibri" w:cs="Calibri"/>
          <w:b/>
          <w:bCs/>
          <w:color w:val="000000"/>
          <w:lang w:eastAsia="ar-SA"/>
        </w:rPr>
        <w:t xml:space="preserve"> 70 </w:t>
      </w:r>
    </w:p>
    <w:p w:rsidR="00110795" w:rsidRDefault="00110795" w:rsidP="00110795">
      <w:pPr>
        <w:numPr>
          <w:ilvl w:val="0"/>
          <w:numId w:val="6"/>
        </w:numPr>
        <w:suppressAutoHyphens/>
        <w:autoSpaceDE w:val="0"/>
        <w:autoSpaceDN w:val="0"/>
        <w:adjustRightInd w:val="0"/>
        <w:spacing w:after="0"/>
        <w:jc w:val="both"/>
        <w:rPr>
          <w:rFonts w:ascii="Calibri" w:eastAsia="Calibri" w:hAnsi="Calibri" w:cs="Calibri"/>
          <w:b/>
          <w:bCs/>
          <w:color w:val="000000"/>
          <w:lang w:eastAsia="ar-SA"/>
        </w:rPr>
      </w:pPr>
      <w:r w:rsidRPr="00110795">
        <w:rPr>
          <w:rFonts w:ascii="Calibri" w:eastAsia="Calibri" w:hAnsi="Calibri" w:cs="Calibri"/>
          <w:color w:val="000000"/>
          <w:lang w:eastAsia="ar-SA"/>
        </w:rPr>
        <w:t xml:space="preserve">b) Ribasso sull’importo posto a base d’asta punteggio </w:t>
      </w:r>
      <w:proofErr w:type="spellStart"/>
      <w:r w:rsidRPr="00110795">
        <w:rPr>
          <w:rFonts w:ascii="Calibri" w:eastAsia="Calibri" w:hAnsi="Calibri" w:cs="Calibri"/>
          <w:b/>
          <w:bCs/>
          <w:color w:val="000000"/>
          <w:lang w:eastAsia="ar-SA"/>
        </w:rPr>
        <w:t>max</w:t>
      </w:r>
      <w:proofErr w:type="spellEnd"/>
      <w:r w:rsidRPr="00110795">
        <w:rPr>
          <w:rFonts w:ascii="Calibri" w:eastAsia="Calibri" w:hAnsi="Calibri" w:cs="Calibri"/>
          <w:b/>
          <w:bCs/>
          <w:color w:val="000000"/>
          <w:lang w:eastAsia="ar-SA"/>
        </w:rPr>
        <w:t xml:space="preserve"> 30</w:t>
      </w:r>
      <w:r w:rsidR="00A013A4">
        <w:rPr>
          <w:rFonts w:ascii="Calibri" w:eastAsia="Calibri" w:hAnsi="Calibri" w:cs="Calibri"/>
          <w:b/>
          <w:bCs/>
          <w:color w:val="000000"/>
          <w:lang w:eastAsia="ar-SA"/>
        </w:rPr>
        <w:t>.</w:t>
      </w:r>
    </w:p>
    <w:p w:rsidR="00A013A4" w:rsidRDefault="00A013A4" w:rsidP="00A013A4">
      <w:pPr>
        <w:autoSpaceDE w:val="0"/>
        <w:autoSpaceDN w:val="0"/>
        <w:adjustRightInd w:val="0"/>
        <w:spacing w:after="0" w:line="240" w:lineRule="auto"/>
        <w:ind w:left="360"/>
        <w:jc w:val="center"/>
        <w:rPr>
          <w:rFonts w:ascii="Calibri" w:eastAsia="Calibri" w:hAnsi="Calibri" w:cs="TimesNewRomanPSMT"/>
          <w:b/>
          <w:color w:val="000000"/>
          <w:sz w:val="20"/>
          <w:szCs w:val="20"/>
        </w:rPr>
      </w:pPr>
      <w:r w:rsidRPr="00A013A4">
        <w:rPr>
          <w:rFonts w:ascii="Calibri" w:eastAsia="Calibri" w:hAnsi="Calibri" w:cs="TimesNewRomanPSMT"/>
          <w:b/>
          <w:color w:val="000000"/>
          <w:sz w:val="20"/>
          <w:szCs w:val="20"/>
        </w:rPr>
        <w:t>ART.6 – PUNTI DI CONTATTO</w:t>
      </w:r>
    </w:p>
    <w:p w:rsidR="00A013A4" w:rsidRPr="00AE6282" w:rsidRDefault="00A013A4" w:rsidP="00A013A4">
      <w:pPr>
        <w:autoSpaceDE w:val="0"/>
        <w:autoSpaceDN w:val="0"/>
        <w:adjustRightInd w:val="0"/>
        <w:spacing w:after="0" w:line="240" w:lineRule="auto"/>
        <w:ind w:left="360"/>
        <w:jc w:val="center"/>
        <w:rPr>
          <w:rFonts w:ascii="Calibri" w:eastAsia="Calibri" w:hAnsi="Calibri" w:cs="TimesNewRomanPSMT"/>
          <w:b/>
          <w:color w:val="000000"/>
          <w:sz w:val="12"/>
          <w:szCs w:val="12"/>
        </w:rPr>
      </w:pPr>
    </w:p>
    <w:p w:rsidR="00A013A4" w:rsidRDefault="00A013A4" w:rsidP="00A013A4">
      <w:pPr>
        <w:autoSpaceDE w:val="0"/>
        <w:autoSpaceDN w:val="0"/>
        <w:adjustRightInd w:val="0"/>
        <w:spacing w:after="0" w:line="240" w:lineRule="auto"/>
        <w:ind w:left="360" w:hanging="360"/>
        <w:jc w:val="both"/>
        <w:rPr>
          <w:rFonts w:ascii="Calibri" w:hAnsi="Calibri" w:cs="Calibri"/>
          <w:color w:val="000000"/>
        </w:rPr>
      </w:pPr>
      <w:r>
        <w:rPr>
          <w:rFonts w:ascii="Calibri" w:hAnsi="Calibri" w:cs="Calibri"/>
          <w:color w:val="000000"/>
        </w:rPr>
        <w:t xml:space="preserve">Dott. </w:t>
      </w:r>
      <w:proofErr w:type="spellStart"/>
      <w:r>
        <w:rPr>
          <w:rFonts w:ascii="Calibri" w:hAnsi="Calibri" w:cs="Calibri"/>
          <w:color w:val="000000"/>
        </w:rPr>
        <w:t>A.Cianci</w:t>
      </w:r>
      <w:proofErr w:type="spellEnd"/>
      <w:r>
        <w:rPr>
          <w:rFonts w:ascii="Calibri" w:hAnsi="Calibri" w:cs="Calibri"/>
          <w:color w:val="000000"/>
        </w:rPr>
        <w:t xml:space="preserve">: 085/4253031 – 3137 (mail: </w:t>
      </w:r>
      <w:hyperlink r:id="rId7" w:history="1">
        <w:r w:rsidRPr="006909FF">
          <w:rPr>
            <w:rStyle w:val="Collegamentoipertestuale"/>
            <w:rFonts w:ascii="Calibri" w:hAnsi="Calibri" w:cs="Calibri"/>
          </w:rPr>
          <w:t>alberto.cianci@ausl.pe.it</w:t>
        </w:r>
      </w:hyperlink>
      <w:r>
        <w:rPr>
          <w:rFonts w:ascii="Calibri" w:hAnsi="Calibri" w:cs="Calibri"/>
          <w:color w:val="000000"/>
        </w:rPr>
        <w:t xml:space="preserve"> – </w:t>
      </w:r>
      <w:hyperlink r:id="rId8" w:history="1">
        <w:r w:rsidRPr="006909FF">
          <w:rPr>
            <w:rStyle w:val="Collegamentoipertestuale"/>
            <w:rFonts w:ascii="Calibri" w:hAnsi="Calibri" w:cs="Calibri"/>
          </w:rPr>
          <w:t>roberto.petrini@ausl.pe.it</w:t>
        </w:r>
      </w:hyperlink>
      <w:r>
        <w:rPr>
          <w:rFonts w:ascii="Calibri" w:hAnsi="Calibri" w:cs="Calibri"/>
          <w:color w:val="000000"/>
        </w:rPr>
        <w:t xml:space="preserve"> </w:t>
      </w:r>
      <w:hyperlink r:id="rId9" w:history="1">
        <w:r w:rsidRPr="006909FF">
          <w:rPr>
            <w:rStyle w:val="Collegamentoipertestuale"/>
            <w:rFonts w:ascii="Calibri" w:hAnsi="Calibri" w:cs="Calibri"/>
          </w:rPr>
          <w:t>serena.sette@ausl.pe.it</w:t>
        </w:r>
      </w:hyperlink>
      <w:r>
        <w:rPr>
          <w:rFonts w:ascii="Calibri" w:hAnsi="Calibri" w:cs="Calibri"/>
          <w:color w:val="000000"/>
        </w:rPr>
        <w:t>).</w:t>
      </w:r>
    </w:p>
    <w:p w:rsidR="00A013A4" w:rsidRDefault="00A013A4" w:rsidP="00A013A4">
      <w:pPr>
        <w:suppressAutoHyphens/>
        <w:autoSpaceDE w:val="0"/>
        <w:autoSpaceDN w:val="0"/>
        <w:adjustRightInd w:val="0"/>
        <w:spacing w:after="0"/>
        <w:ind w:left="360"/>
        <w:jc w:val="both"/>
        <w:rPr>
          <w:rFonts w:ascii="Calibri" w:eastAsia="Calibri" w:hAnsi="Calibri" w:cs="Calibri"/>
          <w:b/>
          <w:bCs/>
          <w:color w:val="000000"/>
          <w:lang w:eastAsia="ar-SA"/>
        </w:rPr>
      </w:pPr>
    </w:p>
    <w:sectPr w:rsidR="00A013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00"/>
    <w:family w:val="auto"/>
    <w:pitch w:val="variable"/>
    <w:sig w:usb0="00002A87" w:usb1="C0007841" w:usb2="00000009" w:usb3="00000000" w:csb0="000001FF" w:csb1="00000000"/>
  </w:font>
  <w:font w:name="TimesNewRomanPSMT">
    <w:altName w:val="Times New Roman"/>
    <w:charset w:val="00"/>
    <w:family w:val="auto"/>
    <w:pitch w:val="variable"/>
    <w:sig w:usb0="20002A87"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11CF"/>
    <w:multiLevelType w:val="hybridMultilevel"/>
    <w:tmpl w:val="DC9612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C448C8"/>
    <w:multiLevelType w:val="hybridMultilevel"/>
    <w:tmpl w:val="A56C9C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E56EC5"/>
    <w:multiLevelType w:val="hybridMultilevel"/>
    <w:tmpl w:val="6B924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FB066F8"/>
    <w:multiLevelType w:val="hybridMultilevel"/>
    <w:tmpl w:val="03343964"/>
    <w:lvl w:ilvl="0" w:tplc="9A7E76D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708B456B"/>
    <w:multiLevelType w:val="hybridMultilevel"/>
    <w:tmpl w:val="839435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1341FE7"/>
    <w:multiLevelType w:val="hybridMultilevel"/>
    <w:tmpl w:val="2E2255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B553619"/>
    <w:multiLevelType w:val="hybridMultilevel"/>
    <w:tmpl w:val="483C94BA"/>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61F"/>
    <w:rsid w:val="00006B7E"/>
    <w:rsid w:val="000314BE"/>
    <w:rsid w:val="00110795"/>
    <w:rsid w:val="00185A9C"/>
    <w:rsid w:val="00254A13"/>
    <w:rsid w:val="00270345"/>
    <w:rsid w:val="002D647F"/>
    <w:rsid w:val="003671AC"/>
    <w:rsid w:val="00383A05"/>
    <w:rsid w:val="00486773"/>
    <w:rsid w:val="00602FCE"/>
    <w:rsid w:val="0062161F"/>
    <w:rsid w:val="0066073A"/>
    <w:rsid w:val="006B60E2"/>
    <w:rsid w:val="006E53C1"/>
    <w:rsid w:val="0073660F"/>
    <w:rsid w:val="00A013A4"/>
    <w:rsid w:val="00AE6282"/>
    <w:rsid w:val="00B21EA1"/>
    <w:rsid w:val="00CA6071"/>
    <w:rsid w:val="00E63F94"/>
    <w:rsid w:val="00E843CE"/>
    <w:rsid w:val="00F81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6B7E"/>
    <w:pPr>
      <w:ind w:left="720"/>
      <w:contextualSpacing/>
    </w:pPr>
  </w:style>
  <w:style w:type="paragraph" w:styleId="Nessunaspaziatura">
    <w:name w:val="No Spacing"/>
    <w:uiPriority w:val="1"/>
    <w:qFormat/>
    <w:rsid w:val="00110795"/>
    <w:pPr>
      <w:spacing w:after="0" w:line="240" w:lineRule="auto"/>
    </w:pPr>
  </w:style>
  <w:style w:type="character" w:styleId="Collegamentoipertestuale">
    <w:name w:val="Hyperlink"/>
    <w:basedOn w:val="Carpredefinitoparagrafo"/>
    <w:uiPriority w:val="99"/>
    <w:unhideWhenUsed/>
    <w:rsid w:val="00A013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6B7E"/>
    <w:pPr>
      <w:ind w:left="720"/>
      <w:contextualSpacing/>
    </w:pPr>
  </w:style>
  <w:style w:type="paragraph" w:styleId="Nessunaspaziatura">
    <w:name w:val="No Spacing"/>
    <w:uiPriority w:val="1"/>
    <w:qFormat/>
    <w:rsid w:val="00110795"/>
    <w:pPr>
      <w:spacing w:after="0" w:line="240" w:lineRule="auto"/>
    </w:pPr>
  </w:style>
  <w:style w:type="character" w:styleId="Collegamentoipertestuale">
    <w:name w:val="Hyperlink"/>
    <w:basedOn w:val="Carpredefinitoparagrafo"/>
    <w:uiPriority w:val="99"/>
    <w:unhideWhenUsed/>
    <w:rsid w:val="00A013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o.petrini@ausl.pe.it" TargetMode="External"/><Relationship Id="rId3" Type="http://schemas.microsoft.com/office/2007/relationships/stylesWithEffects" Target="stylesWithEffects.xml"/><Relationship Id="rId7" Type="http://schemas.openxmlformats.org/officeDocument/2006/relationships/hyperlink" Target="mailto:alberto.cianci@ausl.p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ena.sette@ausl.p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2317</Words>
  <Characters>13211</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Sette</dc:creator>
  <cp:lastModifiedBy>Giancarlo Di Giovanni</cp:lastModifiedBy>
  <cp:revision>9</cp:revision>
  <dcterms:created xsi:type="dcterms:W3CDTF">2018-04-27T11:04:00Z</dcterms:created>
  <dcterms:modified xsi:type="dcterms:W3CDTF">2018-04-30T07:55:00Z</dcterms:modified>
</cp:coreProperties>
</file>